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258104" w14:textId="0AEA0DD4" w:rsidR="007E784F" w:rsidRDefault="007E784F" w:rsidP="00FB3061">
      <w:pPr>
        <w:spacing w:before="120" w:after="120"/>
        <w:ind w:right="-279"/>
        <w:jc w:val="both"/>
        <w:rPr>
          <w:rFonts w:ascii="Times New Roman" w:hAnsi="Times New Roman"/>
          <w:b/>
          <w:sz w:val="24"/>
          <w:szCs w:val="24"/>
        </w:rPr>
      </w:pPr>
    </w:p>
    <w:p w14:paraId="7AFFA7BB" w14:textId="77777777" w:rsidR="00EA73FC" w:rsidRDefault="00EA73FC">
      <w:pPr>
        <w:rPr>
          <w:b/>
        </w:rPr>
      </w:pPr>
    </w:p>
    <w:p w14:paraId="3CD2BBED" w14:textId="77777777" w:rsidR="005739A4" w:rsidRDefault="005739A4">
      <w:pPr>
        <w:rPr>
          <w:b/>
        </w:rPr>
      </w:pPr>
    </w:p>
    <w:p w14:paraId="1D3F347A" w14:textId="77777777" w:rsidR="008B0B26" w:rsidRPr="000C4A5E" w:rsidRDefault="008B0B26" w:rsidP="008B0B26">
      <w:pPr>
        <w:jc w:val="center"/>
        <w:rPr>
          <w:rFonts w:ascii="Times New Roman" w:hAnsi="Times New Roman" w:cs="Times New Roman"/>
          <w:b/>
        </w:rPr>
      </w:pPr>
      <w:r w:rsidRPr="00606F22">
        <w:rPr>
          <w:rFonts w:ascii="Times New Roman" w:hAnsi="Times New Roman" w:cs="Times New Roman"/>
          <w:b/>
          <w:sz w:val="28"/>
          <w:szCs w:val="28"/>
        </w:rPr>
        <w:t>Lokalna razvojna strategija LAG-a</w:t>
      </w:r>
      <w:bookmarkStart w:id="0" w:name="_Hlk25567245"/>
      <w:r w:rsidRPr="005447A2">
        <w:rPr>
          <w:rFonts w:ascii="Times New Roman" w:hAnsi="Times New Roman" w:cs="Times New Roman"/>
          <w:b/>
          <w:sz w:val="28"/>
          <w:szCs w:val="28"/>
        </w:rPr>
        <w:t xml:space="preserve"> </w:t>
      </w:r>
      <w:bookmarkStart w:id="1" w:name="_Hlk25567041"/>
      <w:r w:rsidRPr="005447A2">
        <w:rPr>
          <w:rFonts w:ascii="Times New Roman" w:hAnsi="Times New Roman" w:cs="Times New Roman"/>
          <w:b/>
          <w:sz w:val="28"/>
          <w:szCs w:val="28"/>
        </w:rPr>
        <w:t>„</w:t>
      </w:r>
      <w:r>
        <w:rPr>
          <w:rFonts w:ascii="Times New Roman" w:hAnsi="Times New Roman" w:cs="Times New Roman"/>
          <w:b/>
          <w:sz w:val="28"/>
          <w:szCs w:val="28"/>
        </w:rPr>
        <w:t>Laura</w:t>
      </w:r>
      <w:r w:rsidRPr="005447A2">
        <w:rPr>
          <w:rFonts w:ascii="Times New Roman" w:hAnsi="Times New Roman" w:cs="Times New Roman"/>
          <w:b/>
          <w:sz w:val="28"/>
          <w:szCs w:val="28"/>
        </w:rPr>
        <w:t xml:space="preserve">“ </w:t>
      </w:r>
      <w:bookmarkEnd w:id="0"/>
      <w:bookmarkEnd w:id="1"/>
      <w:r w:rsidRPr="00606F22">
        <w:rPr>
          <w:rFonts w:ascii="Times New Roman" w:hAnsi="Times New Roman" w:cs="Times New Roman"/>
          <w:b/>
          <w:sz w:val="28"/>
          <w:szCs w:val="28"/>
        </w:rPr>
        <w:t>za razdoblje</w:t>
      </w:r>
      <w:r w:rsidRPr="005447A2">
        <w:rPr>
          <w:rFonts w:ascii="Times New Roman" w:hAnsi="Times New Roman" w:cs="Times New Roman"/>
          <w:b/>
          <w:sz w:val="28"/>
          <w:szCs w:val="28"/>
        </w:rPr>
        <w:t xml:space="preserve"> </w:t>
      </w:r>
      <w:r w:rsidRPr="00606F22">
        <w:rPr>
          <w:rFonts w:ascii="Times New Roman" w:hAnsi="Times New Roman" w:cs="Times New Roman"/>
          <w:b/>
          <w:sz w:val="28"/>
          <w:szCs w:val="28"/>
        </w:rPr>
        <w:t>2023. – 2027.</w:t>
      </w:r>
    </w:p>
    <w:p w14:paraId="10D95242" w14:textId="14B27500" w:rsidR="00213588" w:rsidRPr="000C4A5E" w:rsidRDefault="00213588" w:rsidP="00213588">
      <w:pPr>
        <w:jc w:val="center"/>
        <w:rPr>
          <w:rFonts w:ascii="Times New Roman" w:hAnsi="Times New Roman" w:cs="Times New Roman"/>
          <w:b/>
        </w:rPr>
      </w:pPr>
    </w:p>
    <w:p w14:paraId="3295225B" w14:textId="77777777" w:rsidR="00213588" w:rsidRDefault="00213588" w:rsidP="00213588">
      <w:pPr>
        <w:rPr>
          <w:rFonts w:ascii="Times New Roman" w:hAnsi="Times New Roman" w:cs="Times New Roman"/>
          <w:b/>
        </w:rPr>
      </w:pPr>
    </w:p>
    <w:p w14:paraId="269D3AEE" w14:textId="77777777" w:rsidR="0052224B" w:rsidRDefault="0052224B" w:rsidP="00213588">
      <w:pPr>
        <w:rPr>
          <w:rFonts w:ascii="Times New Roman" w:hAnsi="Times New Roman" w:cs="Times New Roman"/>
          <w:b/>
        </w:rPr>
      </w:pPr>
    </w:p>
    <w:p w14:paraId="58F12C86" w14:textId="77777777" w:rsidR="0052224B" w:rsidRDefault="0052224B" w:rsidP="00213588">
      <w:pPr>
        <w:rPr>
          <w:rFonts w:ascii="Times New Roman" w:hAnsi="Times New Roman" w:cs="Times New Roman"/>
          <w:b/>
        </w:rPr>
      </w:pPr>
    </w:p>
    <w:p w14:paraId="141F9581" w14:textId="77777777" w:rsidR="0052224B" w:rsidRDefault="0052224B" w:rsidP="00213588">
      <w:pPr>
        <w:rPr>
          <w:rFonts w:ascii="Times New Roman" w:hAnsi="Times New Roman" w:cs="Times New Roman"/>
          <w:b/>
        </w:rPr>
      </w:pPr>
    </w:p>
    <w:p w14:paraId="7FED7DF2" w14:textId="77777777" w:rsidR="0052224B" w:rsidRPr="000C4A5E" w:rsidRDefault="0052224B" w:rsidP="00213588">
      <w:pPr>
        <w:rPr>
          <w:rFonts w:ascii="Times New Roman" w:hAnsi="Times New Roman" w:cs="Times New Roman"/>
          <w:b/>
        </w:rPr>
      </w:pPr>
    </w:p>
    <w:p w14:paraId="1E53D16E" w14:textId="77777777" w:rsidR="00213588" w:rsidRPr="000C4A5E" w:rsidRDefault="00213588" w:rsidP="00213588">
      <w:pPr>
        <w:rPr>
          <w:rFonts w:ascii="Times New Roman" w:hAnsi="Times New Roman" w:cs="Times New Roman"/>
        </w:rPr>
      </w:pPr>
    </w:p>
    <w:p w14:paraId="109630AC" w14:textId="0DBFFEEB" w:rsidR="00213588" w:rsidRPr="000C4A5E" w:rsidRDefault="008B0B26" w:rsidP="00213588">
      <w:pPr>
        <w:jc w:val="center"/>
        <w:rPr>
          <w:rFonts w:ascii="Times New Roman" w:hAnsi="Times New Roman" w:cs="Times New Roman"/>
          <w:b/>
        </w:rPr>
      </w:pPr>
      <w:bookmarkStart w:id="2" w:name="_Hlk25567540"/>
      <w:r w:rsidRPr="009D62E2">
        <w:rPr>
          <w:noProof/>
          <w:lang w:eastAsia="hr-HR"/>
        </w:rPr>
        <w:drawing>
          <wp:inline distT="0" distB="0" distL="0" distR="0" wp14:anchorId="19A335F2" wp14:editId="31F06E69">
            <wp:extent cx="3562184" cy="1059309"/>
            <wp:effectExtent l="0" t="0" r="0" b="0"/>
            <wp:docPr id="124" name="Picture 2" descr="A picture containing text, clipart, plate,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2" descr="A picture containing text, clipart, plate, tablewar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3726" cy="1065715"/>
                    </a:xfrm>
                    <a:prstGeom prst="rect">
                      <a:avLst/>
                    </a:prstGeom>
                    <a:noFill/>
                    <a:ln>
                      <a:noFill/>
                    </a:ln>
                  </pic:spPr>
                </pic:pic>
              </a:graphicData>
            </a:graphic>
          </wp:inline>
        </w:drawing>
      </w:r>
    </w:p>
    <w:bookmarkEnd w:id="2"/>
    <w:p w14:paraId="564A290F" w14:textId="77777777" w:rsidR="005739A4" w:rsidRPr="000C4A5E" w:rsidRDefault="005739A4">
      <w:pPr>
        <w:rPr>
          <w:rFonts w:ascii="Times New Roman" w:hAnsi="Times New Roman" w:cs="Times New Roman"/>
          <w:b/>
        </w:rPr>
      </w:pPr>
    </w:p>
    <w:p w14:paraId="76160554" w14:textId="4DE9B4C9" w:rsidR="005739A4" w:rsidRPr="000C4A5E" w:rsidRDefault="005739A4">
      <w:pPr>
        <w:rPr>
          <w:rFonts w:ascii="Times New Roman" w:hAnsi="Times New Roman" w:cs="Times New Roman"/>
          <w:b/>
        </w:rPr>
      </w:pPr>
    </w:p>
    <w:p w14:paraId="464D0947" w14:textId="16801546" w:rsidR="008D0EC0" w:rsidRDefault="008D0EC0" w:rsidP="008D0EC0">
      <w:pPr>
        <w:rPr>
          <w:rFonts w:ascii="Times New Roman" w:hAnsi="Times New Roman" w:cs="Times New Roman"/>
          <w:color w:val="FF0000"/>
        </w:rPr>
      </w:pPr>
    </w:p>
    <w:p w14:paraId="10412CB1" w14:textId="77777777" w:rsidR="0052224B" w:rsidRDefault="0052224B" w:rsidP="008D0EC0">
      <w:pPr>
        <w:rPr>
          <w:rFonts w:ascii="Times New Roman" w:hAnsi="Times New Roman" w:cs="Times New Roman"/>
          <w:color w:val="FF0000"/>
        </w:rPr>
      </w:pPr>
    </w:p>
    <w:p w14:paraId="7E06B64A" w14:textId="77777777" w:rsidR="0052224B" w:rsidRDefault="0052224B" w:rsidP="008D0EC0">
      <w:pPr>
        <w:rPr>
          <w:rFonts w:ascii="Times New Roman" w:hAnsi="Times New Roman" w:cs="Times New Roman"/>
          <w:color w:val="FF0000"/>
        </w:rPr>
      </w:pPr>
    </w:p>
    <w:p w14:paraId="7B10FB54" w14:textId="77777777" w:rsidR="0052224B" w:rsidRDefault="0052224B" w:rsidP="008D0EC0">
      <w:pPr>
        <w:rPr>
          <w:rFonts w:ascii="Times New Roman" w:hAnsi="Times New Roman" w:cs="Times New Roman"/>
          <w:color w:val="FF0000"/>
        </w:rPr>
      </w:pPr>
    </w:p>
    <w:p w14:paraId="4ABCD281" w14:textId="77777777" w:rsidR="003831CA" w:rsidRDefault="003831CA" w:rsidP="008D0EC0">
      <w:pPr>
        <w:rPr>
          <w:rFonts w:ascii="Times New Roman" w:hAnsi="Times New Roman" w:cs="Times New Roman"/>
          <w:color w:val="FF0000"/>
        </w:rPr>
      </w:pPr>
    </w:p>
    <w:p w14:paraId="372BE03C" w14:textId="77777777" w:rsidR="008D0EC0" w:rsidRDefault="008D0EC0" w:rsidP="008D0EC0">
      <w:pPr>
        <w:rPr>
          <w:rFonts w:ascii="Times New Roman" w:hAnsi="Times New Roman" w:cs="Times New Roman"/>
          <w:color w:val="FF0000"/>
        </w:rPr>
      </w:pPr>
    </w:p>
    <w:p w14:paraId="52D3B614" w14:textId="54FAE30C" w:rsidR="008D0EC0" w:rsidRDefault="008B0B26" w:rsidP="00AF5990">
      <w:pPr>
        <w:jc w:val="both"/>
        <w:rPr>
          <w:rFonts w:ascii="Times New Roman" w:hAnsi="Times New Roman" w:cs="Times New Roman"/>
          <w:color w:val="FF0000"/>
        </w:rPr>
      </w:pPr>
      <w:r w:rsidRPr="009D62E2">
        <w:rPr>
          <w:rFonts w:ascii="Times New Roman" w:hAnsi="Times New Roman"/>
          <w:b/>
          <w:noProof/>
          <w:color w:val="00B0F0"/>
          <w:sz w:val="24"/>
        </w:rPr>
        <w:drawing>
          <wp:anchor distT="0" distB="0" distL="114300" distR="114300" simplePos="0" relativeHeight="251659264" behindDoc="0" locked="0" layoutInCell="1" allowOverlap="1" wp14:anchorId="06E4548F" wp14:editId="37E51362">
            <wp:simplePos x="0" y="0"/>
            <wp:positionH relativeFrom="margin">
              <wp:align>center</wp:align>
            </wp:positionH>
            <wp:positionV relativeFrom="paragraph">
              <wp:posOffset>8255</wp:posOffset>
            </wp:positionV>
            <wp:extent cx="3008630" cy="1323975"/>
            <wp:effectExtent l="0" t="0" r="1270" b="9525"/>
            <wp:wrapSquare wrapText="bothSides"/>
            <wp:docPr id="125" name="Slika 9" descr="Naljepnica_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9" descr="Naljepnica_201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8630" cy="1323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43EE94" w14:textId="260FDF6D" w:rsidR="008D0EC0" w:rsidRDefault="008D0EC0" w:rsidP="00AF5990">
      <w:pPr>
        <w:jc w:val="both"/>
        <w:rPr>
          <w:rFonts w:ascii="Times New Roman" w:hAnsi="Times New Roman" w:cs="Times New Roman"/>
          <w:color w:val="FF0000"/>
        </w:rPr>
      </w:pPr>
    </w:p>
    <w:p w14:paraId="2E01A8E6" w14:textId="48E481EB" w:rsidR="008D0EC0" w:rsidRDefault="008D0EC0" w:rsidP="008B0B26">
      <w:pPr>
        <w:jc w:val="center"/>
        <w:rPr>
          <w:rFonts w:ascii="Times New Roman" w:hAnsi="Times New Roman" w:cs="Times New Roman"/>
          <w:color w:val="FF0000"/>
        </w:rPr>
      </w:pPr>
    </w:p>
    <w:p w14:paraId="0158F329" w14:textId="4C7516C1" w:rsidR="003831CA" w:rsidRDefault="003831CA" w:rsidP="008B0B26">
      <w:pPr>
        <w:jc w:val="center"/>
        <w:rPr>
          <w:rFonts w:ascii="Times New Roman" w:hAnsi="Times New Roman" w:cs="Times New Roman"/>
          <w:color w:val="FF0000"/>
        </w:rPr>
      </w:pPr>
    </w:p>
    <w:p w14:paraId="42F6C00F" w14:textId="0F32CB81" w:rsidR="003831CA" w:rsidRDefault="003831CA" w:rsidP="008B0B26">
      <w:pPr>
        <w:jc w:val="center"/>
        <w:rPr>
          <w:rFonts w:ascii="Times New Roman" w:hAnsi="Times New Roman" w:cs="Times New Roman"/>
          <w:color w:val="FF0000"/>
        </w:rPr>
      </w:pPr>
    </w:p>
    <w:p w14:paraId="2AB5D55A" w14:textId="1CC6AE19" w:rsidR="003831CA" w:rsidRDefault="003831CA" w:rsidP="008B0B26">
      <w:pPr>
        <w:jc w:val="center"/>
        <w:rPr>
          <w:rFonts w:ascii="Times New Roman" w:hAnsi="Times New Roman" w:cs="Times New Roman"/>
          <w:color w:val="FF0000"/>
        </w:rPr>
      </w:pPr>
    </w:p>
    <w:p w14:paraId="0D11A4BD" w14:textId="77777777" w:rsidR="003831CA" w:rsidRDefault="003831CA" w:rsidP="008B0B26">
      <w:pPr>
        <w:jc w:val="center"/>
        <w:rPr>
          <w:rFonts w:ascii="Times New Roman" w:hAnsi="Times New Roman" w:cs="Times New Roman"/>
          <w:color w:val="FF0000"/>
        </w:rPr>
      </w:pPr>
    </w:p>
    <w:p w14:paraId="704C6129" w14:textId="674EC74D" w:rsidR="008D0EC0" w:rsidRDefault="008D0EC0" w:rsidP="00AF5990">
      <w:pPr>
        <w:jc w:val="both"/>
        <w:rPr>
          <w:rFonts w:ascii="Times New Roman" w:hAnsi="Times New Roman" w:cs="Times New Roman"/>
          <w:color w:val="FF0000"/>
        </w:rPr>
      </w:pPr>
    </w:p>
    <w:sdt>
      <w:sdtPr>
        <w:rPr>
          <w:rFonts w:asciiTheme="minorHAnsi" w:eastAsiaTheme="minorHAnsi" w:hAnsiTheme="minorHAnsi" w:cs="Times New Roman"/>
          <w:b w:val="0"/>
          <w:sz w:val="22"/>
          <w:szCs w:val="24"/>
          <w:lang w:eastAsia="en-US"/>
        </w:rPr>
        <w:id w:val="-1208179290"/>
        <w:docPartObj>
          <w:docPartGallery w:val="Table of Contents"/>
          <w:docPartUnique/>
        </w:docPartObj>
      </w:sdtPr>
      <w:sdtEndPr>
        <w:rPr>
          <w:bCs/>
        </w:rPr>
      </w:sdtEndPr>
      <w:sdtContent>
        <w:p w14:paraId="4DE7B5B7" w14:textId="64BA9405" w:rsidR="00191A76" w:rsidRDefault="00E95340">
          <w:pPr>
            <w:pStyle w:val="TOCHeading"/>
            <w:rPr>
              <w:rFonts w:eastAsiaTheme="minorHAnsi" w:cs="Times New Roman"/>
              <w:szCs w:val="24"/>
              <w:lang w:eastAsia="en-US"/>
            </w:rPr>
          </w:pPr>
          <w:r w:rsidRPr="007977B4">
            <w:rPr>
              <w:rFonts w:eastAsiaTheme="minorHAnsi" w:cs="Times New Roman"/>
              <w:szCs w:val="24"/>
              <w:lang w:eastAsia="en-US"/>
            </w:rPr>
            <w:t>SADRŽAJ</w:t>
          </w:r>
        </w:p>
        <w:p w14:paraId="339A26E6" w14:textId="77777777" w:rsidR="007977B4" w:rsidRPr="007977B4" w:rsidRDefault="007977B4" w:rsidP="007977B4">
          <w:pPr>
            <w:spacing w:after="0"/>
          </w:pPr>
        </w:p>
        <w:p w14:paraId="367DE8B1" w14:textId="0F74EE2A" w:rsidR="007977B4" w:rsidRPr="007977B4" w:rsidRDefault="00E95340">
          <w:pPr>
            <w:pStyle w:val="TOC1"/>
            <w:rPr>
              <w:rFonts w:eastAsiaTheme="minorEastAsia"/>
              <w:b w:val="0"/>
              <w:kern w:val="2"/>
              <w:lang w:eastAsia="hr-HR"/>
              <w14:ligatures w14:val="standardContextual"/>
            </w:rPr>
          </w:pPr>
          <w:r w:rsidRPr="007977B4">
            <w:rPr>
              <w:b w:val="0"/>
              <w:sz w:val="24"/>
              <w:szCs w:val="24"/>
            </w:rPr>
            <w:fldChar w:fldCharType="begin"/>
          </w:r>
          <w:r w:rsidRPr="007977B4">
            <w:rPr>
              <w:b w:val="0"/>
              <w:sz w:val="24"/>
              <w:szCs w:val="24"/>
            </w:rPr>
            <w:instrText xml:space="preserve"> TOC \o "1-3" \h \z \u </w:instrText>
          </w:r>
          <w:r w:rsidRPr="007977B4">
            <w:rPr>
              <w:b w:val="0"/>
              <w:sz w:val="24"/>
              <w:szCs w:val="24"/>
            </w:rPr>
            <w:fldChar w:fldCharType="separate"/>
          </w:r>
          <w:hyperlink w:anchor="_Toc145793771" w:history="1">
            <w:r w:rsidR="007977B4" w:rsidRPr="007977B4">
              <w:rPr>
                <w:rStyle w:val="Hyperlink"/>
                <w:bCs/>
              </w:rPr>
              <w:t>1.</w:t>
            </w:r>
            <w:r w:rsidR="007977B4" w:rsidRPr="007977B4">
              <w:rPr>
                <w:rFonts w:eastAsiaTheme="minorEastAsia"/>
                <w:b w:val="0"/>
                <w:kern w:val="2"/>
                <w:lang w:eastAsia="hr-HR"/>
                <w14:ligatures w14:val="standardContextual"/>
              </w:rPr>
              <w:tab/>
            </w:r>
            <w:r w:rsidR="007977B4" w:rsidRPr="007977B4">
              <w:rPr>
                <w:rStyle w:val="Hyperlink"/>
              </w:rPr>
              <w:t>OPIS PODRUČJA KOJE OBUHVAĆA LRS</w:t>
            </w:r>
            <w:r w:rsidR="007977B4" w:rsidRPr="007977B4">
              <w:rPr>
                <w:webHidden/>
              </w:rPr>
              <w:tab/>
            </w:r>
            <w:r w:rsidR="007977B4" w:rsidRPr="007977B4">
              <w:rPr>
                <w:webHidden/>
              </w:rPr>
              <w:fldChar w:fldCharType="begin"/>
            </w:r>
            <w:r w:rsidR="007977B4" w:rsidRPr="007977B4">
              <w:rPr>
                <w:webHidden/>
              </w:rPr>
              <w:instrText xml:space="preserve"> PAGEREF _Toc145793771 \h </w:instrText>
            </w:r>
            <w:r w:rsidR="007977B4" w:rsidRPr="007977B4">
              <w:rPr>
                <w:webHidden/>
              </w:rPr>
            </w:r>
            <w:r w:rsidR="007977B4" w:rsidRPr="007977B4">
              <w:rPr>
                <w:webHidden/>
              </w:rPr>
              <w:fldChar w:fldCharType="separate"/>
            </w:r>
            <w:r w:rsidR="0052224B">
              <w:rPr>
                <w:webHidden/>
              </w:rPr>
              <w:t>4</w:t>
            </w:r>
            <w:r w:rsidR="007977B4" w:rsidRPr="007977B4">
              <w:rPr>
                <w:webHidden/>
              </w:rPr>
              <w:fldChar w:fldCharType="end"/>
            </w:r>
          </w:hyperlink>
        </w:p>
        <w:p w14:paraId="175495DC" w14:textId="18552DDB" w:rsidR="007977B4" w:rsidRPr="007977B4" w:rsidRDefault="00000000">
          <w:pPr>
            <w:pStyle w:val="TOC2"/>
            <w:rPr>
              <w:rFonts w:ascii="Times New Roman" w:eastAsiaTheme="minorEastAsia" w:hAnsi="Times New Roman" w:cs="Times New Roman"/>
              <w:noProof/>
              <w:kern w:val="2"/>
              <w:lang w:eastAsia="hr-HR"/>
              <w14:ligatures w14:val="standardContextual"/>
            </w:rPr>
          </w:pPr>
          <w:hyperlink w:anchor="_Toc145793772" w:history="1">
            <w:r w:rsidR="007977B4" w:rsidRPr="007977B4">
              <w:rPr>
                <w:rStyle w:val="Hyperlink"/>
                <w:rFonts w:ascii="Times New Roman" w:hAnsi="Times New Roman" w:cs="Times New Roman"/>
                <w:noProof/>
              </w:rPr>
              <w:t>1.1. Osnovne zemljopisne značajke područja LAG-a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_Toc145793772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4</w:t>
            </w:r>
            <w:r w:rsidR="007977B4" w:rsidRPr="007977B4">
              <w:rPr>
                <w:rFonts w:ascii="Times New Roman" w:hAnsi="Times New Roman" w:cs="Times New Roman"/>
                <w:noProof/>
                <w:webHidden/>
              </w:rPr>
              <w:fldChar w:fldCharType="end"/>
            </w:r>
          </w:hyperlink>
        </w:p>
        <w:p w14:paraId="2305DE4F" w14:textId="4E79F967" w:rsidR="007977B4" w:rsidRPr="007977B4" w:rsidRDefault="00000000">
          <w:pPr>
            <w:pStyle w:val="TOC2"/>
            <w:rPr>
              <w:rFonts w:ascii="Times New Roman" w:eastAsiaTheme="minorEastAsia" w:hAnsi="Times New Roman" w:cs="Times New Roman"/>
              <w:noProof/>
              <w:kern w:val="2"/>
              <w:lang w:eastAsia="hr-HR"/>
              <w14:ligatures w14:val="standardContextual"/>
            </w:rPr>
          </w:pPr>
          <w:hyperlink w:anchor="_Toc145793773" w:history="1">
            <w:r w:rsidR="007977B4" w:rsidRPr="007977B4">
              <w:rPr>
                <w:rStyle w:val="Hyperlink"/>
                <w:rFonts w:ascii="Times New Roman" w:hAnsi="Times New Roman" w:cs="Times New Roman"/>
                <w:noProof/>
              </w:rPr>
              <w:t>1.1.1. Područje LAG-a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_Toc145793773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4</w:t>
            </w:r>
            <w:r w:rsidR="007977B4" w:rsidRPr="007977B4">
              <w:rPr>
                <w:rFonts w:ascii="Times New Roman" w:hAnsi="Times New Roman" w:cs="Times New Roman"/>
                <w:noProof/>
                <w:webHidden/>
              </w:rPr>
              <w:fldChar w:fldCharType="end"/>
            </w:r>
          </w:hyperlink>
        </w:p>
        <w:p w14:paraId="332E37D2" w14:textId="1B509EAF"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774" w:history="1">
            <w:r w:rsidR="007977B4" w:rsidRPr="007977B4">
              <w:rPr>
                <w:rStyle w:val="Hyperlink"/>
                <w:rFonts w:ascii="Times New Roman" w:hAnsi="Times New Roman" w:cs="Times New Roman"/>
                <w:noProof/>
              </w:rPr>
              <w:t>Slika 1. Karta LAG područja s vidljivim granicama JLS-ova u LAG-u</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_Toc145793774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5</w:t>
            </w:r>
            <w:r w:rsidR="007977B4" w:rsidRPr="007977B4">
              <w:rPr>
                <w:rFonts w:ascii="Times New Roman" w:hAnsi="Times New Roman" w:cs="Times New Roman"/>
                <w:noProof/>
                <w:webHidden/>
              </w:rPr>
              <w:fldChar w:fldCharType="end"/>
            </w:r>
          </w:hyperlink>
        </w:p>
        <w:p w14:paraId="0F2032D5" w14:textId="17E5B050"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775" w:history="1">
            <w:r w:rsidR="007977B4" w:rsidRPr="007977B4">
              <w:rPr>
                <w:rStyle w:val="Hyperlink"/>
                <w:rFonts w:ascii="Times New Roman" w:hAnsi="Times New Roman" w:cs="Times New Roman"/>
                <w:noProof/>
              </w:rPr>
              <w:t>Slika 2: Karta položaja LAG-a na karti Republike Hrvatske</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_Toc145793775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6</w:t>
            </w:r>
            <w:r w:rsidR="007977B4" w:rsidRPr="007977B4">
              <w:rPr>
                <w:rFonts w:ascii="Times New Roman" w:hAnsi="Times New Roman" w:cs="Times New Roman"/>
                <w:noProof/>
                <w:webHidden/>
              </w:rPr>
              <w:fldChar w:fldCharType="end"/>
            </w:r>
          </w:hyperlink>
        </w:p>
        <w:p w14:paraId="614ACA0D" w14:textId="43E81B26"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776" w:history="1">
            <w:r w:rsidR="007977B4" w:rsidRPr="007977B4">
              <w:rPr>
                <w:rStyle w:val="Hyperlink"/>
                <w:rFonts w:ascii="Times New Roman" w:hAnsi="Times New Roman" w:cs="Times New Roman"/>
                <w:noProof/>
              </w:rPr>
              <w:t>Tablica 1: Osnovni podaci o LAG-u</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_Toc145793776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7</w:t>
            </w:r>
            <w:r w:rsidR="007977B4" w:rsidRPr="007977B4">
              <w:rPr>
                <w:rFonts w:ascii="Times New Roman" w:hAnsi="Times New Roman" w:cs="Times New Roman"/>
                <w:noProof/>
                <w:webHidden/>
              </w:rPr>
              <w:fldChar w:fldCharType="end"/>
            </w:r>
          </w:hyperlink>
        </w:p>
        <w:p w14:paraId="0D36492A" w14:textId="04627599" w:rsidR="007977B4" w:rsidRPr="007977B4" w:rsidRDefault="00000000">
          <w:pPr>
            <w:pStyle w:val="TOC2"/>
            <w:rPr>
              <w:rFonts w:ascii="Times New Roman" w:eastAsiaTheme="minorEastAsia" w:hAnsi="Times New Roman" w:cs="Times New Roman"/>
              <w:noProof/>
              <w:kern w:val="2"/>
              <w:lang w:eastAsia="hr-HR"/>
              <w14:ligatures w14:val="standardContextual"/>
            </w:rPr>
          </w:pPr>
          <w:hyperlink w:anchor="_Toc145793777" w:history="1">
            <w:r w:rsidR="007977B4" w:rsidRPr="007977B4">
              <w:rPr>
                <w:rStyle w:val="Hyperlink"/>
                <w:rFonts w:ascii="Times New Roman" w:hAnsi="Times New Roman" w:cs="Times New Roman"/>
                <w:noProof/>
              </w:rPr>
              <w:t>1.1.2. Geomorfološke i klimatske karakteristike na području LAG-a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_Toc145793777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10</w:t>
            </w:r>
            <w:r w:rsidR="007977B4" w:rsidRPr="007977B4">
              <w:rPr>
                <w:rFonts w:ascii="Times New Roman" w:hAnsi="Times New Roman" w:cs="Times New Roman"/>
                <w:noProof/>
                <w:webHidden/>
              </w:rPr>
              <w:fldChar w:fldCharType="end"/>
            </w:r>
          </w:hyperlink>
        </w:p>
        <w:p w14:paraId="76A18E12" w14:textId="2F785565" w:rsidR="007977B4" w:rsidRPr="007977B4" w:rsidRDefault="00000000">
          <w:pPr>
            <w:pStyle w:val="TOC2"/>
            <w:rPr>
              <w:rFonts w:ascii="Times New Roman" w:eastAsiaTheme="minorEastAsia" w:hAnsi="Times New Roman" w:cs="Times New Roman"/>
              <w:noProof/>
              <w:kern w:val="2"/>
              <w:lang w:eastAsia="hr-HR"/>
              <w14:ligatures w14:val="standardContextual"/>
            </w:rPr>
          </w:pPr>
          <w:hyperlink w:anchor="_Toc145793778" w:history="1">
            <w:r w:rsidR="007977B4" w:rsidRPr="007977B4">
              <w:rPr>
                <w:rStyle w:val="Hyperlink"/>
                <w:rFonts w:ascii="Times New Roman" w:hAnsi="Times New Roman" w:cs="Times New Roman"/>
                <w:noProof/>
              </w:rPr>
              <w:t>1.1.3. Kulturna, povijesna i prirodna baština na području LAG-a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_Toc145793778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10</w:t>
            </w:r>
            <w:r w:rsidR="007977B4" w:rsidRPr="007977B4">
              <w:rPr>
                <w:rFonts w:ascii="Times New Roman" w:hAnsi="Times New Roman" w:cs="Times New Roman"/>
                <w:noProof/>
                <w:webHidden/>
              </w:rPr>
              <w:fldChar w:fldCharType="end"/>
            </w:r>
          </w:hyperlink>
        </w:p>
        <w:p w14:paraId="2ED44320" w14:textId="22993FF6" w:rsidR="007977B4" w:rsidRPr="007977B4" w:rsidRDefault="00000000">
          <w:pPr>
            <w:pStyle w:val="TOC2"/>
            <w:rPr>
              <w:rFonts w:ascii="Times New Roman" w:eastAsiaTheme="minorEastAsia" w:hAnsi="Times New Roman" w:cs="Times New Roman"/>
              <w:noProof/>
              <w:kern w:val="2"/>
              <w:lang w:eastAsia="hr-HR"/>
              <w14:ligatures w14:val="standardContextual"/>
            </w:rPr>
          </w:pPr>
          <w:hyperlink w:anchor="_Toc145793779" w:history="1">
            <w:r w:rsidR="007977B4" w:rsidRPr="007977B4">
              <w:rPr>
                <w:rStyle w:val="Hyperlink"/>
                <w:rFonts w:ascii="Times New Roman" w:hAnsi="Times New Roman" w:cs="Times New Roman"/>
                <w:noProof/>
              </w:rPr>
              <w:t>1.1.3.1. Kulturno-povijesna baština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_Toc145793779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10</w:t>
            </w:r>
            <w:r w:rsidR="007977B4" w:rsidRPr="007977B4">
              <w:rPr>
                <w:rFonts w:ascii="Times New Roman" w:hAnsi="Times New Roman" w:cs="Times New Roman"/>
                <w:noProof/>
                <w:webHidden/>
              </w:rPr>
              <w:fldChar w:fldCharType="end"/>
            </w:r>
          </w:hyperlink>
        </w:p>
        <w:p w14:paraId="201FDC66" w14:textId="279A692D"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780" w:history="1">
            <w:r w:rsidR="007977B4" w:rsidRPr="007977B4">
              <w:rPr>
                <w:rStyle w:val="Hyperlink"/>
                <w:rFonts w:ascii="Times New Roman" w:hAnsi="Times New Roman" w:cs="Times New Roman"/>
                <w:noProof/>
              </w:rPr>
              <w:t>Tablica 2: Zaštićena kulturno-povijesna baština na području LAG-a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_Toc145793780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12</w:t>
            </w:r>
            <w:r w:rsidR="007977B4" w:rsidRPr="007977B4">
              <w:rPr>
                <w:rFonts w:ascii="Times New Roman" w:hAnsi="Times New Roman" w:cs="Times New Roman"/>
                <w:noProof/>
                <w:webHidden/>
              </w:rPr>
              <w:fldChar w:fldCharType="end"/>
            </w:r>
          </w:hyperlink>
        </w:p>
        <w:p w14:paraId="0156EA42" w14:textId="4502D476" w:rsidR="007977B4" w:rsidRPr="007977B4" w:rsidRDefault="00000000">
          <w:pPr>
            <w:pStyle w:val="TOC2"/>
            <w:rPr>
              <w:rFonts w:ascii="Times New Roman" w:eastAsiaTheme="minorEastAsia" w:hAnsi="Times New Roman" w:cs="Times New Roman"/>
              <w:noProof/>
              <w:kern w:val="2"/>
              <w:lang w:eastAsia="hr-HR"/>
              <w14:ligatures w14:val="standardContextual"/>
            </w:rPr>
          </w:pPr>
          <w:hyperlink w:anchor="_Toc145793781" w:history="1">
            <w:r w:rsidR="007977B4" w:rsidRPr="007977B4">
              <w:rPr>
                <w:rStyle w:val="Hyperlink"/>
                <w:rFonts w:ascii="Times New Roman" w:hAnsi="Times New Roman" w:cs="Times New Roman"/>
                <w:noProof/>
              </w:rPr>
              <w:t>1.1.3.2. Prirodna baština na području LAG-a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_Toc145793781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12</w:t>
            </w:r>
            <w:r w:rsidR="007977B4" w:rsidRPr="007977B4">
              <w:rPr>
                <w:rFonts w:ascii="Times New Roman" w:hAnsi="Times New Roman" w:cs="Times New Roman"/>
                <w:noProof/>
                <w:webHidden/>
              </w:rPr>
              <w:fldChar w:fldCharType="end"/>
            </w:r>
          </w:hyperlink>
        </w:p>
        <w:p w14:paraId="7E65981A" w14:textId="6C51AE46"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782" w:history="1">
            <w:r w:rsidR="007977B4" w:rsidRPr="007977B4">
              <w:rPr>
                <w:rStyle w:val="Hyperlink"/>
                <w:rFonts w:ascii="Times New Roman" w:hAnsi="Times New Roman" w:cs="Times New Roman"/>
                <w:noProof/>
              </w:rPr>
              <w:t>Tablica 3: Zaštićeni prirodni lokaliteti na području LAG-a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_Toc145793782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13</w:t>
            </w:r>
            <w:r w:rsidR="007977B4" w:rsidRPr="007977B4">
              <w:rPr>
                <w:rFonts w:ascii="Times New Roman" w:hAnsi="Times New Roman" w:cs="Times New Roman"/>
                <w:noProof/>
                <w:webHidden/>
              </w:rPr>
              <w:fldChar w:fldCharType="end"/>
            </w:r>
          </w:hyperlink>
        </w:p>
        <w:p w14:paraId="1A890B25" w14:textId="16A5CFB6"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783" w:history="1">
            <w:r w:rsidR="007977B4" w:rsidRPr="007977B4">
              <w:rPr>
                <w:rStyle w:val="Hyperlink"/>
                <w:rFonts w:ascii="Times New Roman" w:hAnsi="Times New Roman" w:cs="Times New Roman"/>
                <w:noProof/>
              </w:rPr>
              <w:t>Slika 3: Ekološka mreža Natura 2000 na području LAG-a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_Toc145793783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14</w:t>
            </w:r>
            <w:r w:rsidR="007977B4" w:rsidRPr="007977B4">
              <w:rPr>
                <w:rFonts w:ascii="Times New Roman" w:hAnsi="Times New Roman" w:cs="Times New Roman"/>
                <w:noProof/>
                <w:webHidden/>
              </w:rPr>
              <w:fldChar w:fldCharType="end"/>
            </w:r>
          </w:hyperlink>
        </w:p>
        <w:p w14:paraId="167D4676" w14:textId="0B622C3B" w:rsidR="007977B4" w:rsidRPr="007977B4" w:rsidRDefault="00000000">
          <w:pPr>
            <w:pStyle w:val="TOC2"/>
            <w:rPr>
              <w:rFonts w:ascii="Times New Roman" w:eastAsiaTheme="minorEastAsia" w:hAnsi="Times New Roman" w:cs="Times New Roman"/>
              <w:noProof/>
              <w:kern w:val="2"/>
              <w:lang w:eastAsia="hr-HR"/>
              <w14:ligatures w14:val="standardContextual"/>
            </w:rPr>
          </w:pPr>
          <w:hyperlink w:anchor="_Toc145793784" w:history="1">
            <w:r w:rsidR="007977B4" w:rsidRPr="007977B4">
              <w:rPr>
                <w:rStyle w:val="Hyperlink"/>
                <w:rFonts w:ascii="Times New Roman" w:hAnsi="Times New Roman" w:cs="Times New Roman"/>
                <w:noProof/>
              </w:rPr>
              <w:t>1.1.4. Stanje komunalne infrastrukture na području LAG-a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_Toc145793784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15</w:t>
            </w:r>
            <w:r w:rsidR="007977B4" w:rsidRPr="007977B4">
              <w:rPr>
                <w:rFonts w:ascii="Times New Roman" w:hAnsi="Times New Roman" w:cs="Times New Roman"/>
                <w:noProof/>
                <w:webHidden/>
              </w:rPr>
              <w:fldChar w:fldCharType="end"/>
            </w:r>
          </w:hyperlink>
        </w:p>
        <w:p w14:paraId="5F04E34C" w14:textId="61DEB806"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785" w:history="1">
            <w:r w:rsidR="007977B4" w:rsidRPr="007977B4">
              <w:rPr>
                <w:rStyle w:val="Hyperlink"/>
                <w:rFonts w:ascii="Times New Roman" w:hAnsi="Times New Roman" w:cs="Times New Roman"/>
                <w:noProof/>
              </w:rPr>
              <w:t>Tablica 4: Stanje komunalne infrastrukture na području LAG-a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_Toc145793785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16</w:t>
            </w:r>
            <w:r w:rsidR="007977B4" w:rsidRPr="007977B4">
              <w:rPr>
                <w:rFonts w:ascii="Times New Roman" w:hAnsi="Times New Roman" w:cs="Times New Roman"/>
                <w:noProof/>
                <w:webHidden/>
              </w:rPr>
              <w:fldChar w:fldCharType="end"/>
            </w:r>
          </w:hyperlink>
        </w:p>
        <w:p w14:paraId="5990D0EB" w14:textId="096AB0A9" w:rsidR="007977B4" w:rsidRPr="007977B4" w:rsidRDefault="00000000">
          <w:pPr>
            <w:pStyle w:val="TOC2"/>
            <w:rPr>
              <w:rFonts w:ascii="Times New Roman" w:eastAsiaTheme="minorEastAsia" w:hAnsi="Times New Roman" w:cs="Times New Roman"/>
              <w:noProof/>
              <w:kern w:val="2"/>
              <w:lang w:eastAsia="hr-HR"/>
              <w14:ligatures w14:val="standardContextual"/>
            </w:rPr>
          </w:pPr>
          <w:hyperlink w:anchor="_Toc145793786" w:history="1">
            <w:r w:rsidR="007977B4" w:rsidRPr="007977B4">
              <w:rPr>
                <w:rStyle w:val="Hyperlink"/>
                <w:rFonts w:ascii="Times New Roman" w:hAnsi="Times New Roman" w:cs="Times New Roman"/>
                <w:noProof/>
              </w:rPr>
              <w:t>1.1.5. Stanje društvene infrastrukture na području LAG-a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_Toc145793786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16</w:t>
            </w:r>
            <w:r w:rsidR="007977B4" w:rsidRPr="007977B4">
              <w:rPr>
                <w:rFonts w:ascii="Times New Roman" w:hAnsi="Times New Roman" w:cs="Times New Roman"/>
                <w:noProof/>
                <w:webHidden/>
              </w:rPr>
              <w:fldChar w:fldCharType="end"/>
            </w:r>
          </w:hyperlink>
        </w:p>
        <w:p w14:paraId="23ABC04F" w14:textId="17AD42A2"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787" w:history="1">
            <w:r w:rsidR="007977B4" w:rsidRPr="007977B4">
              <w:rPr>
                <w:rStyle w:val="Hyperlink"/>
                <w:rFonts w:ascii="Times New Roman" w:hAnsi="Times New Roman" w:cs="Times New Roman"/>
                <w:noProof/>
              </w:rPr>
              <w:t>Tablica 5: Stanje društvene infrastrukture na području LAG-a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_Toc145793787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17</w:t>
            </w:r>
            <w:r w:rsidR="007977B4" w:rsidRPr="007977B4">
              <w:rPr>
                <w:rFonts w:ascii="Times New Roman" w:hAnsi="Times New Roman" w:cs="Times New Roman"/>
                <w:noProof/>
                <w:webHidden/>
              </w:rPr>
              <w:fldChar w:fldCharType="end"/>
            </w:r>
          </w:hyperlink>
        </w:p>
        <w:p w14:paraId="0EFD509F" w14:textId="33728BAC" w:rsidR="007977B4" w:rsidRPr="007977B4" w:rsidRDefault="00000000">
          <w:pPr>
            <w:pStyle w:val="TOC2"/>
            <w:rPr>
              <w:rFonts w:ascii="Times New Roman" w:eastAsiaTheme="minorEastAsia" w:hAnsi="Times New Roman" w:cs="Times New Roman"/>
              <w:noProof/>
              <w:kern w:val="2"/>
              <w:lang w:eastAsia="hr-HR"/>
              <w14:ligatures w14:val="standardContextual"/>
            </w:rPr>
          </w:pPr>
          <w:hyperlink w:anchor="_Toc145793788" w:history="1">
            <w:r w:rsidR="007977B4" w:rsidRPr="007977B4">
              <w:rPr>
                <w:rStyle w:val="Hyperlink"/>
                <w:rFonts w:ascii="Times New Roman" w:hAnsi="Times New Roman" w:cs="Times New Roman"/>
                <w:noProof/>
              </w:rPr>
              <w:t>1.2. Gospodarske značajke područja LAG-a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_Toc145793788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18</w:t>
            </w:r>
            <w:r w:rsidR="007977B4" w:rsidRPr="007977B4">
              <w:rPr>
                <w:rFonts w:ascii="Times New Roman" w:hAnsi="Times New Roman" w:cs="Times New Roman"/>
                <w:noProof/>
                <w:webHidden/>
              </w:rPr>
              <w:fldChar w:fldCharType="end"/>
            </w:r>
          </w:hyperlink>
        </w:p>
        <w:p w14:paraId="270AA6E6" w14:textId="5BEBA1CB"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789" w:history="1">
            <w:r w:rsidR="007977B4" w:rsidRPr="007977B4">
              <w:rPr>
                <w:rStyle w:val="Hyperlink"/>
                <w:rFonts w:ascii="Times New Roman" w:hAnsi="Times New Roman" w:cs="Times New Roman"/>
                <w:noProof/>
              </w:rPr>
              <w:t>Tablica 6: Osnovni razvojni pokazatelji LAG područja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_Toc145793789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20</w:t>
            </w:r>
            <w:r w:rsidR="007977B4" w:rsidRPr="007977B4">
              <w:rPr>
                <w:rFonts w:ascii="Times New Roman" w:hAnsi="Times New Roman" w:cs="Times New Roman"/>
                <w:noProof/>
                <w:webHidden/>
              </w:rPr>
              <w:fldChar w:fldCharType="end"/>
            </w:r>
          </w:hyperlink>
        </w:p>
        <w:p w14:paraId="5EB195CD" w14:textId="274282CE"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790" w:history="1">
            <w:r w:rsidR="007977B4" w:rsidRPr="007977B4">
              <w:rPr>
                <w:rStyle w:val="Hyperlink"/>
                <w:rFonts w:ascii="Times New Roman" w:hAnsi="Times New Roman" w:cs="Times New Roman"/>
                <w:noProof/>
                <w:lang w:eastAsia="hr-HR"/>
              </w:rPr>
              <w:t>Tablica 7: Broj osoba zaposlenih u pravnim osobama po djelatnosti (NKD 2007) u 2018., 2019. i 2020. na području LAG-a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_Toc145793790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20</w:t>
            </w:r>
            <w:r w:rsidR="007977B4" w:rsidRPr="007977B4">
              <w:rPr>
                <w:rFonts w:ascii="Times New Roman" w:hAnsi="Times New Roman" w:cs="Times New Roman"/>
                <w:noProof/>
                <w:webHidden/>
              </w:rPr>
              <w:fldChar w:fldCharType="end"/>
            </w:r>
          </w:hyperlink>
        </w:p>
        <w:p w14:paraId="5DCCC7EA" w14:textId="5DEA5DCD"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791" w:history="1">
            <w:r w:rsidR="007977B4" w:rsidRPr="007977B4">
              <w:rPr>
                <w:rStyle w:val="Hyperlink"/>
                <w:rFonts w:ascii="Times New Roman" w:hAnsi="Times New Roman" w:cs="Times New Roman"/>
                <w:noProof/>
                <w:lang w:eastAsia="hr-HR"/>
              </w:rPr>
              <w:t>Tablica 8: Poduzetnici u 2018., 2019. i 2020.na području LAG-a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_Toc145793791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21</w:t>
            </w:r>
            <w:r w:rsidR="007977B4" w:rsidRPr="007977B4">
              <w:rPr>
                <w:rFonts w:ascii="Times New Roman" w:hAnsi="Times New Roman" w:cs="Times New Roman"/>
                <w:noProof/>
                <w:webHidden/>
              </w:rPr>
              <w:fldChar w:fldCharType="end"/>
            </w:r>
          </w:hyperlink>
        </w:p>
        <w:p w14:paraId="141E522C" w14:textId="19AF0D71"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792" w:history="1">
            <w:r w:rsidR="007977B4" w:rsidRPr="007977B4">
              <w:rPr>
                <w:rStyle w:val="Hyperlink"/>
                <w:rFonts w:ascii="Times New Roman" w:hAnsi="Times New Roman" w:cs="Times New Roman"/>
                <w:noProof/>
                <w:lang w:eastAsia="hr-HR"/>
              </w:rPr>
              <w:t>Tablica 9: Obrti u 2018., 2019. i 2020. na području LAG-a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_Toc145793792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21</w:t>
            </w:r>
            <w:r w:rsidR="007977B4" w:rsidRPr="007977B4">
              <w:rPr>
                <w:rFonts w:ascii="Times New Roman" w:hAnsi="Times New Roman" w:cs="Times New Roman"/>
                <w:noProof/>
                <w:webHidden/>
              </w:rPr>
              <w:fldChar w:fldCharType="end"/>
            </w:r>
          </w:hyperlink>
        </w:p>
        <w:p w14:paraId="6A43269E" w14:textId="779614B6"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793" w:history="1">
            <w:r w:rsidR="007977B4" w:rsidRPr="007977B4">
              <w:rPr>
                <w:rStyle w:val="Hyperlink"/>
                <w:rFonts w:ascii="Times New Roman" w:hAnsi="Times New Roman" w:cs="Times New Roman"/>
                <w:noProof/>
                <w:lang w:eastAsia="hr-HR"/>
              </w:rPr>
              <w:t>Tablica 10: Struktura poljoprivrednih gospodarstva na području LAG-a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_Toc145793793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22</w:t>
            </w:r>
            <w:r w:rsidR="007977B4" w:rsidRPr="007977B4">
              <w:rPr>
                <w:rFonts w:ascii="Times New Roman" w:hAnsi="Times New Roman" w:cs="Times New Roman"/>
                <w:noProof/>
                <w:webHidden/>
              </w:rPr>
              <w:fldChar w:fldCharType="end"/>
            </w:r>
          </w:hyperlink>
        </w:p>
        <w:p w14:paraId="2D2D63ED" w14:textId="0FC108A9"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794" w:history="1">
            <w:r w:rsidR="007977B4" w:rsidRPr="007977B4">
              <w:rPr>
                <w:rStyle w:val="Hyperlink"/>
                <w:rFonts w:ascii="Times New Roman" w:hAnsi="Times New Roman" w:cs="Times New Roman"/>
                <w:noProof/>
                <w:lang w:eastAsia="hr-HR"/>
              </w:rPr>
              <w:t>Tablica 11: Veličina poljoprivrednih gospodarstva na području LAG-a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_Toc145793794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22</w:t>
            </w:r>
            <w:r w:rsidR="007977B4" w:rsidRPr="007977B4">
              <w:rPr>
                <w:rFonts w:ascii="Times New Roman" w:hAnsi="Times New Roman" w:cs="Times New Roman"/>
                <w:noProof/>
                <w:webHidden/>
              </w:rPr>
              <w:fldChar w:fldCharType="end"/>
            </w:r>
          </w:hyperlink>
        </w:p>
        <w:p w14:paraId="415F3D7C" w14:textId="78B277A7"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795" w:history="1">
            <w:r w:rsidR="007977B4" w:rsidRPr="007977B4">
              <w:rPr>
                <w:rStyle w:val="Hyperlink"/>
                <w:rFonts w:ascii="Times New Roman" w:hAnsi="Times New Roman" w:cs="Times New Roman"/>
                <w:noProof/>
                <w:lang w:eastAsia="hr-HR"/>
              </w:rPr>
              <w:t>Tablica 12: Poljoprivredne i šumske površine na području LAG-a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_Toc145793795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23</w:t>
            </w:r>
            <w:r w:rsidR="007977B4" w:rsidRPr="007977B4">
              <w:rPr>
                <w:rFonts w:ascii="Times New Roman" w:hAnsi="Times New Roman" w:cs="Times New Roman"/>
                <w:noProof/>
                <w:webHidden/>
              </w:rPr>
              <w:fldChar w:fldCharType="end"/>
            </w:r>
          </w:hyperlink>
        </w:p>
        <w:p w14:paraId="7DC69556" w14:textId="69367847"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796" w:history="1">
            <w:r w:rsidR="007977B4" w:rsidRPr="007977B4">
              <w:rPr>
                <w:rStyle w:val="Hyperlink"/>
                <w:rFonts w:ascii="Times New Roman" w:hAnsi="Times New Roman" w:cs="Times New Roman"/>
                <w:noProof/>
                <w:lang w:eastAsia="hr-HR"/>
              </w:rPr>
              <w:t>Tablica 13: Brojno stanje stoke na području LAG-a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_Toc145793796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23</w:t>
            </w:r>
            <w:r w:rsidR="007977B4" w:rsidRPr="007977B4">
              <w:rPr>
                <w:rFonts w:ascii="Times New Roman" w:hAnsi="Times New Roman" w:cs="Times New Roman"/>
                <w:noProof/>
                <w:webHidden/>
              </w:rPr>
              <w:fldChar w:fldCharType="end"/>
            </w:r>
          </w:hyperlink>
        </w:p>
        <w:p w14:paraId="465BF589" w14:textId="4C9A16DD"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797" w:history="1">
            <w:r w:rsidR="007977B4" w:rsidRPr="007977B4">
              <w:rPr>
                <w:rStyle w:val="Hyperlink"/>
                <w:rFonts w:ascii="Times New Roman" w:hAnsi="Times New Roman" w:cs="Times New Roman"/>
                <w:noProof/>
                <w:lang w:eastAsia="hr-HR"/>
              </w:rPr>
              <w:t>Tablica 14: Dolasci turista i noćenja u 2018., 2019. i 2020. na području LAG-a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_Toc145793797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24</w:t>
            </w:r>
            <w:r w:rsidR="007977B4" w:rsidRPr="007977B4">
              <w:rPr>
                <w:rFonts w:ascii="Times New Roman" w:hAnsi="Times New Roman" w:cs="Times New Roman"/>
                <w:noProof/>
                <w:webHidden/>
              </w:rPr>
              <w:fldChar w:fldCharType="end"/>
            </w:r>
          </w:hyperlink>
        </w:p>
        <w:p w14:paraId="50E754D2" w14:textId="1FF32E1C"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798" w:history="1">
            <w:r w:rsidR="007977B4" w:rsidRPr="007977B4">
              <w:rPr>
                <w:rStyle w:val="Hyperlink"/>
                <w:rFonts w:ascii="Times New Roman" w:hAnsi="Times New Roman" w:cs="Times New Roman"/>
                <w:noProof/>
                <w:lang w:eastAsia="hr-HR"/>
              </w:rPr>
              <w:t>Tablica 15: Dobna struktura nezaposlenih na području LAG-a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_Toc145793798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25</w:t>
            </w:r>
            <w:r w:rsidR="007977B4" w:rsidRPr="007977B4">
              <w:rPr>
                <w:rFonts w:ascii="Times New Roman" w:hAnsi="Times New Roman" w:cs="Times New Roman"/>
                <w:noProof/>
                <w:webHidden/>
              </w:rPr>
              <w:fldChar w:fldCharType="end"/>
            </w:r>
          </w:hyperlink>
        </w:p>
        <w:p w14:paraId="55ADE424" w14:textId="6359FEE8"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799" w:history="1">
            <w:r w:rsidR="007977B4" w:rsidRPr="007977B4">
              <w:rPr>
                <w:rStyle w:val="Hyperlink"/>
                <w:rFonts w:ascii="Times New Roman" w:hAnsi="Times New Roman" w:cs="Times New Roman"/>
                <w:noProof/>
                <w:lang w:eastAsia="hr-HR"/>
              </w:rPr>
              <w:t>Tablica 16: Dobna struktura zaposlenih na području LAG-a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_Toc145793799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25</w:t>
            </w:r>
            <w:r w:rsidR="007977B4" w:rsidRPr="007977B4">
              <w:rPr>
                <w:rFonts w:ascii="Times New Roman" w:hAnsi="Times New Roman" w:cs="Times New Roman"/>
                <w:noProof/>
                <w:webHidden/>
              </w:rPr>
              <w:fldChar w:fldCharType="end"/>
            </w:r>
          </w:hyperlink>
        </w:p>
        <w:p w14:paraId="0B16097B" w14:textId="028CF917" w:rsidR="007977B4" w:rsidRPr="007977B4" w:rsidRDefault="00000000">
          <w:pPr>
            <w:pStyle w:val="TOC2"/>
            <w:rPr>
              <w:rFonts w:ascii="Times New Roman" w:eastAsiaTheme="minorEastAsia" w:hAnsi="Times New Roman" w:cs="Times New Roman"/>
              <w:noProof/>
              <w:kern w:val="2"/>
              <w:lang w:eastAsia="hr-HR"/>
              <w14:ligatures w14:val="standardContextual"/>
            </w:rPr>
          </w:pPr>
          <w:hyperlink w:anchor="_Toc145793800" w:history="1">
            <w:r w:rsidR="007977B4" w:rsidRPr="007977B4">
              <w:rPr>
                <w:rStyle w:val="Hyperlink"/>
                <w:rFonts w:ascii="Times New Roman" w:hAnsi="Times New Roman" w:cs="Times New Roman"/>
                <w:noProof/>
              </w:rPr>
              <w:t>1.3. Demografske značajke LAG područja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_Toc145793800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26</w:t>
            </w:r>
            <w:r w:rsidR="007977B4" w:rsidRPr="007977B4">
              <w:rPr>
                <w:rFonts w:ascii="Times New Roman" w:hAnsi="Times New Roman" w:cs="Times New Roman"/>
                <w:noProof/>
                <w:webHidden/>
              </w:rPr>
              <w:fldChar w:fldCharType="end"/>
            </w:r>
          </w:hyperlink>
        </w:p>
        <w:p w14:paraId="67766356" w14:textId="31FE2431"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801" w:history="1">
            <w:r w:rsidR="007977B4" w:rsidRPr="007977B4">
              <w:rPr>
                <w:rStyle w:val="Hyperlink"/>
                <w:rFonts w:ascii="Times New Roman" w:hAnsi="Times New Roman" w:cs="Times New Roman"/>
                <w:noProof/>
                <w:lang w:eastAsia="hr-HR"/>
              </w:rPr>
              <w:t>Tablica 17: Natalitet, mortalitet i vitalni indeks na području LAG-a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_Toc145793801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27</w:t>
            </w:r>
            <w:r w:rsidR="007977B4" w:rsidRPr="007977B4">
              <w:rPr>
                <w:rFonts w:ascii="Times New Roman" w:hAnsi="Times New Roman" w:cs="Times New Roman"/>
                <w:noProof/>
                <w:webHidden/>
              </w:rPr>
              <w:fldChar w:fldCharType="end"/>
            </w:r>
          </w:hyperlink>
        </w:p>
        <w:p w14:paraId="43CDC829" w14:textId="2B6152F6"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802" w:history="1">
            <w:r w:rsidR="007977B4" w:rsidRPr="007977B4">
              <w:rPr>
                <w:rStyle w:val="Hyperlink"/>
                <w:rFonts w:ascii="Times New Roman" w:hAnsi="Times New Roman" w:cs="Times New Roman"/>
                <w:noProof/>
                <w:lang w:eastAsia="hr-HR"/>
              </w:rPr>
              <w:t>Tablica 18: Obrazovna struktura stanovništva na području LAG-a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_Toc145793802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27</w:t>
            </w:r>
            <w:r w:rsidR="007977B4" w:rsidRPr="007977B4">
              <w:rPr>
                <w:rFonts w:ascii="Times New Roman" w:hAnsi="Times New Roman" w:cs="Times New Roman"/>
                <w:noProof/>
                <w:webHidden/>
              </w:rPr>
              <w:fldChar w:fldCharType="end"/>
            </w:r>
          </w:hyperlink>
        </w:p>
        <w:p w14:paraId="4884B8A4" w14:textId="73502AC9" w:rsidR="007977B4" w:rsidRPr="007977B4" w:rsidRDefault="00000000">
          <w:pPr>
            <w:pStyle w:val="TOC1"/>
            <w:rPr>
              <w:rFonts w:eastAsiaTheme="minorEastAsia"/>
              <w:b w:val="0"/>
              <w:kern w:val="2"/>
              <w:lang w:eastAsia="hr-HR"/>
              <w14:ligatures w14:val="standardContextual"/>
            </w:rPr>
          </w:pPr>
          <w:hyperlink w:anchor="_Toc145793803" w:history="1">
            <w:r w:rsidR="007977B4" w:rsidRPr="007977B4">
              <w:rPr>
                <w:rStyle w:val="Hyperlink"/>
                <w:bCs/>
              </w:rPr>
              <w:t>2.</w:t>
            </w:r>
            <w:r w:rsidR="007977B4" w:rsidRPr="007977B4">
              <w:rPr>
                <w:rFonts w:eastAsiaTheme="minorEastAsia"/>
                <w:b w:val="0"/>
                <w:kern w:val="2"/>
                <w:lang w:eastAsia="hr-HR"/>
                <w14:ligatures w14:val="standardContextual"/>
              </w:rPr>
              <w:tab/>
            </w:r>
            <w:r w:rsidR="007977B4" w:rsidRPr="007977B4">
              <w:rPr>
                <w:rStyle w:val="Hyperlink"/>
              </w:rPr>
              <w:t>REZULTATI PROVEDBE LRS U RAZDOBLJU 2014. – 2022.</w:t>
            </w:r>
            <w:r w:rsidR="007977B4" w:rsidRPr="007977B4">
              <w:rPr>
                <w:webHidden/>
              </w:rPr>
              <w:tab/>
            </w:r>
            <w:r w:rsidR="007977B4" w:rsidRPr="007977B4">
              <w:rPr>
                <w:webHidden/>
              </w:rPr>
              <w:fldChar w:fldCharType="begin"/>
            </w:r>
            <w:r w:rsidR="007977B4" w:rsidRPr="007977B4">
              <w:rPr>
                <w:webHidden/>
              </w:rPr>
              <w:instrText xml:space="preserve"> PAGEREF _Toc145793803 \h </w:instrText>
            </w:r>
            <w:r w:rsidR="007977B4" w:rsidRPr="007977B4">
              <w:rPr>
                <w:webHidden/>
              </w:rPr>
            </w:r>
            <w:r w:rsidR="007977B4" w:rsidRPr="007977B4">
              <w:rPr>
                <w:webHidden/>
              </w:rPr>
              <w:fldChar w:fldCharType="separate"/>
            </w:r>
            <w:r w:rsidR="0052224B">
              <w:rPr>
                <w:webHidden/>
              </w:rPr>
              <w:t>28</w:t>
            </w:r>
            <w:r w:rsidR="007977B4" w:rsidRPr="007977B4">
              <w:rPr>
                <w:webHidden/>
              </w:rPr>
              <w:fldChar w:fldCharType="end"/>
            </w:r>
          </w:hyperlink>
        </w:p>
        <w:p w14:paraId="26AC4D10" w14:textId="6F5DD8AD"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804" w:history="1">
            <w:r w:rsidR="007977B4" w:rsidRPr="007977B4">
              <w:rPr>
                <w:rStyle w:val="Hyperlink"/>
                <w:rFonts w:ascii="Times New Roman" w:hAnsi="Times New Roman" w:cs="Times New Roman"/>
                <w:noProof/>
                <w:lang w:eastAsia="hr-HR"/>
              </w:rPr>
              <w:t>Tablica 19: Rezultati provedbe LRS u razdoblju 2014. – 2022. i provedbe drugih projekata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_Toc145793804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29</w:t>
            </w:r>
            <w:r w:rsidR="007977B4" w:rsidRPr="007977B4">
              <w:rPr>
                <w:rFonts w:ascii="Times New Roman" w:hAnsi="Times New Roman" w:cs="Times New Roman"/>
                <w:noProof/>
                <w:webHidden/>
              </w:rPr>
              <w:fldChar w:fldCharType="end"/>
            </w:r>
          </w:hyperlink>
        </w:p>
        <w:p w14:paraId="3B151E5A" w14:textId="1DCCF4D3" w:rsidR="007977B4" w:rsidRPr="007977B4" w:rsidRDefault="00000000">
          <w:pPr>
            <w:pStyle w:val="TOC1"/>
            <w:rPr>
              <w:rFonts w:eastAsiaTheme="minorEastAsia"/>
              <w:b w:val="0"/>
              <w:kern w:val="2"/>
              <w:lang w:eastAsia="hr-HR"/>
              <w14:ligatures w14:val="standardContextual"/>
            </w:rPr>
          </w:pPr>
          <w:hyperlink w:anchor="_Toc145793805" w:history="1">
            <w:r w:rsidR="007977B4" w:rsidRPr="007977B4">
              <w:rPr>
                <w:rStyle w:val="Hyperlink"/>
                <w:bCs/>
              </w:rPr>
              <w:t>3.</w:t>
            </w:r>
            <w:r w:rsidR="007977B4" w:rsidRPr="007977B4">
              <w:rPr>
                <w:rFonts w:eastAsiaTheme="minorEastAsia"/>
                <w:b w:val="0"/>
                <w:kern w:val="2"/>
                <w:lang w:eastAsia="hr-HR"/>
                <w14:ligatures w14:val="standardContextual"/>
              </w:rPr>
              <w:tab/>
            </w:r>
            <w:r w:rsidR="007977B4" w:rsidRPr="007977B4">
              <w:rPr>
                <w:rStyle w:val="Hyperlink"/>
              </w:rPr>
              <w:t>OPIS UKLJUČENOSTI LOKALNIH DIONIKA U IZRADU LRS</w:t>
            </w:r>
            <w:r w:rsidR="007977B4" w:rsidRPr="007977B4">
              <w:rPr>
                <w:webHidden/>
              </w:rPr>
              <w:tab/>
            </w:r>
            <w:r w:rsidR="007977B4" w:rsidRPr="007977B4">
              <w:rPr>
                <w:webHidden/>
              </w:rPr>
              <w:fldChar w:fldCharType="begin"/>
            </w:r>
            <w:r w:rsidR="007977B4" w:rsidRPr="007977B4">
              <w:rPr>
                <w:webHidden/>
              </w:rPr>
              <w:instrText xml:space="preserve"> PAGEREF _Toc145793805 \h </w:instrText>
            </w:r>
            <w:r w:rsidR="007977B4" w:rsidRPr="007977B4">
              <w:rPr>
                <w:webHidden/>
              </w:rPr>
            </w:r>
            <w:r w:rsidR="007977B4" w:rsidRPr="007977B4">
              <w:rPr>
                <w:webHidden/>
              </w:rPr>
              <w:fldChar w:fldCharType="separate"/>
            </w:r>
            <w:r w:rsidR="0052224B">
              <w:rPr>
                <w:webHidden/>
              </w:rPr>
              <w:t>30</w:t>
            </w:r>
            <w:r w:rsidR="007977B4" w:rsidRPr="007977B4">
              <w:rPr>
                <w:webHidden/>
              </w:rPr>
              <w:fldChar w:fldCharType="end"/>
            </w:r>
          </w:hyperlink>
        </w:p>
        <w:p w14:paraId="343A3DBC" w14:textId="50F11B74" w:rsidR="007977B4" w:rsidRPr="007977B4" w:rsidRDefault="00000000">
          <w:pPr>
            <w:pStyle w:val="TOC2"/>
            <w:rPr>
              <w:rFonts w:ascii="Times New Roman" w:eastAsiaTheme="minorEastAsia" w:hAnsi="Times New Roman" w:cs="Times New Roman"/>
              <w:noProof/>
              <w:kern w:val="2"/>
              <w:lang w:eastAsia="hr-HR"/>
              <w14:ligatures w14:val="standardContextual"/>
            </w:rPr>
          </w:pPr>
          <w:hyperlink w:anchor="_Toc145793806" w:history="1">
            <w:r w:rsidR="007977B4" w:rsidRPr="007977B4">
              <w:rPr>
                <w:rStyle w:val="Hyperlink"/>
                <w:rFonts w:ascii="Times New Roman" w:hAnsi="Times New Roman" w:cs="Times New Roman"/>
                <w:noProof/>
              </w:rPr>
              <w:t>3.1. Opis partnerstva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_Toc145793806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30</w:t>
            </w:r>
            <w:r w:rsidR="007977B4" w:rsidRPr="007977B4">
              <w:rPr>
                <w:rFonts w:ascii="Times New Roman" w:hAnsi="Times New Roman" w:cs="Times New Roman"/>
                <w:noProof/>
                <w:webHidden/>
              </w:rPr>
              <w:fldChar w:fldCharType="end"/>
            </w:r>
          </w:hyperlink>
        </w:p>
        <w:p w14:paraId="395F235F" w14:textId="2435DBFB"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807" w:history="1">
            <w:r w:rsidR="007977B4" w:rsidRPr="007977B4">
              <w:rPr>
                <w:rStyle w:val="Hyperlink"/>
                <w:rFonts w:ascii="Times New Roman" w:hAnsi="Times New Roman" w:cs="Times New Roman"/>
                <w:noProof/>
              </w:rPr>
              <w:t>Tablica 20: Članovi LAG-a (Skupština LAG-a)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_Toc145793807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31</w:t>
            </w:r>
            <w:r w:rsidR="007977B4" w:rsidRPr="007977B4">
              <w:rPr>
                <w:rFonts w:ascii="Times New Roman" w:hAnsi="Times New Roman" w:cs="Times New Roman"/>
                <w:noProof/>
                <w:webHidden/>
              </w:rPr>
              <w:fldChar w:fldCharType="end"/>
            </w:r>
          </w:hyperlink>
        </w:p>
        <w:p w14:paraId="11DCD7B2" w14:textId="0B929911"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808" w:history="1">
            <w:r w:rsidR="007977B4" w:rsidRPr="007977B4">
              <w:rPr>
                <w:rStyle w:val="Hyperlink"/>
                <w:rFonts w:ascii="Times New Roman" w:hAnsi="Times New Roman" w:cs="Times New Roman"/>
                <w:noProof/>
              </w:rPr>
              <w:t>Tablica 21: Tijelo LAG-a nadležno za donošenje odluka koje su vezane za sadržaj i provedbu LRS</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_Toc145793808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31</w:t>
            </w:r>
            <w:r w:rsidR="007977B4" w:rsidRPr="007977B4">
              <w:rPr>
                <w:rFonts w:ascii="Times New Roman" w:hAnsi="Times New Roman" w:cs="Times New Roman"/>
                <w:noProof/>
                <w:webHidden/>
              </w:rPr>
              <w:fldChar w:fldCharType="end"/>
            </w:r>
          </w:hyperlink>
        </w:p>
        <w:p w14:paraId="604B7585" w14:textId="2E20F96C"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809" w:history="1">
            <w:r w:rsidR="007977B4" w:rsidRPr="007977B4">
              <w:rPr>
                <w:rStyle w:val="Hyperlink"/>
                <w:rFonts w:ascii="Times New Roman" w:hAnsi="Times New Roman" w:cs="Times New Roman"/>
                <w:noProof/>
              </w:rPr>
              <w:t>Tablica 22: Tijelo LAG nadležno za odabir projekata na LAG natječaju</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_Toc145793809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31</w:t>
            </w:r>
            <w:r w:rsidR="007977B4" w:rsidRPr="007977B4">
              <w:rPr>
                <w:rFonts w:ascii="Times New Roman" w:hAnsi="Times New Roman" w:cs="Times New Roman"/>
                <w:noProof/>
                <w:webHidden/>
              </w:rPr>
              <w:fldChar w:fldCharType="end"/>
            </w:r>
          </w:hyperlink>
        </w:p>
        <w:p w14:paraId="49E84F73" w14:textId="1A93719D" w:rsidR="007977B4" w:rsidRPr="007977B4" w:rsidRDefault="00000000">
          <w:pPr>
            <w:pStyle w:val="TOC2"/>
            <w:rPr>
              <w:rFonts w:ascii="Times New Roman" w:eastAsiaTheme="minorEastAsia" w:hAnsi="Times New Roman" w:cs="Times New Roman"/>
              <w:noProof/>
              <w:kern w:val="2"/>
              <w:lang w:eastAsia="hr-HR"/>
              <w14:ligatures w14:val="standardContextual"/>
            </w:rPr>
          </w:pPr>
          <w:hyperlink w:anchor="_Toc145793810" w:history="1">
            <w:r w:rsidR="007977B4" w:rsidRPr="007977B4">
              <w:rPr>
                <w:rStyle w:val="Hyperlink"/>
                <w:rFonts w:ascii="Times New Roman" w:hAnsi="Times New Roman" w:cs="Times New Roman"/>
                <w:noProof/>
              </w:rPr>
              <w:t>3.2. Opis tijeka izrade LRS i sudjelovanja različitih interesnih skupina u izradi LRS</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_Toc145793810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32</w:t>
            </w:r>
            <w:r w:rsidR="007977B4" w:rsidRPr="007977B4">
              <w:rPr>
                <w:rFonts w:ascii="Times New Roman" w:hAnsi="Times New Roman" w:cs="Times New Roman"/>
                <w:noProof/>
                <w:webHidden/>
              </w:rPr>
              <w:fldChar w:fldCharType="end"/>
            </w:r>
          </w:hyperlink>
        </w:p>
        <w:p w14:paraId="703CCA56" w14:textId="5E360859"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811" w:history="1">
            <w:r w:rsidR="007977B4" w:rsidRPr="007977B4">
              <w:rPr>
                <w:rStyle w:val="Hyperlink"/>
                <w:rFonts w:ascii="Times New Roman" w:hAnsi="Times New Roman" w:cs="Times New Roman"/>
                <w:noProof/>
              </w:rPr>
              <w:t>Tablica 23: Događaji i sudionici tijekom izrade LRS</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_Toc145793811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33</w:t>
            </w:r>
            <w:r w:rsidR="007977B4" w:rsidRPr="007977B4">
              <w:rPr>
                <w:rFonts w:ascii="Times New Roman" w:hAnsi="Times New Roman" w:cs="Times New Roman"/>
                <w:noProof/>
                <w:webHidden/>
              </w:rPr>
              <w:fldChar w:fldCharType="end"/>
            </w:r>
          </w:hyperlink>
        </w:p>
        <w:p w14:paraId="672B4418" w14:textId="2D278958" w:rsidR="007977B4" w:rsidRPr="007977B4" w:rsidRDefault="00000000">
          <w:pPr>
            <w:pStyle w:val="TOC1"/>
            <w:rPr>
              <w:rFonts w:eastAsiaTheme="minorEastAsia"/>
              <w:b w:val="0"/>
              <w:kern w:val="2"/>
              <w:lang w:eastAsia="hr-HR"/>
              <w14:ligatures w14:val="standardContextual"/>
            </w:rPr>
          </w:pPr>
          <w:hyperlink w:anchor="_Toc145793812" w:history="1">
            <w:r w:rsidR="007977B4" w:rsidRPr="007977B4">
              <w:rPr>
                <w:rStyle w:val="Hyperlink"/>
              </w:rPr>
              <w:t>4.</w:t>
            </w:r>
            <w:r w:rsidR="007977B4" w:rsidRPr="007977B4">
              <w:rPr>
                <w:rFonts w:eastAsiaTheme="minorEastAsia"/>
                <w:b w:val="0"/>
                <w:kern w:val="2"/>
                <w:lang w:eastAsia="hr-HR"/>
                <w14:ligatures w14:val="standardContextual"/>
              </w:rPr>
              <w:tab/>
            </w:r>
            <w:r w:rsidR="007977B4" w:rsidRPr="007977B4">
              <w:rPr>
                <w:rStyle w:val="Hyperlink"/>
              </w:rPr>
              <w:t>ANALIZA RAZVOJNIH POTREBA I POTENCIJALA PODRUČJA</w:t>
            </w:r>
            <w:r w:rsidR="007977B4" w:rsidRPr="007977B4">
              <w:rPr>
                <w:webHidden/>
              </w:rPr>
              <w:tab/>
            </w:r>
            <w:r w:rsidR="007977B4" w:rsidRPr="007977B4">
              <w:rPr>
                <w:webHidden/>
              </w:rPr>
              <w:fldChar w:fldCharType="begin"/>
            </w:r>
            <w:r w:rsidR="007977B4" w:rsidRPr="007977B4">
              <w:rPr>
                <w:webHidden/>
              </w:rPr>
              <w:instrText xml:space="preserve"> PAGEREF _Toc145793812 \h </w:instrText>
            </w:r>
            <w:r w:rsidR="007977B4" w:rsidRPr="007977B4">
              <w:rPr>
                <w:webHidden/>
              </w:rPr>
            </w:r>
            <w:r w:rsidR="007977B4" w:rsidRPr="007977B4">
              <w:rPr>
                <w:webHidden/>
              </w:rPr>
              <w:fldChar w:fldCharType="separate"/>
            </w:r>
            <w:r w:rsidR="0052224B">
              <w:rPr>
                <w:webHidden/>
              </w:rPr>
              <w:t>34</w:t>
            </w:r>
            <w:r w:rsidR="007977B4" w:rsidRPr="007977B4">
              <w:rPr>
                <w:webHidden/>
              </w:rPr>
              <w:fldChar w:fldCharType="end"/>
            </w:r>
          </w:hyperlink>
        </w:p>
        <w:p w14:paraId="01E03A7E" w14:textId="2AF5FA95" w:rsidR="007977B4" w:rsidRPr="007977B4" w:rsidRDefault="00000000">
          <w:pPr>
            <w:pStyle w:val="TOC2"/>
            <w:rPr>
              <w:rFonts w:ascii="Times New Roman" w:eastAsiaTheme="minorEastAsia" w:hAnsi="Times New Roman" w:cs="Times New Roman"/>
              <w:noProof/>
              <w:kern w:val="2"/>
              <w:lang w:eastAsia="hr-HR"/>
              <w14:ligatures w14:val="standardContextual"/>
            </w:rPr>
          </w:pPr>
          <w:hyperlink w:anchor="_Toc145793813" w:history="1">
            <w:r w:rsidR="007977B4" w:rsidRPr="007977B4">
              <w:rPr>
                <w:rStyle w:val="Hyperlink"/>
                <w:rFonts w:ascii="Times New Roman" w:hAnsi="Times New Roman" w:cs="Times New Roman"/>
                <w:noProof/>
              </w:rPr>
              <w:t>4.1. Rezultati analize stanja područja na temelju SWOT analize</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_Toc145793813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34</w:t>
            </w:r>
            <w:r w:rsidR="007977B4" w:rsidRPr="007977B4">
              <w:rPr>
                <w:rFonts w:ascii="Times New Roman" w:hAnsi="Times New Roman" w:cs="Times New Roman"/>
                <w:noProof/>
                <w:webHidden/>
              </w:rPr>
              <w:fldChar w:fldCharType="end"/>
            </w:r>
          </w:hyperlink>
        </w:p>
        <w:p w14:paraId="1230AB39" w14:textId="06C2C827"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814" w:history="1">
            <w:r w:rsidR="007977B4" w:rsidRPr="007977B4">
              <w:rPr>
                <w:rStyle w:val="Hyperlink"/>
                <w:rFonts w:ascii="Times New Roman" w:hAnsi="Times New Roman" w:cs="Times New Roman"/>
                <w:noProof/>
              </w:rPr>
              <w:t>Tablica 24: SWOT analiza LAG-a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_Toc145793814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34</w:t>
            </w:r>
            <w:r w:rsidR="007977B4" w:rsidRPr="007977B4">
              <w:rPr>
                <w:rFonts w:ascii="Times New Roman" w:hAnsi="Times New Roman" w:cs="Times New Roman"/>
                <w:noProof/>
                <w:webHidden/>
              </w:rPr>
              <w:fldChar w:fldCharType="end"/>
            </w:r>
          </w:hyperlink>
        </w:p>
        <w:p w14:paraId="70256D11" w14:textId="0831BA90" w:rsidR="007977B4" w:rsidRPr="007977B4" w:rsidRDefault="00000000">
          <w:pPr>
            <w:pStyle w:val="TOC1"/>
            <w:rPr>
              <w:rFonts w:eastAsiaTheme="minorEastAsia"/>
              <w:b w:val="0"/>
              <w:kern w:val="2"/>
              <w:lang w:eastAsia="hr-HR"/>
              <w14:ligatures w14:val="standardContextual"/>
            </w:rPr>
          </w:pPr>
          <w:hyperlink w:anchor="_Toc145793815" w:history="1">
            <w:r w:rsidR="007977B4" w:rsidRPr="007977B4">
              <w:rPr>
                <w:rStyle w:val="Hyperlink"/>
              </w:rPr>
              <w:t>5.</w:t>
            </w:r>
            <w:r w:rsidR="007977B4" w:rsidRPr="007977B4">
              <w:rPr>
                <w:rFonts w:eastAsiaTheme="minorEastAsia"/>
                <w:b w:val="0"/>
                <w:kern w:val="2"/>
                <w:lang w:eastAsia="hr-HR"/>
                <w14:ligatures w14:val="standardContextual"/>
              </w:rPr>
              <w:tab/>
            </w:r>
            <w:r w:rsidR="007977B4" w:rsidRPr="007977B4">
              <w:rPr>
                <w:rStyle w:val="Hyperlink"/>
              </w:rPr>
              <w:t>OPĆI CILJEVI, SPECIFIČNI CILJEVI I INTERVENCIJE LRS</w:t>
            </w:r>
            <w:r w:rsidR="007977B4" w:rsidRPr="007977B4">
              <w:rPr>
                <w:webHidden/>
              </w:rPr>
              <w:tab/>
            </w:r>
            <w:r w:rsidR="007977B4" w:rsidRPr="007977B4">
              <w:rPr>
                <w:webHidden/>
              </w:rPr>
              <w:fldChar w:fldCharType="begin"/>
            </w:r>
            <w:r w:rsidR="007977B4" w:rsidRPr="007977B4">
              <w:rPr>
                <w:webHidden/>
              </w:rPr>
              <w:instrText xml:space="preserve"> PAGEREF _Toc145793815 \h </w:instrText>
            </w:r>
            <w:r w:rsidR="007977B4" w:rsidRPr="007977B4">
              <w:rPr>
                <w:webHidden/>
              </w:rPr>
            </w:r>
            <w:r w:rsidR="007977B4" w:rsidRPr="007977B4">
              <w:rPr>
                <w:webHidden/>
              </w:rPr>
              <w:fldChar w:fldCharType="separate"/>
            </w:r>
            <w:r w:rsidR="0052224B">
              <w:rPr>
                <w:webHidden/>
              </w:rPr>
              <w:t>37</w:t>
            </w:r>
            <w:r w:rsidR="007977B4" w:rsidRPr="007977B4">
              <w:rPr>
                <w:webHidden/>
              </w:rPr>
              <w:fldChar w:fldCharType="end"/>
            </w:r>
          </w:hyperlink>
        </w:p>
        <w:p w14:paraId="66D62154" w14:textId="78916B89" w:rsidR="007977B4" w:rsidRPr="007977B4" w:rsidRDefault="00000000">
          <w:pPr>
            <w:pStyle w:val="TOC2"/>
            <w:tabs>
              <w:tab w:val="left" w:pos="880"/>
            </w:tabs>
            <w:rPr>
              <w:rFonts w:ascii="Times New Roman" w:eastAsiaTheme="minorEastAsia" w:hAnsi="Times New Roman" w:cs="Times New Roman"/>
              <w:noProof/>
              <w:kern w:val="2"/>
              <w:lang w:eastAsia="hr-HR"/>
              <w14:ligatures w14:val="standardContextual"/>
            </w:rPr>
          </w:pPr>
          <w:hyperlink w:anchor="_Toc145793816" w:history="1">
            <w:r w:rsidR="007977B4" w:rsidRPr="007977B4">
              <w:rPr>
                <w:rStyle w:val="Hyperlink"/>
                <w:rFonts w:ascii="Times New Roman" w:hAnsi="Times New Roman" w:cs="Times New Roman"/>
                <w:noProof/>
              </w:rPr>
              <w:t>5.1.</w:t>
            </w:r>
            <w:r w:rsidR="007977B4" w:rsidRPr="007977B4">
              <w:rPr>
                <w:rFonts w:ascii="Times New Roman" w:eastAsiaTheme="minorEastAsia" w:hAnsi="Times New Roman" w:cs="Times New Roman"/>
                <w:noProof/>
                <w:kern w:val="2"/>
                <w:lang w:eastAsia="hr-HR"/>
                <w14:ligatures w14:val="standardContextual"/>
              </w:rPr>
              <w:tab/>
            </w:r>
            <w:r w:rsidR="007977B4" w:rsidRPr="007977B4">
              <w:rPr>
                <w:rStyle w:val="Hyperlink"/>
                <w:rFonts w:ascii="Times New Roman" w:hAnsi="Times New Roman" w:cs="Times New Roman"/>
                <w:noProof/>
              </w:rPr>
              <w:t>Prikaz potreba LAG područja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_Toc145793816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37</w:t>
            </w:r>
            <w:r w:rsidR="007977B4" w:rsidRPr="007977B4">
              <w:rPr>
                <w:rFonts w:ascii="Times New Roman" w:hAnsi="Times New Roman" w:cs="Times New Roman"/>
                <w:noProof/>
                <w:webHidden/>
              </w:rPr>
              <w:fldChar w:fldCharType="end"/>
            </w:r>
          </w:hyperlink>
        </w:p>
        <w:p w14:paraId="3FC992F8" w14:textId="49124D2C"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817" w:history="1">
            <w:r w:rsidR="007977B4" w:rsidRPr="007977B4">
              <w:rPr>
                <w:rStyle w:val="Hyperlink"/>
                <w:rFonts w:ascii="Times New Roman" w:hAnsi="Times New Roman" w:cs="Times New Roman"/>
                <w:noProof/>
              </w:rPr>
              <w:t>Tablica 25: Potrebe LAG područja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_Toc145793817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37</w:t>
            </w:r>
            <w:r w:rsidR="007977B4" w:rsidRPr="007977B4">
              <w:rPr>
                <w:rFonts w:ascii="Times New Roman" w:hAnsi="Times New Roman" w:cs="Times New Roman"/>
                <w:noProof/>
                <w:webHidden/>
              </w:rPr>
              <w:fldChar w:fldCharType="end"/>
            </w:r>
          </w:hyperlink>
        </w:p>
        <w:p w14:paraId="33180CCF" w14:textId="2A92E2CF" w:rsidR="007977B4" w:rsidRPr="007977B4" w:rsidRDefault="00000000">
          <w:pPr>
            <w:pStyle w:val="TOC2"/>
            <w:tabs>
              <w:tab w:val="left" w:pos="880"/>
            </w:tabs>
            <w:rPr>
              <w:rFonts w:ascii="Times New Roman" w:eastAsiaTheme="minorEastAsia" w:hAnsi="Times New Roman" w:cs="Times New Roman"/>
              <w:noProof/>
              <w:kern w:val="2"/>
              <w:lang w:eastAsia="hr-HR"/>
              <w14:ligatures w14:val="standardContextual"/>
            </w:rPr>
          </w:pPr>
          <w:hyperlink w:anchor="_Toc145793818" w:history="1">
            <w:r w:rsidR="007977B4" w:rsidRPr="007977B4">
              <w:rPr>
                <w:rStyle w:val="Hyperlink"/>
                <w:rFonts w:ascii="Times New Roman" w:hAnsi="Times New Roman" w:cs="Times New Roman"/>
                <w:noProof/>
              </w:rPr>
              <w:t>5.2.</w:t>
            </w:r>
            <w:r w:rsidR="007977B4" w:rsidRPr="007977B4">
              <w:rPr>
                <w:rFonts w:ascii="Times New Roman" w:eastAsiaTheme="minorEastAsia" w:hAnsi="Times New Roman" w:cs="Times New Roman"/>
                <w:noProof/>
                <w:kern w:val="2"/>
                <w:lang w:eastAsia="hr-HR"/>
                <w14:ligatures w14:val="standardContextual"/>
              </w:rPr>
              <w:tab/>
            </w:r>
            <w:r w:rsidR="007977B4" w:rsidRPr="007977B4">
              <w:rPr>
                <w:rStyle w:val="Hyperlink"/>
                <w:rFonts w:ascii="Times New Roman" w:hAnsi="Times New Roman" w:cs="Times New Roman"/>
                <w:noProof/>
              </w:rPr>
              <w:t>Opis općih i specifičnih ciljeva LRS</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_Toc145793818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39</w:t>
            </w:r>
            <w:r w:rsidR="007977B4" w:rsidRPr="007977B4">
              <w:rPr>
                <w:rFonts w:ascii="Times New Roman" w:hAnsi="Times New Roman" w:cs="Times New Roman"/>
                <w:noProof/>
                <w:webHidden/>
              </w:rPr>
              <w:fldChar w:fldCharType="end"/>
            </w:r>
          </w:hyperlink>
        </w:p>
        <w:p w14:paraId="3CB03D70" w14:textId="7415C20D"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819" w:history="1">
            <w:r w:rsidR="007977B4" w:rsidRPr="007977B4">
              <w:rPr>
                <w:rStyle w:val="Hyperlink"/>
                <w:rFonts w:ascii="Times New Roman" w:hAnsi="Times New Roman" w:cs="Times New Roman"/>
                <w:noProof/>
              </w:rPr>
              <w:t>Tablica 26: Opći i specifični ciljevi LRS</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_Toc145793819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39</w:t>
            </w:r>
            <w:r w:rsidR="007977B4" w:rsidRPr="007977B4">
              <w:rPr>
                <w:rFonts w:ascii="Times New Roman" w:hAnsi="Times New Roman" w:cs="Times New Roman"/>
                <w:noProof/>
                <w:webHidden/>
              </w:rPr>
              <w:fldChar w:fldCharType="end"/>
            </w:r>
          </w:hyperlink>
        </w:p>
        <w:p w14:paraId="5031BC2A" w14:textId="18A62B32" w:rsidR="007977B4" w:rsidRPr="007977B4" w:rsidRDefault="00000000">
          <w:pPr>
            <w:pStyle w:val="TOC2"/>
            <w:tabs>
              <w:tab w:val="left" w:pos="880"/>
            </w:tabs>
            <w:rPr>
              <w:rFonts w:ascii="Times New Roman" w:eastAsiaTheme="minorEastAsia" w:hAnsi="Times New Roman" w:cs="Times New Roman"/>
              <w:noProof/>
              <w:kern w:val="2"/>
              <w:lang w:eastAsia="hr-HR"/>
              <w14:ligatures w14:val="standardContextual"/>
            </w:rPr>
          </w:pPr>
          <w:hyperlink w:anchor="_Toc145793820" w:history="1">
            <w:r w:rsidR="007977B4" w:rsidRPr="007977B4">
              <w:rPr>
                <w:rStyle w:val="Hyperlink"/>
                <w:rFonts w:ascii="Times New Roman" w:hAnsi="Times New Roman" w:cs="Times New Roman"/>
                <w:noProof/>
              </w:rPr>
              <w:t>5.3.</w:t>
            </w:r>
            <w:r w:rsidR="007977B4" w:rsidRPr="007977B4">
              <w:rPr>
                <w:rFonts w:ascii="Times New Roman" w:eastAsiaTheme="minorEastAsia" w:hAnsi="Times New Roman" w:cs="Times New Roman"/>
                <w:noProof/>
                <w:kern w:val="2"/>
                <w:lang w:eastAsia="hr-HR"/>
                <w14:ligatures w14:val="standardContextual"/>
              </w:rPr>
              <w:tab/>
            </w:r>
            <w:r w:rsidR="007977B4" w:rsidRPr="007977B4">
              <w:rPr>
                <w:rStyle w:val="Hyperlink"/>
                <w:rFonts w:ascii="Times New Roman" w:hAnsi="Times New Roman" w:cs="Times New Roman"/>
                <w:noProof/>
              </w:rPr>
              <w:t>Opis intervencija LRS uključujući projekte suradnje</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_Toc145793820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41</w:t>
            </w:r>
            <w:r w:rsidR="007977B4" w:rsidRPr="007977B4">
              <w:rPr>
                <w:rFonts w:ascii="Times New Roman" w:hAnsi="Times New Roman" w:cs="Times New Roman"/>
                <w:noProof/>
                <w:webHidden/>
              </w:rPr>
              <w:fldChar w:fldCharType="end"/>
            </w:r>
          </w:hyperlink>
        </w:p>
        <w:p w14:paraId="1F0C863B" w14:textId="0F429D62"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821" w:history="1">
            <w:r w:rsidR="007977B4" w:rsidRPr="007977B4">
              <w:rPr>
                <w:rStyle w:val="Hyperlink"/>
                <w:rFonts w:ascii="Times New Roman" w:hAnsi="Times New Roman" w:cs="Times New Roman"/>
                <w:noProof/>
              </w:rPr>
              <w:t>Tablica 27: Intervencije u LRS</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_Toc145793821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41</w:t>
            </w:r>
            <w:r w:rsidR="007977B4" w:rsidRPr="007977B4">
              <w:rPr>
                <w:rFonts w:ascii="Times New Roman" w:hAnsi="Times New Roman" w:cs="Times New Roman"/>
                <w:noProof/>
                <w:webHidden/>
              </w:rPr>
              <w:fldChar w:fldCharType="end"/>
            </w:r>
          </w:hyperlink>
        </w:p>
        <w:p w14:paraId="3E863949" w14:textId="5335728E"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822" w:history="1">
            <w:r w:rsidR="007977B4" w:rsidRPr="007977B4">
              <w:rPr>
                <w:rStyle w:val="Hyperlink"/>
                <w:rFonts w:ascii="Times New Roman" w:eastAsia="Yu Gothic Light" w:hAnsi="Times New Roman" w:cs="Times New Roman"/>
                <w:b/>
                <w:noProof/>
              </w:rPr>
              <w:t>Tablica 28: Projekti suradnje</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_Toc145793822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41</w:t>
            </w:r>
            <w:r w:rsidR="007977B4" w:rsidRPr="007977B4">
              <w:rPr>
                <w:rFonts w:ascii="Times New Roman" w:hAnsi="Times New Roman" w:cs="Times New Roman"/>
                <w:noProof/>
                <w:webHidden/>
              </w:rPr>
              <w:fldChar w:fldCharType="end"/>
            </w:r>
          </w:hyperlink>
        </w:p>
        <w:p w14:paraId="3E5073AC" w14:textId="5FF6E15A"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823" w:history="1">
            <w:r w:rsidR="007977B4" w:rsidRPr="007977B4">
              <w:rPr>
                <w:rStyle w:val="Hyperlink"/>
                <w:rFonts w:ascii="Times New Roman" w:hAnsi="Times New Roman" w:cs="Times New Roman"/>
                <w:noProof/>
              </w:rPr>
              <w:t>Tablica 29: Opis intervencija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_Toc145793823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43</w:t>
            </w:r>
            <w:r w:rsidR="007977B4" w:rsidRPr="007977B4">
              <w:rPr>
                <w:rFonts w:ascii="Times New Roman" w:hAnsi="Times New Roman" w:cs="Times New Roman"/>
                <w:noProof/>
                <w:webHidden/>
              </w:rPr>
              <w:fldChar w:fldCharType="end"/>
            </w:r>
          </w:hyperlink>
        </w:p>
        <w:p w14:paraId="2F725245" w14:textId="5DA0046F" w:rsidR="007977B4" w:rsidRPr="007977B4" w:rsidRDefault="00000000">
          <w:pPr>
            <w:pStyle w:val="TOC2"/>
            <w:tabs>
              <w:tab w:val="left" w:pos="880"/>
            </w:tabs>
            <w:rPr>
              <w:rFonts w:ascii="Times New Roman" w:eastAsiaTheme="minorEastAsia" w:hAnsi="Times New Roman" w:cs="Times New Roman"/>
              <w:noProof/>
              <w:kern w:val="2"/>
              <w:lang w:eastAsia="hr-HR"/>
              <w14:ligatures w14:val="standardContextual"/>
            </w:rPr>
          </w:pPr>
          <w:hyperlink w:anchor="_Toc145793824" w:history="1">
            <w:r w:rsidR="007977B4" w:rsidRPr="007977B4">
              <w:rPr>
                <w:rStyle w:val="Hyperlink"/>
                <w:rFonts w:ascii="Times New Roman" w:hAnsi="Times New Roman" w:cs="Times New Roman"/>
                <w:noProof/>
              </w:rPr>
              <w:t>5.4.</w:t>
            </w:r>
            <w:r w:rsidR="007977B4" w:rsidRPr="007977B4">
              <w:rPr>
                <w:rFonts w:ascii="Times New Roman" w:eastAsiaTheme="minorEastAsia" w:hAnsi="Times New Roman" w:cs="Times New Roman"/>
                <w:noProof/>
                <w:kern w:val="2"/>
                <w:lang w:eastAsia="hr-HR"/>
                <w14:ligatures w14:val="standardContextual"/>
              </w:rPr>
              <w:tab/>
            </w:r>
            <w:r w:rsidR="007977B4" w:rsidRPr="007977B4">
              <w:rPr>
                <w:rStyle w:val="Hyperlink"/>
                <w:rFonts w:ascii="Times New Roman" w:hAnsi="Times New Roman" w:cs="Times New Roman"/>
                <w:noProof/>
              </w:rPr>
              <w:t>Opis procesa odabira projekata na LAG natječajima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_Toc145793824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53</w:t>
            </w:r>
            <w:r w:rsidR="007977B4" w:rsidRPr="007977B4">
              <w:rPr>
                <w:rFonts w:ascii="Times New Roman" w:hAnsi="Times New Roman" w:cs="Times New Roman"/>
                <w:noProof/>
                <w:webHidden/>
              </w:rPr>
              <w:fldChar w:fldCharType="end"/>
            </w:r>
          </w:hyperlink>
        </w:p>
        <w:p w14:paraId="4FCAF12A" w14:textId="779D035B" w:rsidR="007977B4" w:rsidRPr="007977B4" w:rsidRDefault="00000000">
          <w:pPr>
            <w:pStyle w:val="TOC2"/>
            <w:tabs>
              <w:tab w:val="left" w:pos="880"/>
            </w:tabs>
            <w:rPr>
              <w:rFonts w:ascii="Times New Roman" w:eastAsiaTheme="minorEastAsia" w:hAnsi="Times New Roman" w:cs="Times New Roman"/>
              <w:noProof/>
              <w:kern w:val="2"/>
              <w:lang w:eastAsia="hr-HR"/>
              <w14:ligatures w14:val="standardContextual"/>
            </w:rPr>
          </w:pPr>
          <w:hyperlink w:anchor="_Toc145793825" w:history="1">
            <w:r w:rsidR="007977B4" w:rsidRPr="007977B4">
              <w:rPr>
                <w:rStyle w:val="Hyperlink"/>
                <w:rFonts w:ascii="Times New Roman" w:hAnsi="Times New Roman" w:cs="Times New Roman"/>
                <w:noProof/>
              </w:rPr>
              <w:t>5.5.</w:t>
            </w:r>
            <w:r w:rsidR="007977B4" w:rsidRPr="007977B4">
              <w:rPr>
                <w:rFonts w:ascii="Times New Roman" w:eastAsiaTheme="minorEastAsia" w:hAnsi="Times New Roman" w:cs="Times New Roman"/>
                <w:noProof/>
                <w:kern w:val="2"/>
                <w:lang w:eastAsia="hr-HR"/>
                <w14:ligatures w14:val="standardContextual"/>
              </w:rPr>
              <w:tab/>
            </w:r>
            <w:r w:rsidR="007977B4" w:rsidRPr="007977B4">
              <w:rPr>
                <w:rStyle w:val="Hyperlink"/>
                <w:rFonts w:ascii="Times New Roman" w:hAnsi="Times New Roman" w:cs="Times New Roman"/>
                <w:noProof/>
              </w:rPr>
              <w:t>Usklađenost LRS sa ZPP</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_Toc145793825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55</w:t>
            </w:r>
            <w:r w:rsidR="007977B4" w:rsidRPr="007977B4">
              <w:rPr>
                <w:rFonts w:ascii="Times New Roman" w:hAnsi="Times New Roman" w:cs="Times New Roman"/>
                <w:noProof/>
                <w:webHidden/>
              </w:rPr>
              <w:fldChar w:fldCharType="end"/>
            </w:r>
          </w:hyperlink>
        </w:p>
        <w:p w14:paraId="3792B8C4" w14:textId="7AADEB7F"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826" w:history="1">
            <w:r w:rsidR="007977B4" w:rsidRPr="007977B4">
              <w:rPr>
                <w:rStyle w:val="Hyperlink"/>
                <w:rFonts w:ascii="Times New Roman" w:hAnsi="Times New Roman" w:cs="Times New Roman"/>
                <w:noProof/>
              </w:rPr>
              <w:t>Tablica 30: Usklađenost LRS sa SP ZPP</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_Toc145793826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55</w:t>
            </w:r>
            <w:r w:rsidR="007977B4" w:rsidRPr="007977B4">
              <w:rPr>
                <w:rFonts w:ascii="Times New Roman" w:hAnsi="Times New Roman" w:cs="Times New Roman"/>
                <w:noProof/>
                <w:webHidden/>
              </w:rPr>
              <w:fldChar w:fldCharType="end"/>
            </w:r>
          </w:hyperlink>
        </w:p>
        <w:p w14:paraId="12C70F3F" w14:textId="4518E501" w:rsidR="007977B4" w:rsidRPr="007977B4" w:rsidRDefault="00000000">
          <w:pPr>
            <w:pStyle w:val="TOC1"/>
            <w:rPr>
              <w:rFonts w:eastAsiaTheme="minorEastAsia"/>
              <w:b w:val="0"/>
              <w:kern w:val="2"/>
              <w:lang w:eastAsia="hr-HR"/>
              <w14:ligatures w14:val="standardContextual"/>
            </w:rPr>
          </w:pPr>
          <w:hyperlink w:anchor="_Toc145793827" w:history="1">
            <w:r w:rsidR="007977B4" w:rsidRPr="007977B4">
              <w:rPr>
                <w:rStyle w:val="Hyperlink"/>
              </w:rPr>
              <w:t>6.</w:t>
            </w:r>
            <w:r w:rsidR="007977B4" w:rsidRPr="007977B4">
              <w:rPr>
                <w:rFonts w:eastAsiaTheme="minorEastAsia"/>
                <w:b w:val="0"/>
                <w:kern w:val="2"/>
                <w:lang w:eastAsia="hr-HR"/>
                <w14:ligatures w14:val="standardContextual"/>
              </w:rPr>
              <w:tab/>
            </w:r>
            <w:r w:rsidR="007977B4" w:rsidRPr="007977B4">
              <w:rPr>
                <w:rStyle w:val="Hyperlink"/>
              </w:rPr>
              <w:t>KAPACITET LAG-a ZA PROVEDBU LRS</w:t>
            </w:r>
            <w:r w:rsidR="007977B4" w:rsidRPr="007977B4">
              <w:rPr>
                <w:webHidden/>
              </w:rPr>
              <w:tab/>
            </w:r>
            <w:r w:rsidR="007977B4" w:rsidRPr="007977B4">
              <w:rPr>
                <w:webHidden/>
              </w:rPr>
              <w:fldChar w:fldCharType="begin"/>
            </w:r>
            <w:r w:rsidR="007977B4" w:rsidRPr="007977B4">
              <w:rPr>
                <w:webHidden/>
              </w:rPr>
              <w:instrText xml:space="preserve"> PAGEREF _Toc145793827 \h </w:instrText>
            </w:r>
            <w:r w:rsidR="007977B4" w:rsidRPr="007977B4">
              <w:rPr>
                <w:webHidden/>
              </w:rPr>
            </w:r>
            <w:r w:rsidR="007977B4" w:rsidRPr="007977B4">
              <w:rPr>
                <w:webHidden/>
              </w:rPr>
              <w:fldChar w:fldCharType="separate"/>
            </w:r>
            <w:r w:rsidR="0052224B">
              <w:rPr>
                <w:webHidden/>
              </w:rPr>
              <w:t>57</w:t>
            </w:r>
            <w:r w:rsidR="007977B4" w:rsidRPr="007977B4">
              <w:rPr>
                <w:webHidden/>
              </w:rPr>
              <w:fldChar w:fldCharType="end"/>
            </w:r>
          </w:hyperlink>
        </w:p>
        <w:p w14:paraId="79A0A7C5" w14:textId="5A675E2E" w:rsidR="007977B4" w:rsidRPr="007977B4" w:rsidRDefault="00000000">
          <w:pPr>
            <w:pStyle w:val="TOC2"/>
            <w:tabs>
              <w:tab w:val="left" w:pos="880"/>
            </w:tabs>
            <w:rPr>
              <w:rFonts w:ascii="Times New Roman" w:eastAsiaTheme="minorEastAsia" w:hAnsi="Times New Roman" w:cs="Times New Roman"/>
              <w:noProof/>
              <w:kern w:val="2"/>
              <w:lang w:eastAsia="hr-HR"/>
              <w14:ligatures w14:val="standardContextual"/>
            </w:rPr>
          </w:pPr>
          <w:hyperlink w:anchor="_Toc145793828" w:history="1">
            <w:r w:rsidR="007977B4" w:rsidRPr="007977B4">
              <w:rPr>
                <w:rStyle w:val="Hyperlink"/>
                <w:rFonts w:ascii="Times New Roman" w:hAnsi="Times New Roman" w:cs="Times New Roman"/>
                <w:noProof/>
              </w:rPr>
              <w:t>6.1.</w:t>
            </w:r>
            <w:r w:rsidR="007977B4" w:rsidRPr="007977B4">
              <w:rPr>
                <w:rFonts w:ascii="Times New Roman" w:eastAsiaTheme="minorEastAsia" w:hAnsi="Times New Roman" w:cs="Times New Roman"/>
                <w:noProof/>
                <w:kern w:val="2"/>
                <w:lang w:eastAsia="hr-HR"/>
                <w14:ligatures w14:val="standardContextual"/>
              </w:rPr>
              <w:tab/>
            </w:r>
            <w:r w:rsidR="007977B4" w:rsidRPr="007977B4">
              <w:rPr>
                <w:rStyle w:val="Hyperlink"/>
                <w:rFonts w:ascii="Times New Roman" w:hAnsi="Times New Roman" w:cs="Times New Roman"/>
                <w:noProof/>
              </w:rPr>
              <w:t>Kapacitet LAG-a za upravljanje LAG-om i provedbom LRS</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_Toc145793828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57</w:t>
            </w:r>
            <w:r w:rsidR="007977B4" w:rsidRPr="007977B4">
              <w:rPr>
                <w:rFonts w:ascii="Times New Roman" w:hAnsi="Times New Roman" w:cs="Times New Roman"/>
                <w:noProof/>
                <w:webHidden/>
              </w:rPr>
              <w:fldChar w:fldCharType="end"/>
            </w:r>
          </w:hyperlink>
        </w:p>
        <w:p w14:paraId="23512023" w14:textId="50246375"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829" w:history="1">
            <w:r w:rsidR="007977B4" w:rsidRPr="007977B4">
              <w:rPr>
                <w:rStyle w:val="Hyperlink"/>
                <w:rFonts w:ascii="Times New Roman" w:hAnsi="Times New Roman" w:cs="Times New Roman"/>
                <w:noProof/>
              </w:rPr>
              <w:t>Tablica 31: Kapacitet LAG-a za upravljanje LAG-om i provedbu LRS</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_Toc145793829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58</w:t>
            </w:r>
            <w:r w:rsidR="007977B4" w:rsidRPr="007977B4">
              <w:rPr>
                <w:rFonts w:ascii="Times New Roman" w:hAnsi="Times New Roman" w:cs="Times New Roman"/>
                <w:noProof/>
                <w:webHidden/>
              </w:rPr>
              <w:fldChar w:fldCharType="end"/>
            </w:r>
          </w:hyperlink>
        </w:p>
        <w:p w14:paraId="7A4AA405" w14:textId="2188B1EA" w:rsidR="007977B4" w:rsidRPr="007977B4" w:rsidRDefault="00000000">
          <w:pPr>
            <w:pStyle w:val="TOC2"/>
            <w:tabs>
              <w:tab w:val="left" w:pos="880"/>
            </w:tabs>
            <w:rPr>
              <w:rFonts w:ascii="Times New Roman" w:eastAsiaTheme="minorEastAsia" w:hAnsi="Times New Roman" w:cs="Times New Roman"/>
              <w:noProof/>
              <w:kern w:val="2"/>
              <w:lang w:eastAsia="hr-HR"/>
              <w14:ligatures w14:val="standardContextual"/>
            </w:rPr>
          </w:pPr>
          <w:hyperlink w:anchor="_Toc145793830" w:history="1">
            <w:r w:rsidR="007977B4" w:rsidRPr="007977B4">
              <w:rPr>
                <w:rStyle w:val="Hyperlink"/>
                <w:rFonts w:ascii="Times New Roman" w:hAnsi="Times New Roman" w:cs="Times New Roman"/>
                <w:noProof/>
              </w:rPr>
              <w:t>6.2.</w:t>
            </w:r>
            <w:r w:rsidR="007977B4" w:rsidRPr="007977B4">
              <w:rPr>
                <w:rFonts w:ascii="Times New Roman" w:eastAsiaTheme="minorEastAsia" w:hAnsi="Times New Roman" w:cs="Times New Roman"/>
                <w:noProof/>
                <w:kern w:val="2"/>
                <w:lang w:eastAsia="hr-HR"/>
                <w14:ligatures w14:val="standardContextual"/>
              </w:rPr>
              <w:tab/>
            </w:r>
            <w:r w:rsidR="007977B4" w:rsidRPr="007977B4">
              <w:rPr>
                <w:rStyle w:val="Hyperlink"/>
                <w:rFonts w:ascii="Times New Roman" w:hAnsi="Times New Roman" w:cs="Times New Roman"/>
                <w:noProof/>
              </w:rPr>
              <w:t>Opis praćenja (monitoring) i procjene (evaluacija) provedbe LRS</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_Toc145793830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59</w:t>
            </w:r>
            <w:r w:rsidR="007977B4" w:rsidRPr="007977B4">
              <w:rPr>
                <w:rFonts w:ascii="Times New Roman" w:hAnsi="Times New Roman" w:cs="Times New Roman"/>
                <w:noProof/>
                <w:webHidden/>
              </w:rPr>
              <w:fldChar w:fldCharType="end"/>
            </w:r>
          </w:hyperlink>
        </w:p>
        <w:p w14:paraId="1C8354B2" w14:textId="6354B3E7"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831" w:history="1">
            <w:r w:rsidR="007977B4" w:rsidRPr="007977B4">
              <w:rPr>
                <w:rStyle w:val="Hyperlink"/>
                <w:rFonts w:ascii="Times New Roman" w:hAnsi="Times New Roman" w:cs="Times New Roman"/>
                <w:noProof/>
              </w:rPr>
              <w:t>Tablica 32: Plan pokazatelja – pokazatelji rezultata ZPP</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_Toc145793831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60</w:t>
            </w:r>
            <w:r w:rsidR="007977B4" w:rsidRPr="007977B4">
              <w:rPr>
                <w:rFonts w:ascii="Times New Roman" w:hAnsi="Times New Roman" w:cs="Times New Roman"/>
                <w:noProof/>
                <w:webHidden/>
              </w:rPr>
              <w:fldChar w:fldCharType="end"/>
            </w:r>
          </w:hyperlink>
        </w:p>
        <w:p w14:paraId="7554F452" w14:textId="1CF584E8" w:rsidR="007977B4" w:rsidRPr="007977B4" w:rsidRDefault="00000000">
          <w:pPr>
            <w:pStyle w:val="TOC1"/>
            <w:rPr>
              <w:rFonts w:eastAsiaTheme="minorEastAsia"/>
              <w:b w:val="0"/>
              <w:kern w:val="2"/>
              <w:lang w:eastAsia="hr-HR"/>
              <w14:ligatures w14:val="standardContextual"/>
            </w:rPr>
          </w:pPr>
          <w:hyperlink w:anchor="_Toc145793832" w:history="1">
            <w:r w:rsidR="007977B4" w:rsidRPr="007977B4">
              <w:rPr>
                <w:rStyle w:val="Hyperlink"/>
              </w:rPr>
              <w:t>7.</w:t>
            </w:r>
            <w:r w:rsidR="007977B4" w:rsidRPr="007977B4">
              <w:rPr>
                <w:rFonts w:eastAsiaTheme="minorEastAsia"/>
                <w:b w:val="0"/>
                <w:kern w:val="2"/>
                <w:lang w:eastAsia="hr-HR"/>
                <w14:ligatures w14:val="standardContextual"/>
              </w:rPr>
              <w:tab/>
            </w:r>
            <w:r w:rsidR="007977B4" w:rsidRPr="007977B4">
              <w:rPr>
                <w:rStyle w:val="Hyperlink"/>
              </w:rPr>
              <w:t>FINANCIJSKI I AKCIJSKI PLAN PROVEDBE LRS</w:t>
            </w:r>
            <w:r w:rsidR="007977B4" w:rsidRPr="007977B4">
              <w:rPr>
                <w:webHidden/>
              </w:rPr>
              <w:tab/>
            </w:r>
            <w:r w:rsidR="007977B4" w:rsidRPr="007977B4">
              <w:rPr>
                <w:webHidden/>
              </w:rPr>
              <w:fldChar w:fldCharType="begin"/>
            </w:r>
            <w:r w:rsidR="007977B4" w:rsidRPr="007977B4">
              <w:rPr>
                <w:webHidden/>
              </w:rPr>
              <w:instrText xml:space="preserve"> PAGEREF _Toc145793832 \h </w:instrText>
            </w:r>
            <w:r w:rsidR="007977B4" w:rsidRPr="007977B4">
              <w:rPr>
                <w:webHidden/>
              </w:rPr>
            </w:r>
            <w:r w:rsidR="007977B4" w:rsidRPr="007977B4">
              <w:rPr>
                <w:webHidden/>
              </w:rPr>
              <w:fldChar w:fldCharType="separate"/>
            </w:r>
            <w:r w:rsidR="0052224B">
              <w:rPr>
                <w:webHidden/>
              </w:rPr>
              <w:t>61</w:t>
            </w:r>
            <w:r w:rsidR="007977B4" w:rsidRPr="007977B4">
              <w:rPr>
                <w:webHidden/>
              </w:rPr>
              <w:fldChar w:fldCharType="end"/>
            </w:r>
          </w:hyperlink>
        </w:p>
        <w:p w14:paraId="572DEED1" w14:textId="02957FCA" w:rsidR="007977B4" w:rsidRPr="007977B4" w:rsidRDefault="00000000">
          <w:pPr>
            <w:pStyle w:val="TOC2"/>
            <w:tabs>
              <w:tab w:val="left" w:pos="880"/>
            </w:tabs>
            <w:rPr>
              <w:rFonts w:ascii="Times New Roman" w:eastAsiaTheme="minorEastAsia" w:hAnsi="Times New Roman" w:cs="Times New Roman"/>
              <w:noProof/>
              <w:kern w:val="2"/>
              <w:lang w:eastAsia="hr-HR"/>
              <w14:ligatures w14:val="standardContextual"/>
            </w:rPr>
          </w:pPr>
          <w:hyperlink w:anchor="_Toc145793833" w:history="1">
            <w:r w:rsidR="007977B4" w:rsidRPr="007977B4">
              <w:rPr>
                <w:rStyle w:val="Hyperlink"/>
                <w:rFonts w:ascii="Times New Roman" w:hAnsi="Times New Roman" w:cs="Times New Roman"/>
                <w:noProof/>
              </w:rPr>
              <w:t>7.1.</w:t>
            </w:r>
            <w:r w:rsidR="007977B4" w:rsidRPr="007977B4">
              <w:rPr>
                <w:rFonts w:ascii="Times New Roman" w:eastAsiaTheme="minorEastAsia" w:hAnsi="Times New Roman" w:cs="Times New Roman"/>
                <w:noProof/>
                <w:kern w:val="2"/>
                <w:lang w:eastAsia="hr-HR"/>
                <w14:ligatures w14:val="standardContextual"/>
              </w:rPr>
              <w:tab/>
            </w:r>
            <w:r w:rsidR="007977B4" w:rsidRPr="007977B4">
              <w:rPr>
                <w:rStyle w:val="Hyperlink"/>
                <w:rFonts w:ascii="Times New Roman" w:hAnsi="Times New Roman" w:cs="Times New Roman"/>
                <w:noProof/>
              </w:rPr>
              <w:t>Financijski plan provedbe LRS</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_Toc145793833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61</w:t>
            </w:r>
            <w:r w:rsidR="007977B4" w:rsidRPr="007977B4">
              <w:rPr>
                <w:rFonts w:ascii="Times New Roman" w:hAnsi="Times New Roman" w:cs="Times New Roman"/>
                <w:noProof/>
                <w:webHidden/>
              </w:rPr>
              <w:fldChar w:fldCharType="end"/>
            </w:r>
          </w:hyperlink>
        </w:p>
        <w:p w14:paraId="182F99AD" w14:textId="02DD0BAB"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834" w:history="1">
            <w:r w:rsidR="007977B4" w:rsidRPr="007977B4">
              <w:rPr>
                <w:rStyle w:val="Hyperlink"/>
                <w:rFonts w:ascii="Times New Roman" w:hAnsi="Times New Roman" w:cs="Times New Roman"/>
                <w:noProof/>
              </w:rPr>
              <w:t>Tablica 33: Financijski plan provedbe LRS</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_Toc145793834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61</w:t>
            </w:r>
            <w:r w:rsidR="007977B4" w:rsidRPr="007977B4">
              <w:rPr>
                <w:rFonts w:ascii="Times New Roman" w:hAnsi="Times New Roman" w:cs="Times New Roman"/>
                <w:noProof/>
                <w:webHidden/>
              </w:rPr>
              <w:fldChar w:fldCharType="end"/>
            </w:r>
          </w:hyperlink>
        </w:p>
        <w:p w14:paraId="75273BD7" w14:textId="4D2B7379" w:rsidR="007977B4" w:rsidRPr="007977B4" w:rsidRDefault="00000000">
          <w:pPr>
            <w:pStyle w:val="TOC2"/>
            <w:tabs>
              <w:tab w:val="left" w:pos="880"/>
            </w:tabs>
            <w:rPr>
              <w:rFonts w:ascii="Times New Roman" w:eastAsiaTheme="minorEastAsia" w:hAnsi="Times New Roman" w:cs="Times New Roman"/>
              <w:noProof/>
              <w:kern w:val="2"/>
              <w:lang w:eastAsia="hr-HR"/>
              <w14:ligatures w14:val="standardContextual"/>
            </w:rPr>
          </w:pPr>
          <w:hyperlink w:anchor="_Toc145793835" w:history="1">
            <w:r w:rsidR="007977B4" w:rsidRPr="007977B4">
              <w:rPr>
                <w:rStyle w:val="Hyperlink"/>
                <w:rFonts w:ascii="Times New Roman" w:hAnsi="Times New Roman" w:cs="Times New Roman"/>
                <w:noProof/>
              </w:rPr>
              <w:t>7.2.</w:t>
            </w:r>
            <w:r w:rsidR="007977B4" w:rsidRPr="007977B4">
              <w:rPr>
                <w:rFonts w:ascii="Times New Roman" w:eastAsiaTheme="minorEastAsia" w:hAnsi="Times New Roman" w:cs="Times New Roman"/>
                <w:noProof/>
                <w:kern w:val="2"/>
                <w:lang w:eastAsia="hr-HR"/>
                <w14:ligatures w14:val="standardContextual"/>
              </w:rPr>
              <w:tab/>
            </w:r>
            <w:r w:rsidR="007977B4" w:rsidRPr="007977B4">
              <w:rPr>
                <w:rStyle w:val="Hyperlink"/>
                <w:rFonts w:ascii="Times New Roman" w:hAnsi="Times New Roman" w:cs="Times New Roman"/>
                <w:noProof/>
              </w:rPr>
              <w:t>Akcijski plan provedbe LRS</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_Toc145793835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62</w:t>
            </w:r>
            <w:r w:rsidR="007977B4" w:rsidRPr="007977B4">
              <w:rPr>
                <w:rFonts w:ascii="Times New Roman" w:hAnsi="Times New Roman" w:cs="Times New Roman"/>
                <w:noProof/>
                <w:webHidden/>
              </w:rPr>
              <w:fldChar w:fldCharType="end"/>
            </w:r>
          </w:hyperlink>
        </w:p>
        <w:p w14:paraId="7D2F9792" w14:textId="072018DF" w:rsidR="007977B4" w:rsidRPr="007977B4" w:rsidRDefault="00000000">
          <w:pPr>
            <w:pStyle w:val="TOC3"/>
            <w:tabs>
              <w:tab w:val="right" w:leader="dot" w:pos="9062"/>
            </w:tabs>
            <w:rPr>
              <w:rFonts w:ascii="Times New Roman" w:eastAsiaTheme="minorEastAsia" w:hAnsi="Times New Roman" w:cs="Times New Roman"/>
              <w:noProof/>
              <w:kern w:val="2"/>
              <w:lang w:eastAsia="hr-HR"/>
              <w14:ligatures w14:val="standardContextual"/>
            </w:rPr>
          </w:pPr>
          <w:hyperlink w:anchor="_Toc145793836" w:history="1">
            <w:r w:rsidR="007977B4" w:rsidRPr="007977B4">
              <w:rPr>
                <w:rStyle w:val="Hyperlink"/>
                <w:rFonts w:ascii="Times New Roman" w:hAnsi="Times New Roman" w:cs="Times New Roman"/>
                <w:noProof/>
              </w:rPr>
              <w:t>Tablica 34: Akcijski plan provedbe LRS</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_Toc145793836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62</w:t>
            </w:r>
            <w:r w:rsidR="007977B4" w:rsidRPr="007977B4">
              <w:rPr>
                <w:rFonts w:ascii="Times New Roman" w:hAnsi="Times New Roman" w:cs="Times New Roman"/>
                <w:noProof/>
                <w:webHidden/>
              </w:rPr>
              <w:fldChar w:fldCharType="end"/>
            </w:r>
          </w:hyperlink>
        </w:p>
        <w:p w14:paraId="25D6AE9B" w14:textId="04B5514B" w:rsidR="007977B4" w:rsidRPr="007977B4" w:rsidRDefault="00000000">
          <w:pPr>
            <w:pStyle w:val="TOC1"/>
            <w:rPr>
              <w:rFonts w:eastAsiaTheme="minorEastAsia"/>
              <w:b w:val="0"/>
              <w:kern w:val="2"/>
              <w:lang w:eastAsia="hr-HR"/>
              <w14:ligatures w14:val="standardContextual"/>
            </w:rPr>
          </w:pPr>
          <w:hyperlink w:anchor="_Toc145793837" w:history="1">
            <w:r w:rsidR="007977B4" w:rsidRPr="007977B4">
              <w:rPr>
                <w:rStyle w:val="Hyperlink"/>
              </w:rPr>
              <w:t>8.</w:t>
            </w:r>
            <w:r w:rsidR="007977B4" w:rsidRPr="007977B4">
              <w:rPr>
                <w:rFonts w:eastAsiaTheme="minorEastAsia"/>
                <w:b w:val="0"/>
                <w:kern w:val="2"/>
                <w:lang w:eastAsia="hr-HR"/>
                <w14:ligatures w14:val="standardContextual"/>
              </w:rPr>
              <w:tab/>
            </w:r>
            <w:r w:rsidR="007977B4" w:rsidRPr="007977B4">
              <w:rPr>
                <w:rStyle w:val="Hyperlink"/>
              </w:rPr>
              <w:t>PRILOZI</w:t>
            </w:r>
            <w:r w:rsidR="007977B4" w:rsidRPr="007977B4">
              <w:rPr>
                <w:webHidden/>
              </w:rPr>
              <w:tab/>
            </w:r>
            <w:r w:rsidR="007977B4" w:rsidRPr="007977B4">
              <w:rPr>
                <w:webHidden/>
              </w:rPr>
              <w:fldChar w:fldCharType="begin"/>
            </w:r>
            <w:r w:rsidR="007977B4" w:rsidRPr="007977B4">
              <w:rPr>
                <w:webHidden/>
              </w:rPr>
              <w:instrText xml:space="preserve"> PAGEREF _Toc145793837 \h </w:instrText>
            </w:r>
            <w:r w:rsidR="007977B4" w:rsidRPr="007977B4">
              <w:rPr>
                <w:webHidden/>
              </w:rPr>
            </w:r>
            <w:r w:rsidR="007977B4" w:rsidRPr="007977B4">
              <w:rPr>
                <w:webHidden/>
              </w:rPr>
              <w:fldChar w:fldCharType="separate"/>
            </w:r>
            <w:r w:rsidR="0052224B">
              <w:rPr>
                <w:webHidden/>
              </w:rPr>
              <w:t>63</w:t>
            </w:r>
            <w:r w:rsidR="007977B4" w:rsidRPr="007977B4">
              <w:rPr>
                <w:webHidden/>
              </w:rPr>
              <w:fldChar w:fldCharType="end"/>
            </w:r>
          </w:hyperlink>
        </w:p>
        <w:p w14:paraId="37F53FCF" w14:textId="7F7ECA0C" w:rsidR="007977B4" w:rsidRPr="007977B4" w:rsidRDefault="00000000">
          <w:pPr>
            <w:pStyle w:val="TOC2"/>
            <w:rPr>
              <w:rFonts w:ascii="Times New Roman" w:eastAsiaTheme="minorEastAsia" w:hAnsi="Times New Roman" w:cs="Times New Roman"/>
              <w:noProof/>
              <w:kern w:val="2"/>
              <w:lang w:eastAsia="hr-HR"/>
              <w14:ligatures w14:val="standardContextual"/>
            </w:rPr>
          </w:pPr>
          <w:hyperlink w:anchor="_Toc145793838" w:history="1">
            <w:r w:rsidR="007977B4" w:rsidRPr="007977B4">
              <w:rPr>
                <w:rStyle w:val="Hyperlink"/>
                <w:rFonts w:ascii="Times New Roman" w:hAnsi="Times New Roman" w:cs="Times New Roman"/>
                <w:noProof/>
              </w:rPr>
              <w:t>Prilog 1. Popis zaštićene kulturno-povijesne baštine na području LAG-a „Laura“</w:t>
            </w:r>
            <w:r w:rsidR="007977B4" w:rsidRPr="007977B4">
              <w:rPr>
                <w:rFonts w:ascii="Times New Roman" w:hAnsi="Times New Roman" w:cs="Times New Roman"/>
                <w:noProof/>
                <w:webHidden/>
              </w:rPr>
              <w:tab/>
            </w:r>
            <w:r w:rsidR="007977B4" w:rsidRPr="007977B4">
              <w:rPr>
                <w:rFonts w:ascii="Times New Roman" w:hAnsi="Times New Roman" w:cs="Times New Roman"/>
                <w:noProof/>
                <w:webHidden/>
              </w:rPr>
              <w:fldChar w:fldCharType="begin"/>
            </w:r>
            <w:r w:rsidR="007977B4" w:rsidRPr="007977B4">
              <w:rPr>
                <w:rFonts w:ascii="Times New Roman" w:hAnsi="Times New Roman" w:cs="Times New Roman"/>
                <w:noProof/>
                <w:webHidden/>
              </w:rPr>
              <w:instrText xml:space="preserve"> PAGEREF _Toc145793838 \h </w:instrText>
            </w:r>
            <w:r w:rsidR="007977B4" w:rsidRPr="007977B4">
              <w:rPr>
                <w:rFonts w:ascii="Times New Roman" w:hAnsi="Times New Roman" w:cs="Times New Roman"/>
                <w:noProof/>
                <w:webHidden/>
              </w:rPr>
            </w:r>
            <w:r w:rsidR="007977B4" w:rsidRPr="007977B4">
              <w:rPr>
                <w:rFonts w:ascii="Times New Roman" w:hAnsi="Times New Roman" w:cs="Times New Roman"/>
                <w:noProof/>
                <w:webHidden/>
              </w:rPr>
              <w:fldChar w:fldCharType="separate"/>
            </w:r>
            <w:r w:rsidR="0052224B">
              <w:rPr>
                <w:rFonts w:ascii="Times New Roman" w:hAnsi="Times New Roman" w:cs="Times New Roman"/>
                <w:noProof/>
                <w:webHidden/>
              </w:rPr>
              <w:t>63</w:t>
            </w:r>
            <w:r w:rsidR="007977B4" w:rsidRPr="007977B4">
              <w:rPr>
                <w:rFonts w:ascii="Times New Roman" w:hAnsi="Times New Roman" w:cs="Times New Roman"/>
                <w:noProof/>
                <w:webHidden/>
              </w:rPr>
              <w:fldChar w:fldCharType="end"/>
            </w:r>
          </w:hyperlink>
        </w:p>
        <w:p w14:paraId="3AD75682" w14:textId="569DB753" w:rsidR="00E95340" w:rsidRPr="00C4171D" w:rsidRDefault="00E95340">
          <w:pPr>
            <w:rPr>
              <w:rFonts w:ascii="Times New Roman" w:hAnsi="Times New Roman" w:cs="Times New Roman"/>
              <w:bCs/>
              <w:sz w:val="24"/>
              <w:szCs w:val="24"/>
            </w:rPr>
          </w:pPr>
          <w:r w:rsidRPr="007977B4">
            <w:rPr>
              <w:rFonts w:ascii="Times New Roman" w:hAnsi="Times New Roman" w:cs="Times New Roman"/>
              <w:bCs/>
              <w:sz w:val="24"/>
              <w:szCs w:val="24"/>
            </w:rPr>
            <w:fldChar w:fldCharType="end"/>
          </w:r>
        </w:p>
      </w:sdtContent>
    </w:sdt>
    <w:p w14:paraId="590BE1A6" w14:textId="37DC75DF" w:rsidR="00C4171D" w:rsidRDefault="00C4171D" w:rsidP="00C4171D">
      <w:bookmarkStart w:id="3" w:name="_Toc92871558"/>
      <w:bookmarkStart w:id="4" w:name="_Toc92871700"/>
      <w:bookmarkStart w:id="5" w:name="_Toc92871842"/>
      <w:bookmarkStart w:id="6" w:name="_Toc92874131"/>
      <w:bookmarkStart w:id="7" w:name="_Toc92874859"/>
      <w:bookmarkStart w:id="8" w:name="_Toc92884189"/>
      <w:bookmarkStart w:id="9" w:name="_Toc92884679"/>
      <w:bookmarkStart w:id="10" w:name="_Toc92884909"/>
      <w:bookmarkStart w:id="11" w:name="_Toc92870855"/>
      <w:bookmarkStart w:id="12" w:name="_Toc92871559"/>
      <w:bookmarkStart w:id="13" w:name="_Toc92871701"/>
      <w:bookmarkStart w:id="14" w:name="_Toc92871843"/>
      <w:bookmarkStart w:id="15" w:name="_Toc92874132"/>
      <w:bookmarkStart w:id="16" w:name="_Toc92874860"/>
      <w:bookmarkStart w:id="17" w:name="_Toc92884190"/>
      <w:bookmarkStart w:id="18" w:name="_Toc92884680"/>
      <w:bookmarkStart w:id="19" w:name="_Toc92884910"/>
      <w:bookmarkStart w:id="20" w:name="_Toc92870856"/>
      <w:bookmarkStart w:id="21" w:name="_Toc92871560"/>
      <w:bookmarkStart w:id="22" w:name="_Toc92871702"/>
      <w:bookmarkStart w:id="23" w:name="_Toc92871844"/>
      <w:bookmarkStart w:id="24" w:name="_Toc92874133"/>
      <w:bookmarkStart w:id="25" w:name="_Toc92874861"/>
      <w:bookmarkStart w:id="26" w:name="_Toc92884191"/>
      <w:bookmarkStart w:id="27" w:name="_Toc92884681"/>
      <w:bookmarkStart w:id="28" w:name="_Toc92884911"/>
      <w:bookmarkStart w:id="29" w:name="_Toc92870857"/>
      <w:bookmarkStart w:id="30" w:name="_Toc92871561"/>
      <w:bookmarkStart w:id="31" w:name="_Toc92871703"/>
      <w:bookmarkStart w:id="32" w:name="_Toc92871845"/>
      <w:bookmarkStart w:id="33" w:name="_Toc92874134"/>
      <w:bookmarkStart w:id="34" w:name="_Toc92874862"/>
      <w:bookmarkStart w:id="35" w:name="_Toc92884192"/>
      <w:bookmarkStart w:id="36" w:name="_Toc92884682"/>
      <w:bookmarkStart w:id="37" w:name="_Toc92884912"/>
      <w:bookmarkStart w:id="38" w:name="_Toc92870858"/>
      <w:bookmarkStart w:id="39" w:name="_Toc92871562"/>
      <w:bookmarkStart w:id="40" w:name="_Toc92871704"/>
      <w:bookmarkStart w:id="41" w:name="_Toc92871846"/>
      <w:bookmarkStart w:id="42" w:name="_Toc92874135"/>
      <w:bookmarkStart w:id="43" w:name="_Toc92874863"/>
      <w:bookmarkStart w:id="44" w:name="_Toc92884193"/>
      <w:bookmarkStart w:id="45" w:name="_Toc92884683"/>
      <w:bookmarkStart w:id="46" w:name="_Toc92884913"/>
      <w:bookmarkStart w:id="47" w:name="_Toc92870859"/>
      <w:bookmarkStart w:id="48" w:name="_Toc92871563"/>
      <w:bookmarkStart w:id="49" w:name="_Toc92871705"/>
      <w:bookmarkStart w:id="50" w:name="_Toc92871847"/>
      <w:bookmarkStart w:id="51" w:name="_Toc92874136"/>
      <w:bookmarkStart w:id="52" w:name="_Toc92874864"/>
      <w:bookmarkStart w:id="53" w:name="_Toc92884194"/>
      <w:bookmarkStart w:id="54" w:name="_Toc92884684"/>
      <w:bookmarkStart w:id="55" w:name="_Toc92884914"/>
      <w:bookmarkStart w:id="56" w:name="_Toc92870860"/>
      <w:bookmarkStart w:id="57" w:name="_Toc92871564"/>
      <w:bookmarkStart w:id="58" w:name="_Toc92871706"/>
      <w:bookmarkStart w:id="59" w:name="_Toc92871848"/>
      <w:bookmarkStart w:id="60" w:name="_Toc92874137"/>
      <w:bookmarkStart w:id="61" w:name="_Toc92874865"/>
      <w:bookmarkStart w:id="62" w:name="_Toc92884195"/>
      <w:bookmarkStart w:id="63" w:name="_Toc92884685"/>
      <w:bookmarkStart w:id="64" w:name="_Toc92884915"/>
      <w:bookmarkStart w:id="65" w:name="_Toc92870861"/>
      <w:bookmarkStart w:id="66" w:name="_Toc92871565"/>
      <w:bookmarkStart w:id="67" w:name="_Toc92871707"/>
      <w:bookmarkStart w:id="68" w:name="_Toc92871849"/>
      <w:bookmarkStart w:id="69" w:name="_Toc92874138"/>
      <w:bookmarkStart w:id="70" w:name="_Toc92874866"/>
      <w:bookmarkStart w:id="71" w:name="_Toc92884196"/>
      <w:bookmarkStart w:id="72" w:name="_Toc92884686"/>
      <w:bookmarkStart w:id="73" w:name="_Toc92884916"/>
      <w:bookmarkStart w:id="74" w:name="_Toc92870862"/>
      <w:bookmarkStart w:id="75" w:name="_Toc92871566"/>
      <w:bookmarkStart w:id="76" w:name="_Toc92871708"/>
      <w:bookmarkStart w:id="77" w:name="_Toc92871850"/>
      <w:bookmarkStart w:id="78" w:name="_Toc92874139"/>
      <w:bookmarkStart w:id="79" w:name="_Toc92874867"/>
      <w:bookmarkStart w:id="80" w:name="_Toc92884197"/>
      <w:bookmarkStart w:id="81" w:name="_Toc92884687"/>
      <w:bookmarkStart w:id="82" w:name="_Toc92884917"/>
      <w:bookmarkStart w:id="83" w:name="_Toc92870864"/>
      <w:bookmarkStart w:id="84" w:name="_Toc92871568"/>
      <w:bookmarkStart w:id="85" w:name="_Toc92871710"/>
      <w:bookmarkStart w:id="86" w:name="_Toc92871852"/>
      <w:bookmarkStart w:id="87" w:name="_Toc92874141"/>
      <w:bookmarkStart w:id="88" w:name="_Toc92874869"/>
      <w:bookmarkStart w:id="89" w:name="_Toc92884199"/>
      <w:bookmarkStart w:id="90" w:name="_Toc92884689"/>
      <w:bookmarkStart w:id="91" w:name="_Toc92884919"/>
      <w:bookmarkStart w:id="92" w:name="_Toc92870866"/>
      <w:bookmarkStart w:id="93" w:name="_Toc92871570"/>
      <w:bookmarkStart w:id="94" w:name="_Toc92871712"/>
      <w:bookmarkStart w:id="95" w:name="_Toc92871854"/>
      <w:bookmarkStart w:id="96" w:name="_Toc92874143"/>
      <w:bookmarkStart w:id="97" w:name="_Toc92874871"/>
      <w:bookmarkStart w:id="98" w:name="_Toc92884201"/>
      <w:bookmarkStart w:id="99" w:name="_Toc92884691"/>
      <w:bookmarkStart w:id="100" w:name="_Toc92884921"/>
      <w:bookmarkStart w:id="101" w:name="_Toc92870869"/>
      <w:bookmarkStart w:id="102" w:name="_Toc92871573"/>
      <w:bookmarkStart w:id="103" w:name="_Toc92871715"/>
      <w:bookmarkStart w:id="104" w:name="_Toc92871857"/>
      <w:bookmarkStart w:id="105" w:name="_Toc92874146"/>
      <w:bookmarkStart w:id="106" w:name="_Toc92874874"/>
      <w:bookmarkStart w:id="107" w:name="_Toc92884204"/>
      <w:bookmarkStart w:id="108" w:name="_Toc92884694"/>
      <w:bookmarkStart w:id="109" w:name="_Toc92884924"/>
      <w:bookmarkStart w:id="110" w:name="_Toc92870871"/>
      <w:bookmarkStart w:id="111" w:name="_Toc92871575"/>
      <w:bookmarkStart w:id="112" w:name="_Toc92871717"/>
      <w:bookmarkStart w:id="113" w:name="_Toc92871859"/>
      <w:bookmarkStart w:id="114" w:name="_Toc92874148"/>
      <w:bookmarkStart w:id="115" w:name="_Toc92874876"/>
      <w:bookmarkStart w:id="116" w:name="_Toc92884206"/>
      <w:bookmarkStart w:id="117" w:name="_Toc92884696"/>
      <w:bookmarkStart w:id="118" w:name="_Toc92884926"/>
      <w:bookmarkStart w:id="119" w:name="_Toc92870872"/>
      <w:bookmarkStart w:id="120" w:name="_Toc92871576"/>
      <w:bookmarkStart w:id="121" w:name="_Toc92871718"/>
      <w:bookmarkStart w:id="122" w:name="_Toc92871860"/>
      <w:bookmarkStart w:id="123" w:name="_Toc92874149"/>
      <w:bookmarkStart w:id="124" w:name="_Toc92874877"/>
      <w:bookmarkStart w:id="125" w:name="_Toc92884207"/>
      <w:bookmarkStart w:id="126" w:name="_Toc92884697"/>
      <w:bookmarkStart w:id="127" w:name="_Toc92884927"/>
      <w:bookmarkStart w:id="128" w:name="_Toc92870873"/>
      <w:bookmarkStart w:id="129" w:name="_Toc92871577"/>
      <w:bookmarkStart w:id="130" w:name="_Toc92871719"/>
      <w:bookmarkStart w:id="131" w:name="_Toc92871861"/>
      <w:bookmarkStart w:id="132" w:name="_Toc92874150"/>
      <w:bookmarkStart w:id="133" w:name="_Toc92874878"/>
      <w:bookmarkStart w:id="134" w:name="_Toc92884208"/>
      <w:bookmarkStart w:id="135" w:name="_Toc92884698"/>
      <w:bookmarkStart w:id="136" w:name="_Toc92884928"/>
      <w:bookmarkStart w:id="137" w:name="_Toc92870875"/>
      <w:bookmarkStart w:id="138" w:name="_Toc92871579"/>
      <w:bookmarkStart w:id="139" w:name="_Toc92871721"/>
      <w:bookmarkStart w:id="140" w:name="_Toc92871863"/>
      <w:bookmarkStart w:id="141" w:name="_Toc92874152"/>
      <w:bookmarkStart w:id="142" w:name="_Toc92874880"/>
      <w:bookmarkStart w:id="143" w:name="_Toc92884210"/>
      <w:bookmarkStart w:id="144" w:name="_Toc92884700"/>
      <w:bookmarkStart w:id="145" w:name="_Toc92884930"/>
      <w:bookmarkStart w:id="146" w:name="_Toc92870877"/>
      <w:bookmarkStart w:id="147" w:name="_Toc92871581"/>
      <w:bookmarkStart w:id="148" w:name="_Toc92871723"/>
      <w:bookmarkStart w:id="149" w:name="_Toc92871865"/>
      <w:bookmarkStart w:id="150" w:name="_Toc92874154"/>
      <w:bookmarkStart w:id="151" w:name="_Toc92874882"/>
      <w:bookmarkStart w:id="152" w:name="_Toc92884212"/>
      <w:bookmarkStart w:id="153" w:name="_Toc92884702"/>
      <w:bookmarkStart w:id="154" w:name="_Toc92884932"/>
      <w:bookmarkStart w:id="155" w:name="_Toc92870883"/>
      <w:bookmarkStart w:id="156" w:name="_Toc92871587"/>
      <w:bookmarkStart w:id="157" w:name="_Toc92871729"/>
      <w:bookmarkStart w:id="158" w:name="_Toc92871871"/>
      <w:bookmarkStart w:id="159" w:name="_Toc92874160"/>
      <w:bookmarkStart w:id="160" w:name="_Toc92874888"/>
      <w:bookmarkStart w:id="161" w:name="_Toc92884218"/>
      <w:bookmarkStart w:id="162" w:name="_Toc92884708"/>
      <w:bookmarkStart w:id="163" w:name="_Toc92884938"/>
      <w:bookmarkStart w:id="164" w:name="_Toc92870884"/>
      <w:bookmarkStart w:id="165" w:name="_Toc92871588"/>
      <w:bookmarkStart w:id="166" w:name="_Toc92871730"/>
      <w:bookmarkStart w:id="167" w:name="_Toc92871872"/>
      <w:bookmarkStart w:id="168" w:name="_Toc92874161"/>
      <w:bookmarkStart w:id="169" w:name="_Toc92874889"/>
      <w:bookmarkStart w:id="170" w:name="_Toc92884219"/>
      <w:bookmarkStart w:id="171" w:name="_Toc92884709"/>
      <w:bookmarkStart w:id="172" w:name="_Toc92884939"/>
      <w:bookmarkStart w:id="173" w:name="_Toc92870885"/>
      <w:bookmarkStart w:id="174" w:name="_Toc92871589"/>
      <w:bookmarkStart w:id="175" w:name="_Toc92871731"/>
      <w:bookmarkStart w:id="176" w:name="_Toc92871873"/>
      <w:bookmarkStart w:id="177" w:name="_Toc92874162"/>
      <w:bookmarkStart w:id="178" w:name="_Toc92874890"/>
      <w:bookmarkStart w:id="179" w:name="_Toc92884220"/>
      <w:bookmarkStart w:id="180" w:name="_Toc92884710"/>
      <w:bookmarkStart w:id="181" w:name="_Toc92884940"/>
      <w:bookmarkStart w:id="182" w:name="_Toc92870886"/>
      <w:bookmarkStart w:id="183" w:name="_Toc92871590"/>
      <w:bookmarkStart w:id="184" w:name="_Toc92871732"/>
      <w:bookmarkStart w:id="185" w:name="_Toc92871874"/>
      <w:bookmarkStart w:id="186" w:name="_Toc92874163"/>
      <w:bookmarkStart w:id="187" w:name="_Toc92874891"/>
      <w:bookmarkStart w:id="188" w:name="_Toc92884221"/>
      <w:bookmarkStart w:id="189" w:name="_Toc92884711"/>
      <w:bookmarkStart w:id="190" w:name="_Toc92884941"/>
      <w:bookmarkStart w:id="191" w:name="_Toc92870887"/>
      <w:bookmarkStart w:id="192" w:name="_Toc92871591"/>
      <w:bookmarkStart w:id="193" w:name="_Toc92871733"/>
      <w:bookmarkStart w:id="194" w:name="_Toc92871875"/>
      <w:bookmarkStart w:id="195" w:name="_Toc92874164"/>
      <w:bookmarkStart w:id="196" w:name="_Toc92874892"/>
      <w:bookmarkStart w:id="197" w:name="_Toc92884222"/>
      <w:bookmarkStart w:id="198" w:name="_Toc92884712"/>
      <w:bookmarkStart w:id="199" w:name="_Toc92884942"/>
      <w:bookmarkStart w:id="200" w:name="_Toc92870888"/>
      <w:bookmarkStart w:id="201" w:name="_Toc92871592"/>
      <w:bookmarkStart w:id="202" w:name="_Toc92871734"/>
      <w:bookmarkStart w:id="203" w:name="_Toc92871876"/>
      <w:bookmarkStart w:id="204" w:name="_Toc92874165"/>
      <w:bookmarkStart w:id="205" w:name="_Toc92874893"/>
      <w:bookmarkStart w:id="206" w:name="_Toc92884223"/>
      <w:bookmarkStart w:id="207" w:name="_Toc92884713"/>
      <w:bookmarkStart w:id="208" w:name="_Toc92884943"/>
      <w:bookmarkStart w:id="209" w:name="_Toc92870889"/>
      <w:bookmarkStart w:id="210" w:name="_Toc92871593"/>
      <w:bookmarkStart w:id="211" w:name="_Toc92871735"/>
      <w:bookmarkStart w:id="212" w:name="_Toc92871877"/>
      <w:bookmarkStart w:id="213" w:name="_Toc92874166"/>
      <w:bookmarkStart w:id="214" w:name="_Toc92874894"/>
      <w:bookmarkStart w:id="215" w:name="_Toc92884224"/>
      <w:bookmarkStart w:id="216" w:name="_Toc92884714"/>
      <w:bookmarkStart w:id="217" w:name="_Toc92884944"/>
      <w:bookmarkStart w:id="218" w:name="_Toc92870890"/>
      <w:bookmarkStart w:id="219" w:name="_Toc92871594"/>
      <w:bookmarkStart w:id="220" w:name="_Toc92871736"/>
      <w:bookmarkStart w:id="221" w:name="_Toc92871878"/>
      <w:bookmarkStart w:id="222" w:name="_Toc92874167"/>
      <w:bookmarkStart w:id="223" w:name="_Toc92874895"/>
      <w:bookmarkStart w:id="224" w:name="_Toc92884225"/>
      <w:bookmarkStart w:id="225" w:name="_Toc92884715"/>
      <w:bookmarkStart w:id="226" w:name="_Toc92884945"/>
      <w:bookmarkStart w:id="227" w:name="_Toc92870891"/>
      <w:bookmarkStart w:id="228" w:name="_Toc92871595"/>
      <w:bookmarkStart w:id="229" w:name="_Toc92871737"/>
      <w:bookmarkStart w:id="230" w:name="_Toc92871879"/>
      <w:bookmarkStart w:id="231" w:name="_Toc92874168"/>
      <w:bookmarkStart w:id="232" w:name="_Toc92874896"/>
      <w:bookmarkStart w:id="233" w:name="_Toc92884226"/>
      <w:bookmarkStart w:id="234" w:name="_Toc92884716"/>
      <w:bookmarkStart w:id="235" w:name="_Toc92884946"/>
      <w:bookmarkStart w:id="236" w:name="_Toc92870892"/>
      <w:bookmarkStart w:id="237" w:name="_Toc92871596"/>
      <w:bookmarkStart w:id="238" w:name="_Toc92871738"/>
      <w:bookmarkStart w:id="239" w:name="_Toc92871880"/>
      <w:bookmarkStart w:id="240" w:name="_Toc92874169"/>
      <w:bookmarkStart w:id="241" w:name="_Toc92874897"/>
      <w:bookmarkStart w:id="242" w:name="_Toc92884227"/>
      <w:bookmarkStart w:id="243" w:name="_Toc92884717"/>
      <w:bookmarkStart w:id="244" w:name="_Toc92884947"/>
      <w:bookmarkStart w:id="245" w:name="_Toc92870893"/>
      <w:bookmarkStart w:id="246" w:name="_Toc92871597"/>
      <w:bookmarkStart w:id="247" w:name="_Toc92871739"/>
      <w:bookmarkStart w:id="248" w:name="_Toc92871881"/>
      <w:bookmarkStart w:id="249" w:name="_Toc92874170"/>
      <w:bookmarkStart w:id="250" w:name="_Toc92874898"/>
      <w:bookmarkStart w:id="251" w:name="_Toc92884228"/>
      <w:bookmarkStart w:id="252" w:name="_Toc92884718"/>
      <w:bookmarkStart w:id="253" w:name="_Toc92884948"/>
      <w:bookmarkStart w:id="254" w:name="_Toc92870894"/>
      <w:bookmarkStart w:id="255" w:name="_Toc92871598"/>
      <w:bookmarkStart w:id="256" w:name="_Toc92871740"/>
      <w:bookmarkStart w:id="257" w:name="_Toc92871882"/>
      <w:bookmarkStart w:id="258" w:name="_Toc92874171"/>
      <w:bookmarkStart w:id="259" w:name="_Toc92874899"/>
      <w:bookmarkStart w:id="260" w:name="_Toc92884229"/>
      <w:bookmarkStart w:id="261" w:name="_Toc92884719"/>
      <w:bookmarkStart w:id="262" w:name="_Toc92884949"/>
      <w:bookmarkStart w:id="263" w:name="_Toc92870896"/>
      <w:bookmarkStart w:id="264" w:name="_Toc92871600"/>
      <w:bookmarkStart w:id="265" w:name="_Toc92871742"/>
      <w:bookmarkStart w:id="266" w:name="_Toc92871884"/>
      <w:bookmarkStart w:id="267" w:name="_Toc92874173"/>
      <w:bookmarkStart w:id="268" w:name="_Toc92874901"/>
      <w:bookmarkStart w:id="269" w:name="_Toc92884231"/>
      <w:bookmarkStart w:id="270" w:name="_Toc92884721"/>
      <w:bookmarkStart w:id="271" w:name="_Toc92884951"/>
      <w:bookmarkStart w:id="272" w:name="_Toc92870897"/>
      <w:bookmarkStart w:id="273" w:name="_Toc92871601"/>
      <w:bookmarkStart w:id="274" w:name="_Toc92871743"/>
      <w:bookmarkStart w:id="275" w:name="_Toc92871885"/>
      <w:bookmarkStart w:id="276" w:name="_Toc92874174"/>
      <w:bookmarkStart w:id="277" w:name="_Toc92874902"/>
      <w:bookmarkStart w:id="278" w:name="_Toc92884232"/>
      <w:bookmarkStart w:id="279" w:name="_Toc92884722"/>
      <w:bookmarkStart w:id="280" w:name="_Toc92884952"/>
      <w:bookmarkStart w:id="281" w:name="_Toc92870898"/>
      <w:bookmarkStart w:id="282" w:name="_Toc92871602"/>
      <w:bookmarkStart w:id="283" w:name="_Toc92871744"/>
      <w:bookmarkStart w:id="284" w:name="_Toc92871886"/>
      <w:bookmarkStart w:id="285" w:name="_Toc92874175"/>
      <w:bookmarkStart w:id="286" w:name="_Toc92874903"/>
      <w:bookmarkStart w:id="287" w:name="_Toc92884233"/>
      <w:bookmarkStart w:id="288" w:name="_Toc92884723"/>
      <w:bookmarkStart w:id="289" w:name="_Toc92884953"/>
      <w:bookmarkStart w:id="290" w:name="_Toc92870900"/>
      <w:bookmarkStart w:id="291" w:name="_Toc92871604"/>
      <w:bookmarkStart w:id="292" w:name="_Toc92871746"/>
      <w:bookmarkStart w:id="293" w:name="_Toc92871888"/>
      <w:bookmarkStart w:id="294" w:name="_Toc92874177"/>
      <w:bookmarkStart w:id="295" w:name="_Toc92874905"/>
      <w:bookmarkStart w:id="296" w:name="_Toc92884235"/>
      <w:bookmarkStart w:id="297" w:name="_Toc92884725"/>
      <w:bookmarkStart w:id="298" w:name="_Toc92884955"/>
      <w:bookmarkStart w:id="299" w:name="_Toc92870901"/>
      <w:bookmarkStart w:id="300" w:name="_Toc92871605"/>
      <w:bookmarkStart w:id="301" w:name="_Toc92871747"/>
      <w:bookmarkStart w:id="302" w:name="_Toc92871889"/>
      <w:bookmarkStart w:id="303" w:name="_Toc92874178"/>
      <w:bookmarkStart w:id="304" w:name="_Toc92874906"/>
      <w:bookmarkStart w:id="305" w:name="_Toc92884236"/>
      <w:bookmarkStart w:id="306" w:name="_Toc92884726"/>
      <w:bookmarkStart w:id="307" w:name="_Toc92884956"/>
      <w:bookmarkStart w:id="308" w:name="_Toc92870902"/>
      <w:bookmarkStart w:id="309" w:name="_Toc92871606"/>
      <w:bookmarkStart w:id="310" w:name="_Toc92871748"/>
      <w:bookmarkStart w:id="311" w:name="_Toc92871890"/>
      <w:bookmarkStart w:id="312" w:name="_Toc92874179"/>
      <w:bookmarkStart w:id="313" w:name="_Toc92874907"/>
      <w:bookmarkStart w:id="314" w:name="_Toc92884237"/>
      <w:bookmarkStart w:id="315" w:name="_Toc92884727"/>
      <w:bookmarkStart w:id="316" w:name="_Toc92884957"/>
      <w:bookmarkStart w:id="317" w:name="_Toc92870903"/>
      <w:bookmarkStart w:id="318" w:name="_Toc92871607"/>
      <w:bookmarkStart w:id="319" w:name="_Toc92871749"/>
      <w:bookmarkStart w:id="320" w:name="_Toc92871891"/>
      <w:bookmarkStart w:id="321" w:name="_Toc92874180"/>
      <w:bookmarkStart w:id="322" w:name="_Toc92874908"/>
      <w:bookmarkStart w:id="323" w:name="_Toc92884238"/>
      <w:bookmarkStart w:id="324" w:name="_Toc92884728"/>
      <w:bookmarkStart w:id="325" w:name="_Toc92884958"/>
      <w:bookmarkStart w:id="326" w:name="_Toc92870905"/>
      <w:bookmarkStart w:id="327" w:name="_Toc92871609"/>
      <w:bookmarkStart w:id="328" w:name="_Toc92871751"/>
      <w:bookmarkStart w:id="329" w:name="_Toc92871893"/>
      <w:bookmarkStart w:id="330" w:name="_Toc92874182"/>
      <w:bookmarkStart w:id="331" w:name="_Toc92874910"/>
      <w:bookmarkStart w:id="332" w:name="_Toc92884240"/>
      <w:bookmarkStart w:id="333" w:name="_Toc92884730"/>
      <w:bookmarkStart w:id="334" w:name="_Toc92884960"/>
      <w:bookmarkStart w:id="335" w:name="_Toc92870906"/>
      <w:bookmarkStart w:id="336" w:name="_Toc92871610"/>
      <w:bookmarkStart w:id="337" w:name="_Toc92871752"/>
      <w:bookmarkStart w:id="338" w:name="_Toc92871894"/>
      <w:bookmarkStart w:id="339" w:name="_Toc92874183"/>
      <w:bookmarkStart w:id="340" w:name="_Toc92874911"/>
      <w:bookmarkStart w:id="341" w:name="_Toc92884241"/>
      <w:bookmarkStart w:id="342" w:name="_Toc92884731"/>
      <w:bookmarkStart w:id="343" w:name="_Toc92884961"/>
      <w:bookmarkStart w:id="344" w:name="_Toc92870907"/>
      <w:bookmarkStart w:id="345" w:name="_Toc92871611"/>
      <w:bookmarkStart w:id="346" w:name="_Toc92871753"/>
      <w:bookmarkStart w:id="347" w:name="_Toc92871895"/>
      <w:bookmarkStart w:id="348" w:name="_Toc92874184"/>
      <w:bookmarkStart w:id="349" w:name="_Toc92874912"/>
      <w:bookmarkStart w:id="350" w:name="_Toc92884242"/>
      <w:bookmarkStart w:id="351" w:name="_Toc92884732"/>
      <w:bookmarkStart w:id="352" w:name="_Toc92884962"/>
      <w:bookmarkStart w:id="353" w:name="_Toc92870908"/>
      <w:bookmarkStart w:id="354" w:name="_Toc92871612"/>
      <w:bookmarkStart w:id="355" w:name="_Toc92871754"/>
      <w:bookmarkStart w:id="356" w:name="_Toc92871896"/>
      <w:bookmarkStart w:id="357" w:name="_Toc92874185"/>
      <w:bookmarkStart w:id="358" w:name="_Toc92874913"/>
      <w:bookmarkStart w:id="359" w:name="_Toc92884243"/>
      <w:bookmarkStart w:id="360" w:name="_Toc92884733"/>
      <w:bookmarkStart w:id="361" w:name="_Toc92884963"/>
      <w:bookmarkStart w:id="362" w:name="_Toc92870910"/>
      <w:bookmarkStart w:id="363" w:name="_Toc92871614"/>
      <w:bookmarkStart w:id="364" w:name="_Toc92871756"/>
      <w:bookmarkStart w:id="365" w:name="_Toc92871898"/>
      <w:bookmarkStart w:id="366" w:name="_Toc92874187"/>
      <w:bookmarkStart w:id="367" w:name="_Toc92874915"/>
      <w:bookmarkStart w:id="368" w:name="_Toc92884245"/>
      <w:bookmarkStart w:id="369" w:name="_Toc92884735"/>
      <w:bookmarkStart w:id="370" w:name="_Toc92884965"/>
      <w:bookmarkStart w:id="371" w:name="_Toc92870911"/>
      <w:bookmarkStart w:id="372" w:name="_Toc92871615"/>
      <w:bookmarkStart w:id="373" w:name="_Toc92871757"/>
      <w:bookmarkStart w:id="374" w:name="_Toc92871899"/>
      <w:bookmarkStart w:id="375" w:name="_Toc92874188"/>
      <w:bookmarkStart w:id="376" w:name="_Toc92874916"/>
      <w:bookmarkStart w:id="377" w:name="_Toc92884246"/>
      <w:bookmarkStart w:id="378" w:name="_Toc92884736"/>
      <w:bookmarkStart w:id="379" w:name="_Toc92884966"/>
      <w:bookmarkStart w:id="380" w:name="_Toc92870912"/>
      <w:bookmarkStart w:id="381" w:name="_Toc92871616"/>
      <w:bookmarkStart w:id="382" w:name="_Toc92871758"/>
      <w:bookmarkStart w:id="383" w:name="_Toc92871900"/>
      <w:bookmarkStart w:id="384" w:name="_Toc92874189"/>
      <w:bookmarkStart w:id="385" w:name="_Toc92874917"/>
      <w:bookmarkStart w:id="386" w:name="_Toc92884247"/>
      <w:bookmarkStart w:id="387" w:name="_Toc92884737"/>
      <w:bookmarkStart w:id="388" w:name="_Toc92884967"/>
      <w:bookmarkStart w:id="389" w:name="_Toc92870913"/>
      <w:bookmarkStart w:id="390" w:name="_Toc92871617"/>
      <w:bookmarkStart w:id="391" w:name="_Toc92871759"/>
      <w:bookmarkStart w:id="392" w:name="_Toc92871901"/>
      <w:bookmarkStart w:id="393" w:name="_Toc92874190"/>
      <w:bookmarkStart w:id="394" w:name="_Toc92874918"/>
      <w:bookmarkStart w:id="395" w:name="_Toc92884248"/>
      <w:bookmarkStart w:id="396" w:name="_Toc92884738"/>
      <w:bookmarkStart w:id="397" w:name="_Toc92884968"/>
      <w:bookmarkStart w:id="398" w:name="_Toc92870914"/>
      <w:bookmarkStart w:id="399" w:name="_Toc92871618"/>
      <w:bookmarkStart w:id="400" w:name="_Toc92871760"/>
      <w:bookmarkStart w:id="401" w:name="_Toc92871902"/>
      <w:bookmarkStart w:id="402" w:name="_Toc92874191"/>
      <w:bookmarkStart w:id="403" w:name="_Toc92874919"/>
      <w:bookmarkStart w:id="404" w:name="_Toc92884249"/>
      <w:bookmarkStart w:id="405" w:name="_Toc92884739"/>
      <w:bookmarkStart w:id="406" w:name="_Toc92884969"/>
      <w:bookmarkStart w:id="407" w:name="_Toc92870916"/>
      <w:bookmarkStart w:id="408" w:name="_Toc92871620"/>
      <w:bookmarkStart w:id="409" w:name="_Toc92871762"/>
      <w:bookmarkStart w:id="410" w:name="_Toc92871904"/>
      <w:bookmarkStart w:id="411" w:name="_Toc92874193"/>
      <w:bookmarkStart w:id="412" w:name="_Toc92874921"/>
      <w:bookmarkStart w:id="413" w:name="_Toc92884251"/>
      <w:bookmarkStart w:id="414" w:name="_Toc92884741"/>
      <w:bookmarkStart w:id="415" w:name="_Toc92884971"/>
      <w:bookmarkStart w:id="416" w:name="_Toc92870917"/>
      <w:bookmarkStart w:id="417" w:name="_Toc92871621"/>
      <w:bookmarkStart w:id="418" w:name="_Toc92871763"/>
      <w:bookmarkStart w:id="419" w:name="_Toc92871905"/>
      <w:bookmarkStart w:id="420" w:name="_Toc92874194"/>
      <w:bookmarkStart w:id="421" w:name="_Toc92874922"/>
      <w:bookmarkStart w:id="422" w:name="_Toc92884252"/>
      <w:bookmarkStart w:id="423" w:name="_Toc92884742"/>
      <w:bookmarkStart w:id="424" w:name="_Toc92884972"/>
      <w:bookmarkStart w:id="425" w:name="_Toc92870920"/>
      <w:bookmarkStart w:id="426" w:name="_Toc92871624"/>
      <w:bookmarkStart w:id="427" w:name="_Toc92871766"/>
      <w:bookmarkStart w:id="428" w:name="_Toc92871908"/>
      <w:bookmarkStart w:id="429" w:name="_Toc92874197"/>
      <w:bookmarkStart w:id="430" w:name="_Toc92874925"/>
      <w:bookmarkStart w:id="431" w:name="_Toc92884255"/>
      <w:bookmarkStart w:id="432" w:name="_Toc92884745"/>
      <w:bookmarkStart w:id="433" w:name="_Toc92884975"/>
      <w:bookmarkStart w:id="434" w:name="_Toc92870921"/>
      <w:bookmarkStart w:id="435" w:name="_Toc92871625"/>
      <w:bookmarkStart w:id="436" w:name="_Toc92871767"/>
      <w:bookmarkStart w:id="437" w:name="_Toc92871909"/>
      <w:bookmarkStart w:id="438" w:name="_Toc92874198"/>
      <w:bookmarkStart w:id="439" w:name="_Toc92874926"/>
      <w:bookmarkStart w:id="440" w:name="_Toc92884256"/>
      <w:bookmarkStart w:id="441" w:name="_Toc92884746"/>
      <w:bookmarkStart w:id="442" w:name="_Toc92884976"/>
      <w:bookmarkStart w:id="443" w:name="_Toc92870922"/>
      <w:bookmarkStart w:id="444" w:name="_Toc92871626"/>
      <w:bookmarkStart w:id="445" w:name="_Toc92871768"/>
      <w:bookmarkStart w:id="446" w:name="_Toc92871910"/>
      <w:bookmarkStart w:id="447" w:name="_Toc92874199"/>
      <w:bookmarkStart w:id="448" w:name="_Toc92874927"/>
      <w:bookmarkStart w:id="449" w:name="_Toc92884257"/>
      <w:bookmarkStart w:id="450" w:name="_Toc92884747"/>
      <w:bookmarkStart w:id="451" w:name="_Toc92884977"/>
      <w:bookmarkStart w:id="452" w:name="_Toc92870923"/>
      <w:bookmarkStart w:id="453" w:name="_Toc92871627"/>
      <w:bookmarkStart w:id="454" w:name="_Toc92871769"/>
      <w:bookmarkStart w:id="455" w:name="_Toc92871911"/>
      <w:bookmarkStart w:id="456" w:name="_Toc92874200"/>
      <w:bookmarkStart w:id="457" w:name="_Toc92874928"/>
      <w:bookmarkStart w:id="458" w:name="_Toc92884258"/>
      <w:bookmarkStart w:id="459" w:name="_Toc92884748"/>
      <w:bookmarkStart w:id="460" w:name="_Toc92884978"/>
      <w:bookmarkStart w:id="461" w:name="_Toc92870924"/>
      <w:bookmarkStart w:id="462" w:name="_Toc92871628"/>
      <w:bookmarkStart w:id="463" w:name="_Toc92871770"/>
      <w:bookmarkStart w:id="464" w:name="_Toc92871912"/>
      <w:bookmarkStart w:id="465" w:name="_Toc92874201"/>
      <w:bookmarkStart w:id="466" w:name="_Toc92874929"/>
      <w:bookmarkStart w:id="467" w:name="_Toc92884259"/>
      <w:bookmarkStart w:id="468" w:name="_Toc92884749"/>
      <w:bookmarkStart w:id="469" w:name="_Toc92884979"/>
      <w:bookmarkStart w:id="470" w:name="_Toc92870925"/>
      <w:bookmarkStart w:id="471" w:name="_Toc92871629"/>
      <w:bookmarkStart w:id="472" w:name="_Toc92871771"/>
      <w:bookmarkStart w:id="473" w:name="_Toc92871913"/>
      <w:bookmarkStart w:id="474" w:name="_Toc92874202"/>
      <w:bookmarkStart w:id="475" w:name="_Toc92874930"/>
      <w:bookmarkStart w:id="476" w:name="_Toc92884260"/>
      <w:bookmarkStart w:id="477" w:name="_Toc92884750"/>
      <w:bookmarkStart w:id="478" w:name="_Toc92884980"/>
      <w:bookmarkStart w:id="479" w:name="_Toc92870926"/>
      <w:bookmarkStart w:id="480" w:name="_Toc92871630"/>
      <w:bookmarkStart w:id="481" w:name="_Toc92871772"/>
      <w:bookmarkStart w:id="482" w:name="_Toc92871914"/>
      <w:bookmarkStart w:id="483" w:name="_Toc92874203"/>
      <w:bookmarkStart w:id="484" w:name="_Toc92874931"/>
      <w:bookmarkStart w:id="485" w:name="_Toc92884261"/>
      <w:bookmarkStart w:id="486" w:name="_Toc92884751"/>
      <w:bookmarkStart w:id="487" w:name="_Toc92884981"/>
      <w:bookmarkStart w:id="488" w:name="_Toc92870927"/>
      <w:bookmarkStart w:id="489" w:name="_Toc92871631"/>
      <w:bookmarkStart w:id="490" w:name="_Toc92871773"/>
      <w:bookmarkStart w:id="491" w:name="_Toc92871915"/>
      <w:bookmarkStart w:id="492" w:name="_Toc92874204"/>
      <w:bookmarkStart w:id="493" w:name="_Toc92874932"/>
      <w:bookmarkStart w:id="494" w:name="_Toc92884262"/>
      <w:bookmarkStart w:id="495" w:name="_Toc92884752"/>
      <w:bookmarkStart w:id="496" w:name="_Toc92884982"/>
      <w:bookmarkStart w:id="497" w:name="_Toc92870928"/>
      <w:bookmarkStart w:id="498" w:name="_Toc92871632"/>
      <w:bookmarkStart w:id="499" w:name="_Toc92871774"/>
      <w:bookmarkStart w:id="500" w:name="_Toc92871916"/>
      <w:bookmarkStart w:id="501" w:name="_Toc92874205"/>
      <w:bookmarkStart w:id="502" w:name="_Toc92874933"/>
      <w:bookmarkStart w:id="503" w:name="_Toc92884263"/>
      <w:bookmarkStart w:id="504" w:name="_Toc92884753"/>
      <w:bookmarkStart w:id="505" w:name="_Toc92884983"/>
      <w:bookmarkStart w:id="506" w:name="_Toc92870930"/>
      <w:bookmarkStart w:id="507" w:name="_Toc92871634"/>
      <w:bookmarkStart w:id="508" w:name="_Toc92871776"/>
      <w:bookmarkStart w:id="509" w:name="_Toc92871918"/>
      <w:bookmarkStart w:id="510" w:name="_Toc92874207"/>
      <w:bookmarkStart w:id="511" w:name="_Toc92874935"/>
      <w:bookmarkStart w:id="512" w:name="_Toc92884265"/>
      <w:bookmarkStart w:id="513" w:name="_Toc92884755"/>
      <w:bookmarkStart w:id="514" w:name="_Toc92884985"/>
      <w:bookmarkStart w:id="515" w:name="_Toc92870931"/>
      <w:bookmarkStart w:id="516" w:name="_Toc92871635"/>
      <w:bookmarkStart w:id="517" w:name="_Toc92871777"/>
      <w:bookmarkStart w:id="518" w:name="_Toc92871919"/>
      <w:bookmarkStart w:id="519" w:name="_Toc92874208"/>
      <w:bookmarkStart w:id="520" w:name="_Toc92874936"/>
      <w:bookmarkStart w:id="521" w:name="_Toc92884266"/>
      <w:bookmarkStart w:id="522" w:name="_Toc92884756"/>
      <w:bookmarkStart w:id="523" w:name="_Toc92884986"/>
      <w:bookmarkStart w:id="524" w:name="_Toc92870933"/>
      <w:bookmarkStart w:id="525" w:name="_Toc92871637"/>
      <w:bookmarkStart w:id="526" w:name="_Toc92871779"/>
      <w:bookmarkStart w:id="527" w:name="_Toc92871921"/>
      <w:bookmarkStart w:id="528" w:name="_Toc92874210"/>
      <w:bookmarkStart w:id="529" w:name="_Toc92874938"/>
      <w:bookmarkStart w:id="530" w:name="_Toc92884268"/>
      <w:bookmarkStart w:id="531" w:name="_Toc92884758"/>
      <w:bookmarkStart w:id="532" w:name="_Toc92884988"/>
      <w:bookmarkStart w:id="533" w:name="_Toc92870934"/>
      <w:bookmarkStart w:id="534" w:name="_Toc92871638"/>
      <w:bookmarkStart w:id="535" w:name="_Toc92871780"/>
      <w:bookmarkStart w:id="536" w:name="_Toc92871922"/>
      <w:bookmarkStart w:id="537" w:name="_Toc92874211"/>
      <w:bookmarkStart w:id="538" w:name="_Toc92874939"/>
      <w:bookmarkStart w:id="539" w:name="_Toc92884269"/>
      <w:bookmarkStart w:id="540" w:name="_Toc92884759"/>
      <w:bookmarkStart w:id="541" w:name="_Toc92884989"/>
      <w:bookmarkStart w:id="542" w:name="_Toc92870935"/>
      <w:bookmarkStart w:id="543" w:name="_Toc92871639"/>
      <w:bookmarkStart w:id="544" w:name="_Toc92871781"/>
      <w:bookmarkStart w:id="545" w:name="_Toc92871923"/>
      <w:bookmarkStart w:id="546" w:name="_Toc92874212"/>
      <w:bookmarkStart w:id="547" w:name="_Toc92874940"/>
      <w:bookmarkStart w:id="548" w:name="_Toc92884270"/>
      <w:bookmarkStart w:id="549" w:name="_Toc92884760"/>
      <w:bookmarkStart w:id="550" w:name="_Toc92884990"/>
      <w:bookmarkStart w:id="551" w:name="_Toc92870936"/>
      <w:bookmarkStart w:id="552" w:name="_Toc92871640"/>
      <w:bookmarkStart w:id="553" w:name="_Toc92871782"/>
      <w:bookmarkStart w:id="554" w:name="_Toc92871924"/>
      <w:bookmarkStart w:id="555" w:name="_Toc92874213"/>
      <w:bookmarkStart w:id="556" w:name="_Toc92874941"/>
      <w:bookmarkStart w:id="557" w:name="_Toc92884271"/>
      <w:bookmarkStart w:id="558" w:name="_Toc92884761"/>
      <w:bookmarkStart w:id="559" w:name="_Toc92884991"/>
      <w:bookmarkStart w:id="560" w:name="_Toc92870937"/>
      <w:bookmarkStart w:id="561" w:name="_Toc92871641"/>
      <w:bookmarkStart w:id="562" w:name="_Toc92871783"/>
      <w:bookmarkStart w:id="563" w:name="_Toc92871925"/>
      <w:bookmarkStart w:id="564" w:name="_Toc92874214"/>
      <w:bookmarkStart w:id="565" w:name="_Toc92874942"/>
      <w:bookmarkStart w:id="566" w:name="_Toc92884272"/>
      <w:bookmarkStart w:id="567" w:name="_Toc92884762"/>
      <w:bookmarkStart w:id="568" w:name="_Toc92884992"/>
      <w:bookmarkStart w:id="569" w:name="_Toc92870941"/>
      <w:bookmarkStart w:id="570" w:name="_Toc92871645"/>
      <w:bookmarkStart w:id="571" w:name="_Toc92871787"/>
      <w:bookmarkStart w:id="572" w:name="_Toc92871929"/>
      <w:bookmarkStart w:id="573" w:name="_Toc92874218"/>
      <w:bookmarkStart w:id="574" w:name="_Toc92874946"/>
      <w:bookmarkStart w:id="575" w:name="_Toc92884276"/>
      <w:bookmarkStart w:id="576" w:name="_Toc92884766"/>
      <w:bookmarkStart w:id="577" w:name="_Toc92884996"/>
      <w:bookmarkStart w:id="578" w:name="_Toc92870942"/>
      <w:bookmarkStart w:id="579" w:name="_Toc92871646"/>
      <w:bookmarkStart w:id="580" w:name="_Toc92871788"/>
      <w:bookmarkStart w:id="581" w:name="_Toc92871930"/>
      <w:bookmarkStart w:id="582" w:name="_Toc92874219"/>
      <w:bookmarkStart w:id="583" w:name="_Toc92874947"/>
      <w:bookmarkStart w:id="584" w:name="_Toc92884277"/>
      <w:bookmarkStart w:id="585" w:name="_Toc92884767"/>
      <w:bookmarkStart w:id="586" w:name="_Toc92884997"/>
      <w:bookmarkStart w:id="587" w:name="_Toc92870944"/>
      <w:bookmarkStart w:id="588" w:name="_Toc92871648"/>
      <w:bookmarkStart w:id="589" w:name="_Toc92871790"/>
      <w:bookmarkStart w:id="590" w:name="_Toc92871932"/>
      <w:bookmarkStart w:id="591" w:name="_Toc92874221"/>
      <w:bookmarkStart w:id="592" w:name="_Toc92874949"/>
      <w:bookmarkStart w:id="593" w:name="_Toc92884279"/>
      <w:bookmarkStart w:id="594" w:name="_Toc92884769"/>
      <w:bookmarkStart w:id="595" w:name="_Toc92884999"/>
      <w:bookmarkStart w:id="596" w:name="_Toc92870945"/>
      <w:bookmarkStart w:id="597" w:name="_Toc92871649"/>
      <w:bookmarkStart w:id="598" w:name="_Toc92871791"/>
      <w:bookmarkStart w:id="599" w:name="_Toc92871933"/>
      <w:bookmarkStart w:id="600" w:name="_Toc92874222"/>
      <w:bookmarkStart w:id="601" w:name="_Toc92874950"/>
      <w:bookmarkStart w:id="602" w:name="_Toc92884280"/>
      <w:bookmarkStart w:id="603" w:name="_Toc92884770"/>
      <w:bookmarkStart w:id="604" w:name="_Toc92885000"/>
      <w:bookmarkStart w:id="605" w:name="_Toc92870946"/>
      <w:bookmarkStart w:id="606" w:name="_Toc92871650"/>
      <w:bookmarkStart w:id="607" w:name="_Toc92871792"/>
      <w:bookmarkStart w:id="608" w:name="_Toc92871934"/>
      <w:bookmarkStart w:id="609" w:name="_Toc92874223"/>
      <w:bookmarkStart w:id="610" w:name="_Toc92874951"/>
      <w:bookmarkStart w:id="611" w:name="_Toc92884281"/>
      <w:bookmarkStart w:id="612" w:name="_Toc92884771"/>
      <w:bookmarkStart w:id="613" w:name="_Toc92885001"/>
      <w:bookmarkStart w:id="614" w:name="_Toc92870947"/>
      <w:bookmarkStart w:id="615" w:name="_Toc92871651"/>
      <w:bookmarkStart w:id="616" w:name="_Toc92871793"/>
      <w:bookmarkStart w:id="617" w:name="_Toc92871935"/>
      <w:bookmarkStart w:id="618" w:name="_Toc92874224"/>
      <w:bookmarkStart w:id="619" w:name="_Toc92874952"/>
      <w:bookmarkStart w:id="620" w:name="_Toc92884282"/>
      <w:bookmarkStart w:id="621" w:name="_Toc92884772"/>
      <w:bookmarkStart w:id="622" w:name="_Toc92885002"/>
      <w:bookmarkStart w:id="623" w:name="_Toc92870948"/>
      <w:bookmarkStart w:id="624" w:name="_Toc92871652"/>
      <w:bookmarkStart w:id="625" w:name="_Toc92871794"/>
      <w:bookmarkStart w:id="626" w:name="_Toc92871936"/>
      <w:bookmarkStart w:id="627" w:name="_Toc92874225"/>
      <w:bookmarkStart w:id="628" w:name="_Toc92874953"/>
      <w:bookmarkStart w:id="629" w:name="_Toc92884283"/>
      <w:bookmarkStart w:id="630" w:name="_Toc92884773"/>
      <w:bookmarkStart w:id="631" w:name="_Toc92885003"/>
      <w:bookmarkStart w:id="632" w:name="_Toc92870949"/>
      <w:bookmarkStart w:id="633" w:name="_Toc92871653"/>
      <w:bookmarkStart w:id="634" w:name="_Toc92871795"/>
      <w:bookmarkStart w:id="635" w:name="_Toc92871937"/>
      <w:bookmarkStart w:id="636" w:name="_Toc92874226"/>
      <w:bookmarkStart w:id="637" w:name="_Toc92874954"/>
      <w:bookmarkStart w:id="638" w:name="_Toc92884284"/>
      <w:bookmarkStart w:id="639" w:name="_Toc92884774"/>
      <w:bookmarkStart w:id="640" w:name="_Toc92885004"/>
      <w:bookmarkStart w:id="641" w:name="_Toc92870950"/>
      <w:bookmarkStart w:id="642" w:name="_Toc92871654"/>
      <w:bookmarkStart w:id="643" w:name="_Toc92871796"/>
      <w:bookmarkStart w:id="644" w:name="_Toc92871938"/>
      <w:bookmarkStart w:id="645" w:name="_Toc92874227"/>
      <w:bookmarkStart w:id="646" w:name="_Toc92874955"/>
      <w:bookmarkStart w:id="647" w:name="_Toc92884285"/>
      <w:bookmarkStart w:id="648" w:name="_Toc92884775"/>
      <w:bookmarkStart w:id="649" w:name="_Toc92885005"/>
      <w:bookmarkStart w:id="650" w:name="_Toc92870951"/>
      <w:bookmarkStart w:id="651" w:name="_Toc92871655"/>
      <w:bookmarkStart w:id="652" w:name="_Toc92871797"/>
      <w:bookmarkStart w:id="653" w:name="_Toc92871939"/>
      <w:bookmarkStart w:id="654" w:name="_Toc92874228"/>
      <w:bookmarkStart w:id="655" w:name="_Toc92874956"/>
      <w:bookmarkStart w:id="656" w:name="_Toc92884286"/>
      <w:bookmarkStart w:id="657" w:name="_Toc92884776"/>
      <w:bookmarkStart w:id="658" w:name="_Toc92885006"/>
      <w:bookmarkStart w:id="659" w:name="_Toc92870952"/>
      <w:bookmarkStart w:id="660" w:name="_Toc92871656"/>
      <w:bookmarkStart w:id="661" w:name="_Toc92871798"/>
      <w:bookmarkStart w:id="662" w:name="_Toc92871940"/>
      <w:bookmarkStart w:id="663" w:name="_Toc92874229"/>
      <w:bookmarkStart w:id="664" w:name="_Toc92874957"/>
      <w:bookmarkStart w:id="665" w:name="_Toc92884287"/>
      <w:bookmarkStart w:id="666" w:name="_Toc92884777"/>
      <w:bookmarkStart w:id="667" w:name="_Toc92885007"/>
      <w:bookmarkStart w:id="668" w:name="_Toc92870953"/>
      <w:bookmarkStart w:id="669" w:name="_Toc92871657"/>
      <w:bookmarkStart w:id="670" w:name="_Toc92871799"/>
      <w:bookmarkStart w:id="671" w:name="_Toc92871941"/>
      <w:bookmarkStart w:id="672" w:name="_Toc92874230"/>
      <w:bookmarkStart w:id="673" w:name="_Toc92874958"/>
      <w:bookmarkStart w:id="674" w:name="_Toc92884288"/>
      <w:bookmarkStart w:id="675" w:name="_Toc92884778"/>
      <w:bookmarkStart w:id="676" w:name="_Toc92885008"/>
      <w:bookmarkStart w:id="677" w:name="_Toc92870954"/>
      <w:bookmarkStart w:id="678" w:name="_Toc92871658"/>
      <w:bookmarkStart w:id="679" w:name="_Toc92871800"/>
      <w:bookmarkStart w:id="680" w:name="_Toc92871942"/>
      <w:bookmarkStart w:id="681" w:name="_Toc92874231"/>
      <w:bookmarkStart w:id="682" w:name="_Toc92874959"/>
      <w:bookmarkStart w:id="683" w:name="_Toc92884289"/>
      <w:bookmarkStart w:id="684" w:name="_Toc92884779"/>
      <w:bookmarkStart w:id="685" w:name="_Toc92885009"/>
      <w:bookmarkStart w:id="686" w:name="_Toc92870955"/>
      <w:bookmarkStart w:id="687" w:name="_Toc92871659"/>
      <w:bookmarkStart w:id="688" w:name="_Toc92871801"/>
      <w:bookmarkStart w:id="689" w:name="_Toc92871943"/>
      <w:bookmarkStart w:id="690" w:name="_Toc92874232"/>
      <w:bookmarkStart w:id="691" w:name="_Toc92874960"/>
      <w:bookmarkStart w:id="692" w:name="_Toc92884290"/>
      <w:bookmarkStart w:id="693" w:name="_Toc92884780"/>
      <w:bookmarkStart w:id="694" w:name="_Toc92885010"/>
      <w:bookmarkStart w:id="695" w:name="_Toc92870956"/>
      <w:bookmarkStart w:id="696" w:name="_Toc92871660"/>
      <w:bookmarkStart w:id="697" w:name="_Toc92871802"/>
      <w:bookmarkStart w:id="698" w:name="_Toc92871944"/>
      <w:bookmarkStart w:id="699" w:name="_Toc92874233"/>
      <w:bookmarkStart w:id="700" w:name="_Toc92874961"/>
      <w:bookmarkStart w:id="701" w:name="_Toc92884291"/>
      <w:bookmarkStart w:id="702" w:name="_Toc92884781"/>
      <w:bookmarkStart w:id="703" w:name="_Toc92885011"/>
      <w:bookmarkStart w:id="704" w:name="_Toc92870957"/>
      <w:bookmarkStart w:id="705" w:name="_Toc92871661"/>
      <w:bookmarkStart w:id="706" w:name="_Toc92871803"/>
      <w:bookmarkStart w:id="707" w:name="_Toc92871945"/>
      <w:bookmarkStart w:id="708" w:name="_Toc92874234"/>
      <w:bookmarkStart w:id="709" w:name="_Toc92874962"/>
      <w:bookmarkStart w:id="710" w:name="_Toc92884292"/>
      <w:bookmarkStart w:id="711" w:name="_Toc92884782"/>
      <w:bookmarkStart w:id="712" w:name="_Toc92885012"/>
      <w:bookmarkStart w:id="713" w:name="_Toc92870958"/>
      <w:bookmarkStart w:id="714" w:name="_Toc92871662"/>
      <w:bookmarkStart w:id="715" w:name="_Toc92871804"/>
      <w:bookmarkStart w:id="716" w:name="_Toc92871946"/>
      <w:bookmarkStart w:id="717" w:name="_Toc92874235"/>
      <w:bookmarkStart w:id="718" w:name="_Toc92874963"/>
      <w:bookmarkStart w:id="719" w:name="_Toc92884293"/>
      <w:bookmarkStart w:id="720" w:name="_Toc92884783"/>
      <w:bookmarkStart w:id="721" w:name="_Toc92885013"/>
      <w:bookmarkStart w:id="722" w:name="_Toc92870959"/>
      <w:bookmarkStart w:id="723" w:name="_Toc92871663"/>
      <w:bookmarkStart w:id="724" w:name="_Toc92871805"/>
      <w:bookmarkStart w:id="725" w:name="_Toc92871947"/>
      <w:bookmarkStart w:id="726" w:name="_Toc92874236"/>
      <w:bookmarkStart w:id="727" w:name="_Toc92874964"/>
      <w:bookmarkStart w:id="728" w:name="_Toc92884294"/>
      <w:bookmarkStart w:id="729" w:name="_Toc92884784"/>
      <w:bookmarkStart w:id="730" w:name="_Toc92885014"/>
      <w:bookmarkStart w:id="731" w:name="_Toc92870960"/>
      <w:bookmarkStart w:id="732" w:name="_Toc92871664"/>
      <w:bookmarkStart w:id="733" w:name="_Toc92871806"/>
      <w:bookmarkStart w:id="734" w:name="_Toc92871948"/>
      <w:bookmarkStart w:id="735" w:name="_Toc92874237"/>
      <w:bookmarkStart w:id="736" w:name="_Toc92874965"/>
      <w:bookmarkStart w:id="737" w:name="_Toc92884295"/>
      <w:bookmarkStart w:id="738" w:name="_Toc92884785"/>
      <w:bookmarkStart w:id="739" w:name="_Toc92885015"/>
      <w:bookmarkStart w:id="740" w:name="_Toc92870961"/>
      <w:bookmarkStart w:id="741" w:name="_Toc92871665"/>
      <w:bookmarkStart w:id="742" w:name="_Toc92871807"/>
      <w:bookmarkStart w:id="743" w:name="_Toc92871949"/>
      <w:bookmarkStart w:id="744" w:name="_Toc92874238"/>
      <w:bookmarkStart w:id="745" w:name="_Toc92874966"/>
      <w:bookmarkStart w:id="746" w:name="_Toc92884296"/>
      <w:bookmarkStart w:id="747" w:name="_Toc92884786"/>
      <w:bookmarkStart w:id="748" w:name="_Toc92885016"/>
      <w:bookmarkStart w:id="749" w:name="_Toc92870962"/>
      <w:bookmarkStart w:id="750" w:name="_Toc92871666"/>
      <w:bookmarkStart w:id="751" w:name="_Toc92871808"/>
      <w:bookmarkStart w:id="752" w:name="_Toc92871950"/>
      <w:bookmarkStart w:id="753" w:name="_Toc92874239"/>
      <w:bookmarkStart w:id="754" w:name="_Toc92874967"/>
      <w:bookmarkStart w:id="755" w:name="_Toc92884297"/>
      <w:bookmarkStart w:id="756" w:name="_Toc92884787"/>
      <w:bookmarkStart w:id="757" w:name="_Toc92885017"/>
      <w:bookmarkStart w:id="758" w:name="_Toc92870963"/>
      <w:bookmarkStart w:id="759" w:name="_Toc92871667"/>
      <w:bookmarkStart w:id="760" w:name="_Toc92871809"/>
      <w:bookmarkStart w:id="761" w:name="_Toc92871951"/>
      <w:bookmarkStart w:id="762" w:name="_Toc92874240"/>
      <w:bookmarkStart w:id="763" w:name="_Toc92874968"/>
      <w:bookmarkStart w:id="764" w:name="_Toc92884298"/>
      <w:bookmarkStart w:id="765" w:name="_Toc92884788"/>
      <w:bookmarkStart w:id="766" w:name="_Toc92885018"/>
      <w:bookmarkStart w:id="767" w:name="_Toc92870964"/>
      <w:bookmarkStart w:id="768" w:name="_Toc92871668"/>
      <w:bookmarkStart w:id="769" w:name="_Toc92871810"/>
      <w:bookmarkStart w:id="770" w:name="_Toc92871952"/>
      <w:bookmarkStart w:id="771" w:name="_Toc92874241"/>
      <w:bookmarkStart w:id="772" w:name="_Toc92874969"/>
      <w:bookmarkStart w:id="773" w:name="_Toc92884299"/>
      <w:bookmarkStart w:id="774" w:name="_Toc92884789"/>
      <w:bookmarkStart w:id="775" w:name="_Toc92885019"/>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p>
    <w:p w14:paraId="1FA2BA50" w14:textId="40D261C9" w:rsidR="00C4171D" w:rsidRDefault="00C4171D" w:rsidP="00C4171D"/>
    <w:p w14:paraId="74C91121" w14:textId="6514BB8B" w:rsidR="00C4171D" w:rsidRPr="00C4171D" w:rsidRDefault="00C4171D" w:rsidP="00492A9B">
      <w:pPr>
        <w:pStyle w:val="Heading1"/>
        <w:numPr>
          <w:ilvl w:val="0"/>
          <w:numId w:val="1"/>
        </w:numPr>
      </w:pPr>
      <w:bookmarkStart w:id="776" w:name="_Toc145793771"/>
      <w:r w:rsidRPr="00293569">
        <w:lastRenderedPageBreak/>
        <w:t>OPIS PODRUČJA KOJE OBUHVAĆA LRS</w:t>
      </w:r>
      <w:bookmarkEnd w:id="776"/>
    </w:p>
    <w:p w14:paraId="6414C3F0" w14:textId="5CD319E5" w:rsidR="00BE6E42" w:rsidRPr="00BE6E42" w:rsidRDefault="005312DB" w:rsidP="00C4171D">
      <w:pPr>
        <w:pStyle w:val="Heading2"/>
      </w:pPr>
      <w:bookmarkStart w:id="777" w:name="_Toc145793772"/>
      <w:r>
        <w:t xml:space="preserve">1.1. </w:t>
      </w:r>
      <w:r w:rsidR="00BE6E42" w:rsidRPr="00BE6E42">
        <w:t>Osnovne zemljopisne značajke područja LAG-a</w:t>
      </w:r>
      <w:bookmarkEnd w:id="777"/>
    </w:p>
    <w:p w14:paraId="0BADC327" w14:textId="77777777" w:rsidR="00BE6E42" w:rsidRPr="00BE6E42" w:rsidRDefault="00BE6E42" w:rsidP="00606F22">
      <w:pPr>
        <w:pStyle w:val="ListParagraph"/>
        <w:spacing w:after="0"/>
        <w:ind w:left="1210"/>
        <w:jc w:val="both"/>
        <w:rPr>
          <w:rFonts w:ascii="Times New Roman" w:eastAsia="Calibri" w:hAnsi="Times New Roman" w:cs="Times New Roman"/>
          <w:b/>
        </w:rPr>
      </w:pPr>
    </w:p>
    <w:p w14:paraId="4CB168A8" w14:textId="3118BF9E" w:rsidR="00EA765E" w:rsidRDefault="00BE6E42" w:rsidP="00C4171D">
      <w:pPr>
        <w:pStyle w:val="Heading2"/>
        <w:rPr>
          <w:rStyle w:val="Heading2Char"/>
        </w:rPr>
      </w:pPr>
      <w:bookmarkStart w:id="778" w:name="_Toc145793773"/>
      <w:r w:rsidRPr="00C4171D">
        <w:rPr>
          <w:rStyle w:val="Heading2Char"/>
        </w:rPr>
        <w:t>1.1.1. Područje LAG-a</w:t>
      </w:r>
      <w:bookmarkEnd w:id="778"/>
    </w:p>
    <w:p w14:paraId="1D7BDDE0" w14:textId="77777777" w:rsidR="00213588" w:rsidRPr="00213588" w:rsidRDefault="00213588" w:rsidP="00213588">
      <w:pPr>
        <w:spacing w:after="0"/>
      </w:pPr>
    </w:p>
    <w:tbl>
      <w:tblPr>
        <w:tblStyle w:val="TableGrid"/>
        <w:tblW w:w="0" w:type="auto"/>
        <w:tblLook w:val="04A0" w:firstRow="1" w:lastRow="0" w:firstColumn="1" w:lastColumn="0" w:noHBand="0" w:noVBand="1"/>
      </w:tblPr>
      <w:tblGrid>
        <w:gridCol w:w="9062"/>
      </w:tblGrid>
      <w:tr w:rsidR="00C05910" w14:paraId="20BAAB87" w14:textId="77777777" w:rsidTr="008C06EE">
        <w:trPr>
          <w:trHeight w:val="11550"/>
        </w:trPr>
        <w:tc>
          <w:tcPr>
            <w:tcW w:w="9062" w:type="dxa"/>
          </w:tcPr>
          <w:p w14:paraId="112F2631" w14:textId="77777777" w:rsidR="008B0B26" w:rsidRDefault="008B0B26" w:rsidP="008B0B26">
            <w:pPr>
              <w:spacing w:after="80"/>
              <w:jc w:val="both"/>
              <w:rPr>
                <w:rFonts w:ascii="Times New Roman" w:hAnsi="Times New Roman" w:cs="Times New Roman"/>
              </w:rPr>
            </w:pPr>
            <w:r w:rsidRPr="00015CAB">
              <w:rPr>
                <w:rFonts w:ascii="Times New Roman" w:hAnsi="Times New Roman" w:cs="Times New Roman"/>
                <w:szCs w:val="24"/>
              </w:rPr>
              <w:t>Područje LAG-a „</w:t>
            </w:r>
            <w:r>
              <w:rPr>
                <w:rFonts w:ascii="Times New Roman" w:hAnsi="Times New Roman" w:cs="Times New Roman"/>
                <w:szCs w:val="24"/>
              </w:rPr>
              <w:t>Laura</w:t>
            </w:r>
            <w:r w:rsidRPr="00015CAB">
              <w:rPr>
                <w:rFonts w:ascii="Times New Roman" w:hAnsi="Times New Roman" w:cs="Times New Roman"/>
                <w:szCs w:val="24"/>
              </w:rPr>
              <w:t xml:space="preserve">“ </w:t>
            </w:r>
            <w:r>
              <w:rPr>
                <w:rFonts w:ascii="Times New Roman" w:hAnsi="Times New Roman" w:cs="Times New Roman"/>
                <w:szCs w:val="24"/>
              </w:rPr>
              <w:t>obuhvaća južni dio</w:t>
            </w:r>
            <w:r w:rsidRPr="00015CAB">
              <w:rPr>
                <w:rFonts w:ascii="Times New Roman" w:hAnsi="Times New Roman" w:cs="Times New Roman"/>
                <w:szCs w:val="24"/>
              </w:rPr>
              <w:t xml:space="preserve"> </w:t>
            </w:r>
            <w:r>
              <w:rPr>
                <w:rFonts w:ascii="Times New Roman" w:hAnsi="Times New Roman" w:cs="Times New Roman"/>
                <w:szCs w:val="24"/>
              </w:rPr>
              <w:t>Zadarske</w:t>
            </w:r>
            <w:r w:rsidRPr="00015CAB">
              <w:rPr>
                <w:rFonts w:ascii="Times New Roman" w:hAnsi="Times New Roman" w:cs="Times New Roman"/>
                <w:szCs w:val="24"/>
              </w:rPr>
              <w:t xml:space="preserve"> županij</w:t>
            </w:r>
            <w:r>
              <w:rPr>
                <w:rFonts w:ascii="Times New Roman" w:hAnsi="Times New Roman" w:cs="Times New Roman"/>
                <w:szCs w:val="24"/>
              </w:rPr>
              <w:t>e</w:t>
            </w:r>
            <w:r w:rsidRPr="00015CAB">
              <w:rPr>
                <w:rFonts w:ascii="Times New Roman" w:hAnsi="Times New Roman" w:cs="Times New Roman"/>
                <w:szCs w:val="24"/>
              </w:rPr>
              <w:t>, koja je smještena na zapadu Republike Hrvatske, a</w:t>
            </w:r>
            <w:r w:rsidRPr="00015CAB">
              <w:rPr>
                <w:rFonts w:ascii="Times New Roman" w:hAnsi="Times New Roman" w:cs="Times New Roman"/>
              </w:rPr>
              <w:t xml:space="preserve"> po NUTS klasifikaciji pripada Jadranskoj Hrvatskoj. </w:t>
            </w:r>
          </w:p>
          <w:p w14:paraId="58D8D6E1" w14:textId="77777777" w:rsidR="008B0B26" w:rsidRDefault="008B0B26" w:rsidP="008B0B26">
            <w:pPr>
              <w:spacing w:after="80"/>
              <w:jc w:val="both"/>
              <w:rPr>
                <w:rFonts w:ascii="Times New Roman" w:hAnsi="Times New Roman" w:cs="Times New Roman"/>
              </w:rPr>
            </w:pPr>
            <w:r w:rsidRPr="000E1451">
              <w:rPr>
                <w:rFonts w:ascii="Times New Roman" w:hAnsi="Times New Roman" w:cs="Times New Roman"/>
              </w:rPr>
              <w:t xml:space="preserve">Na sjevernom djelu </w:t>
            </w:r>
            <w:r>
              <w:rPr>
                <w:rFonts w:ascii="Times New Roman" w:hAnsi="Times New Roman" w:cs="Times New Roman"/>
              </w:rPr>
              <w:t xml:space="preserve">područje </w:t>
            </w:r>
            <w:r w:rsidRPr="000E1451">
              <w:rPr>
                <w:rFonts w:ascii="Times New Roman" w:hAnsi="Times New Roman" w:cs="Times New Roman"/>
              </w:rPr>
              <w:t>LAG</w:t>
            </w:r>
            <w:r>
              <w:rPr>
                <w:rFonts w:ascii="Times New Roman" w:hAnsi="Times New Roman" w:cs="Times New Roman"/>
              </w:rPr>
              <w:t>-a</w:t>
            </w:r>
            <w:r w:rsidRPr="000E1451">
              <w:rPr>
                <w:rFonts w:ascii="Times New Roman" w:hAnsi="Times New Roman" w:cs="Times New Roman"/>
              </w:rPr>
              <w:t xml:space="preserve"> </w:t>
            </w:r>
            <w:r>
              <w:rPr>
                <w:rFonts w:ascii="Times New Roman" w:hAnsi="Times New Roman" w:cs="Times New Roman"/>
              </w:rPr>
              <w:t>„</w:t>
            </w:r>
            <w:r w:rsidRPr="000E1451">
              <w:rPr>
                <w:rFonts w:ascii="Times New Roman" w:hAnsi="Times New Roman" w:cs="Times New Roman"/>
              </w:rPr>
              <w:t>Laura</w:t>
            </w:r>
            <w:r>
              <w:rPr>
                <w:rFonts w:ascii="Times New Roman" w:hAnsi="Times New Roman" w:cs="Times New Roman"/>
              </w:rPr>
              <w:t>“</w:t>
            </w:r>
            <w:r w:rsidRPr="000E1451">
              <w:rPr>
                <w:rFonts w:ascii="Times New Roman" w:hAnsi="Times New Roman" w:cs="Times New Roman"/>
              </w:rPr>
              <w:t xml:space="preserve"> graniči s administrativnim granicama Grada Zadra, Zemunika Donjeg, Poličnika, Posedarja, Obrovca i Novigrada, dok na jugoistoku graniči sa Šibensko – kninskom županijom.</w:t>
            </w:r>
          </w:p>
          <w:p w14:paraId="11B84E9B" w14:textId="77777777" w:rsidR="008B0B26" w:rsidRPr="00015CAB" w:rsidRDefault="008B0B26" w:rsidP="008B0B26">
            <w:pPr>
              <w:spacing w:after="80"/>
              <w:jc w:val="both"/>
              <w:rPr>
                <w:rFonts w:ascii="Times New Roman" w:hAnsi="Times New Roman" w:cs="Times New Roman"/>
              </w:rPr>
            </w:pPr>
            <w:r w:rsidRPr="00743D61">
              <w:rPr>
                <w:rFonts w:ascii="Times New Roman" w:hAnsi="Times New Roman" w:cs="Times New Roman"/>
              </w:rPr>
              <w:t xml:space="preserve">Ukupna površina područja LAG-a iznosi 995,3 km², </w:t>
            </w:r>
            <w:r>
              <w:rPr>
                <w:rFonts w:ascii="Times New Roman" w:hAnsi="Times New Roman" w:cs="Times New Roman"/>
              </w:rPr>
              <w:t xml:space="preserve">što čini </w:t>
            </w:r>
            <w:r w:rsidRPr="00743D61">
              <w:rPr>
                <w:rFonts w:ascii="Times New Roman" w:hAnsi="Times New Roman" w:cs="Times New Roman"/>
              </w:rPr>
              <w:t>13,7% ukupne površine Zadarske županije</w:t>
            </w:r>
            <w:r>
              <w:rPr>
                <w:rFonts w:ascii="Times New Roman" w:hAnsi="Times New Roman" w:cs="Times New Roman"/>
              </w:rPr>
              <w:t>. U</w:t>
            </w:r>
            <w:r w:rsidRPr="00743D61">
              <w:rPr>
                <w:rFonts w:ascii="Times New Roman" w:hAnsi="Times New Roman" w:cs="Times New Roman"/>
              </w:rPr>
              <w:t xml:space="preserve"> strukturi površine dominira kontinentalni dio, s udjelom od 71% ukupn</w:t>
            </w:r>
            <w:r>
              <w:rPr>
                <w:rFonts w:ascii="Times New Roman" w:hAnsi="Times New Roman" w:cs="Times New Roman"/>
              </w:rPr>
              <w:t>e</w:t>
            </w:r>
            <w:r w:rsidRPr="00743D61">
              <w:rPr>
                <w:rFonts w:ascii="Times New Roman" w:hAnsi="Times New Roman" w:cs="Times New Roman"/>
              </w:rPr>
              <w:t xml:space="preserve"> površin</w:t>
            </w:r>
            <w:r>
              <w:rPr>
                <w:rFonts w:ascii="Times New Roman" w:hAnsi="Times New Roman" w:cs="Times New Roman"/>
              </w:rPr>
              <w:t>e</w:t>
            </w:r>
            <w:r w:rsidRPr="00743D61">
              <w:rPr>
                <w:rFonts w:ascii="Times New Roman" w:hAnsi="Times New Roman" w:cs="Times New Roman"/>
              </w:rPr>
              <w:t xml:space="preserve"> područja, zatim obalno područje s </w:t>
            </w:r>
            <w:r>
              <w:rPr>
                <w:rFonts w:ascii="Times New Roman" w:hAnsi="Times New Roman" w:cs="Times New Roman"/>
              </w:rPr>
              <w:t xml:space="preserve">udjelom od </w:t>
            </w:r>
            <w:r w:rsidRPr="00743D61">
              <w:rPr>
                <w:rFonts w:ascii="Times New Roman" w:hAnsi="Times New Roman" w:cs="Times New Roman"/>
              </w:rPr>
              <w:t>23%, dok otočno područje obuhvaća 6% ukupnog teritorija LAG-a.</w:t>
            </w:r>
          </w:p>
          <w:p w14:paraId="66AC541E" w14:textId="77777777" w:rsidR="008B0B26" w:rsidRDefault="008B0B26" w:rsidP="008B0B26">
            <w:pPr>
              <w:spacing w:after="80"/>
              <w:jc w:val="both"/>
              <w:rPr>
                <w:rFonts w:ascii="Times New Roman" w:hAnsi="Times New Roman" w:cs="Times New Roman"/>
              </w:rPr>
            </w:pPr>
            <w:r w:rsidRPr="00B93F4A">
              <w:rPr>
                <w:rFonts w:ascii="Times New Roman" w:hAnsi="Times New Roman" w:cs="Times New Roman"/>
              </w:rPr>
              <w:t xml:space="preserve">LAG </w:t>
            </w:r>
            <w:r w:rsidRPr="00B93F4A">
              <w:rPr>
                <w:rFonts w:ascii="Times New Roman" w:hAnsi="Times New Roman" w:cs="Times New Roman"/>
                <w:szCs w:val="24"/>
              </w:rPr>
              <w:t xml:space="preserve">„Laura“ </w:t>
            </w:r>
            <w:r w:rsidRPr="00B93F4A">
              <w:rPr>
                <w:rFonts w:ascii="Times New Roman" w:hAnsi="Times New Roman" w:cs="Times New Roman"/>
              </w:rPr>
              <w:t>graniči s četiri LAG-a: na sjevernoj granici s LAG-om Bura, na južnoj granici s LAG-om More 249, s morske, odnosno zapadne, strane s LAG-om Mareta, a sa jugoistočne strane s LAG-om Krka.</w:t>
            </w:r>
          </w:p>
          <w:p w14:paraId="7C23EB7F" w14:textId="080622B8" w:rsidR="008B0B26" w:rsidRPr="009E4762" w:rsidRDefault="00C7687B" w:rsidP="00C7687B">
            <w:pPr>
              <w:spacing w:after="80"/>
              <w:jc w:val="both"/>
              <w:rPr>
                <w:rFonts w:ascii="Times New Roman" w:hAnsi="Times New Roman" w:cs="Times New Roman"/>
              </w:rPr>
            </w:pPr>
            <w:r w:rsidRPr="00C7687B">
              <w:rPr>
                <w:rFonts w:ascii="Times New Roman" w:hAnsi="Times New Roman" w:cs="Times New Roman"/>
              </w:rPr>
              <w:t>Područje LAG-a obuhvaća 13 jedinica lokalne samouprave: gradove Benkovac i Biograd na Moru te općine Stankovci, Lišane Ostrovičke, Pašman, Pakoštane, Sukošan, Bibinje, Sveti Filip i Jakov, Škabrnja, Galovac, Tkon i Polača, unutar kojih se nalazi 82 naselja: Benkovac, Benkovačko selo, Bjelina, Brgud, Bruška, Buković, Bulić, Dobra Voda, Donje Biljane, Donje Ceranje, Donji Karin, Donji Kašić, Donji Lepuri, Gornje Biljane, Gornje Ceranje, Islam Grčki,  Kolarina, Korlat, Kožlovac,  Kula Atlagić, Lisičić, Lišane Tinjske, Medviđa, Miranje, Nadin, Perušić Benkovački, Perušić Donji, Podgrađe, Podlug, Popovići, Pristeg, Prović, Radašinovci, Raštević, Rodaljice, Smilčić, Šopot, Tinj, Vukšić, Zagrad, Zapužane, Biograd na Moru, Bibinje, Galovac, Dobropoljci, Lišane Ostrovičke, Ostrovica, Drage, Pakoštane, Vrana, Vrgada, Banj, Dobropoljana, Kraj, Mrljane, Neviđane, Pašman, Ždrelac, Donja Jagodnja, Gornja Jagodnja, Kakma, Polača, Banjevci, Bila Vlaka, Budak, Crljenik, Morpolača, Stankovci, Velim, Debeljak, Glavica, Gorica, Sukošan, Donje Raštane, Gornje Raštane, Sikovo, Sv. Filip i Jakov, Sv. Petar na Moru, Turanj, Prkos, Škabrnja i Tkon.</w:t>
            </w:r>
          </w:p>
          <w:p w14:paraId="090E56DC" w14:textId="5586C1D2" w:rsidR="008B0B26" w:rsidRPr="000E1451" w:rsidRDefault="008B0B26" w:rsidP="008B0B26">
            <w:pPr>
              <w:spacing w:after="80"/>
              <w:jc w:val="both"/>
              <w:rPr>
                <w:rFonts w:ascii="Times New Roman" w:hAnsi="Times New Roman" w:cs="Times New Roman"/>
              </w:rPr>
            </w:pPr>
            <w:r w:rsidRPr="000E1451">
              <w:rPr>
                <w:rFonts w:ascii="Times New Roman" w:hAnsi="Times New Roman" w:cs="Times New Roman"/>
              </w:rPr>
              <w:t xml:space="preserve">Od promatranih 13 jedinica lokalne samouprave Grad Benkovac teritorijalno je najveći, s površinom </w:t>
            </w:r>
            <w:r w:rsidRPr="00B655A7">
              <w:rPr>
                <w:rFonts w:ascii="Times New Roman" w:hAnsi="Times New Roman" w:cs="Times New Roman"/>
              </w:rPr>
              <w:t>od 514,46 km², na drugom mjestu nalazi se Općina Pakoštane s 83,49 km², a zatim slijede: Stankovci 68,67 km², Sukošan 56,44 km², Lišane Ostrovičke 48,97 km², Pašman 48,43 km², Sv. Filip i Jakov 47,58 km², Biograd na Moru 37,18 km², Polača 29,99 km², Škabrnja 22,67 km², Tkon 14,87 km², Bibinje 13,05 km² i Galovac 9,51 km².</w:t>
            </w:r>
            <w:r w:rsidRPr="000E1451">
              <w:rPr>
                <w:rFonts w:ascii="Times New Roman" w:hAnsi="Times New Roman" w:cs="Times New Roman"/>
              </w:rPr>
              <w:t xml:space="preserve"> </w:t>
            </w:r>
          </w:p>
          <w:p w14:paraId="0626E2CF" w14:textId="25B4F78B" w:rsidR="008B0B26" w:rsidRDefault="008B0B26" w:rsidP="008B0B26">
            <w:pPr>
              <w:spacing w:after="80"/>
              <w:jc w:val="both"/>
              <w:rPr>
                <w:rFonts w:ascii="Times New Roman" w:hAnsi="Times New Roman" w:cs="Times New Roman"/>
                <w:szCs w:val="24"/>
              </w:rPr>
            </w:pPr>
            <w:r w:rsidRPr="00BB6DB5">
              <w:rPr>
                <w:rFonts w:ascii="Times New Roman" w:hAnsi="Times New Roman" w:cs="Times New Roman"/>
                <w:szCs w:val="24"/>
              </w:rPr>
              <w:t>Prema Popisu stanovništva iz 20</w:t>
            </w:r>
            <w:r w:rsidR="00C7687B">
              <w:rPr>
                <w:rFonts w:ascii="Times New Roman" w:hAnsi="Times New Roman" w:cs="Times New Roman"/>
                <w:szCs w:val="24"/>
              </w:rPr>
              <w:t>2</w:t>
            </w:r>
            <w:r w:rsidRPr="00BB6DB5">
              <w:rPr>
                <w:rFonts w:ascii="Times New Roman" w:hAnsi="Times New Roman" w:cs="Times New Roman"/>
                <w:szCs w:val="24"/>
              </w:rPr>
              <w:t xml:space="preserve">1. godine na području LAG-a živi </w:t>
            </w:r>
            <w:r>
              <w:rPr>
                <w:rFonts w:ascii="Times New Roman" w:hAnsi="Times New Roman" w:cs="Times New Roman"/>
                <w:szCs w:val="24"/>
              </w:rPr>
              <w:t>4</w:t>
            </w:r>
            <w:r w:rsidR="00C7687B">
              <w:rPr>
                <w:rFonts w:ascii="Times New Roman" w:hAnsi="Times New Roman" w:cs="Times New Roman"/>
                <w:szCs w:val="24"/>
              </w:rPr>
              <w:t>2</w:t>
            </w:r>
            <w:r w:rsidRPr="00BB6DB5">
              <w:rPr>
                <w:rFonts w:ascii="Times New Roman" w:hAnsi="Times New Roman" w:cs="Times New Roman"/>
                <w:szCs w:val="24"/>
              </w:rPr>
              <w:t>.</w:t>
            </w:r>
            <w:r w:rsidR="00C7687B">
              <w:rPr>
                <w:rFonts w:ascii="Times New Roman" w:hAnsi="Times New Roman" w:cs="Times New Roman"/>
                <w:szCs w:val="24"/>
              </w:rPr>
              <w:t>085</w:t>
            </w:r>
            <w:r w:rsidRPr="00BB6DB5">
              <w:rPr>
                <w:rFonts w:ascii="Times New Roman" w:hAnsi="Times New Roman" w:cs="Times New Roman"/>
                <w:szCs w:val="24"/>
              </w:rPr>
              <w:t xml:space="preserve"> stanovnika u 1</w:t>
            </w:r>
            <w:r>
              <w:rPr>
                <w:rFonts w:ascii="Times New Roman" w:hAnsi="Times New Roman" w:cs="Times New Roman"/>
                <w:szCs w:val="24"/>
              </w:rPr>
              <w:t>4</w:t>
            </w:r>
            <w:r w:rsidRPr="00BB6DB5">
              <w:rPr>
                <w:rFonts w:ascii="Times New Roman" w:hAnsi="Times New Roman" w:cs="Times New Roman"/>
                <w:szCs w:val="24"/>
              </w:rPr>
              <w:t>.</w:t>
            </w:r>
            <w:r w:rsidR="00C7687B">
              <w:rPr>
                <w:rFonts w:ascii="Times New Roman" w:hAnsi="Times New Roman" w:cs="Times New Roman"/>
                <w:szCs w:val="24"/>
              </w:rPr>
              <w:t>663</w:t>
            </w:r>
            <w:r w:rsidRPr="00BB6DB5">
              <w:rPr>
                <w:rFonts w:ascii="Times New Roman" w:hAnsi="Times New Roman" w:cs="Times New Roman"/>
                <w:szCs w:val="24"/>
              </w:rPr>
              <w:t xml:space="preserve"> kućanstava</w:t>
            </w:r>
            <w:r>
              <w:rPr>
                <w:rFonts w:ascii="Times New Roman" w:hAnsi="Times New Roman" w:cs="Times New Roman"/>
                <w:szCs w:val="24"/>
              </w:rPr>
              <w:t>. Gustoća</w:t>
            </w:r>
            <w:r w:rsidRPr="00BB6DB5">
              <w:rPr>
                <w:rFonts w:ascii="Times New Roman" w:hAnsi="Times New Roman" w:cs="Times New Roman"/>
                <w:szCs w:val="24"/>
              </w:rPr>
              <w:t xml:space="preserve"> naseljenost</w:t>
            </w:r>
            <w:r>
              <w:rPr>
                <w:rFonts w:ascii="Times New Roman" w:hAnsi="Times New Roman" w:cs="Times New Roman"/>
                <w:szCs w:val="24"/>
              </w:rPr>
              <w:t>i</w:t>
            </w:r>
            <w:r w:rsidRPr="00BB6DB5">
              <w:rPr>
                <w:rFonts w:ascii="Times New Roman" w:hAnsi="Times New Roman" w:cs="Times New Roman"/>
                <w:szCs w:val="24"/>
              </w:rPr>
              <w:t xml:space="preserve"> </w:t>
            </w:r>
            <w:r w:rsidR="0052224B">
              <w:rPr>
                <w:rFonts w:ascii="Times New Roman" w:hAnsi="Times New Roman" w:cs="Times New Roman"/>
                <w:szCs w:val="24"/>
              </w:rPr>
              <w:t>je</w:t>
            </w:r>
            <w:r w:rsidRPr="00BB6DB5">
              <w:rPr>
                <w:rFonts w:ascii="Times New Roman" w:hAnsi="Times New Roman" w:cs="Times New Roman"/>
                <w:szCs w:val="24"/>
              </w:rPr>
              <w:t xml:space="preserve"> </w:t>
            </w:r>
            <w:r>
              <w:rPr>
                <w:rFonts w:ascii="Times New Roman" w:hAnsi="Times New Roman" w:cs="Times New Roman"/>
                <w:szCs w:val="24"/>
              </w:rPr>
              <w:t>4</w:t>
            </w:r>
            <w:r w:rsidR="00C7687B">
              <w:rPr>
                <w:rFonts w:ascii="Times New Roman" w:hAnsi="Times New Roman" w:cs="Times New Roman"/>
                <w:szCs w:val="24"/>
              </w:rPr>
              <w:t>2</w:t>
            </w:r>
            <w:r w:rsidRPr="00BB6DB5">
              <w:rPr>
                <w:rFonts w:ascii="Times New Roman" w:hAnsi="Times New Roman" w:cs="Times New Roman"/>
                <w:szCs w:val="24"/>
              </w:rPr>
              <w:t>,</w:t>
            </w:r>
            <w:r>
              <w:rPr>
                <w:rFonts w:ascii="Times New Roman" w:hAnsi="Times New Roman" w:cs="Times New Roman"/>
                <w:szCs w:val="24"/>
              </w:rPr>
              <w:t>2</w:t>
            </w:r>
            <w:r w:rsidR="00C7687B">
              <w:rPr>
                <w:rFonts w:ascii="Times New Roman" w:hAnsi="Times New Roman" w:cs="Times New Roman"/>
                <w:szCs w:val="24"/>
              </w:rPr>
              <w:t>8</w:t>
            </w:r>
            <w:r w:rsidRPr="00BB6DB5">
              <w:rPr>
                <w:rFonts w:ascii="Times New Roman" w:hAnsi="Times New Roman" w:cs="Times New Roman"/>
                <w:szCs w:val="24"/>
              </w:rPr>
              <w:t xml:space="preserve"> stanovnika/km</w:t>
            </w:r>
            <w:r w:rsidRPr="00BB6DB5">
              <w:rPr>
                <w:rFonts w:ascii="Times New Roman" w:hAnsi="Times New Roman" w:cs="Times New Roman"/>
                <w:szCs w:val="24"/>
                <w:vertAlign w:val="superscript"/>
              </w:rPr>
              <w:t>2</w:t>
            </w:r>
            <w:r w:rsidRPr="00BB6DB5">
              <w:rPr>
                <w:rFonts w:ascii="Times New Roman" w:hAnsi="Times New Roman" w:cs="Times New Roman"/>
                <w:szCs w:val="24"/>
              </w:rPr>
              <w:t xml:space="preserve">, </w:t>
            </w:r>
            <w:r>
              <w:rPr>
                <w:rFonts w:ascii="Times New Roman" w:hAnsi="Times New Roman" w:cs="Times New Roman"/>
                <w:szCs w:val="24"/>
              </w:rPr>
              <w:t>a najgušće je naseljena Općina Bibinje sa 30</w:t>
            </w:r>
            <w:r w:rsidR="00C7687B">
              <w:rPr>
                <w:rFonts w:ascii="Times New Roman" w:hAnsi="Times New Roman" w:cs="Times New Roman"/>
                <w:szCs w:val="24"/>
              </w:rPr>
              <w:t>3</w:t>
            </w:r>
            <w:r w:rsidRPr="00BB6DB5">
              <w:rPr>
                <w:rFonts w:ascii="Times New Roman" w:hAnsi="Times New Roman" w:cs="Times New Roman"/>
                <w:szCs w:val="24"/>
              </w:rPr>
              <w:t>,</w:t>
            </w:r>
            <w:r w:rsidR="00C7687B">
              <w:rPr>
                <w:rFonts w:ascii="Times New Roman" w:hAnsi="Times New Roman" w:cs="Times New Roman"/>
                <w:szCs w:val="24"/>
              </w:rPr>
              <w:t>60</w:t>
            </w:r>
            <w:r w:rsidRPr="00BB6DB5">
              <w:rPr>
                <w:rFonts w:ascii="Times New Roman" w:hAnsi="Times New Roman" w:cs="Times New Roman"/>
                <w:szCs w:val="24"/>
              </w:rPr>
              <w:t xml:space="preserve"> stanovnika/km</w:t>
            </w:r>
            <w:r w:rsidRPr="00BB6DB5">
              <w:rPr>
                <w:rFonts w:ascii="Times New Roman" w:hAnsi="Times New Roman" w:cs="Times New Roman"/>
                <w:szCs w:val="24"/>
                <w:vertAlign w:val="superscript"/>
              </w:rPr>
              <w:t>2</w:t>
            </w:r>
            <w:r w:rsidRPr="00BB6DB5">
              <w:rPr>
                <w:rFonts w:ascii="Times New Roman" w:hAnsi="Times New Roman" w:cs="Times New Roman"/>
                <w:szCs w:val="24"/>
              </w:rPr>
              <w:t xml:space="preserve">. Najveći broj stanovnika, njih </w:t>
            </w:r>
            <w:r w:rsidR="00C7687B">
              <w:rPr>
                <w:rFonts w:ascii="Times New Roman" w:hAnsi="Times New Roman" w:cs="Times New Roman"/>
                <w:szCs w:val="24"/>
              </w:rPr>
              <w:t>9</w:t>
            </w:r>
            <w:r w:rsidRPr="00BB6DB5">
              <w:rPr>
                <w:rFonts w:ascii="Times New Roman" w:hAnsi="Times New Roman" w:cs="Times New Roman"/>
                <w:szCs w:val="24"/>
              </w:rPr>
              <w:t>.</w:t>
            </w:r>
            <w:r w:rsidR="00C7687B">
              <w:rPr>
                <w:rFonts w:ascii="Times New Roman" w:hAnsi="Times New Roman" w:cs="Times New Roman"/>
                <w:szCs w:val="24"/>
              </w:rPr>
              <w:t>680</w:t>
            </w:r>
            <w:r w:rsidRPr="00BB6DB5">
              <w:rPr>
                <w:rFonts w:ascii="Times New Roman" w:hAnsi="Times New Roman" w:cs="Times New Roman"/>
                <w:szCs w:val="24"/>
              </w:rPr>
              <w:t xml:space="preserve">, živi u Gradu </w:t>
            </w:r>
            <w:r>
              <w:rPr>
                <w:rFonts w:ascii="Times New Roman" w:hAnsi="Times New Roman" w:cs="Times New Roman"/>
                <w:szCs w:val="24"/>
              </w:rPr>
              <w:t>Benkovcu</w:t>
            </w:r>
            <w:r w:rsidRPr="00BB6DB5">
              <w:rPr>
                <w:rFonts w:ascii="Times New Roman" w:hAnsi="Times New Roman" w:cs="Times New Roman"/>
                <w:szCs w:val="24"/>
              </w:rPr>
              <w:t xml:space="preserve">, </w:t>
            </w:r>
            <w:r>
              <w:rPr>
                <w:rFonts w:ascii="Times New Roman" w:hAnsi="Times New Roman" w:cs="Times New Roman"/>
                <w:szCs w:val="24"/>
              </w:rPr>
              <w:t>dok n</w:t>
            </w:r>
            <w:r w:rsidRPr="00BB6DB5">
              <w:rPr>
                <w:rFonts w:ascii="Times New Roman" w:hAnsi="Times New Roman" w:cs="Times New Roman"/>
                <w:szCs w:val="24"/>
              </w:rPr>
              <w:t xml:space="preserve">ajmanje stanovnika živi u Općini </w:t>
            </w:r>
            <w:r w:rsidRPr="00603DB6">
              <w:rPr>
                <w:rFonts w:ascii="Times New Roman" w:hAnsi="Times New Roman" w:cs="Times New Roman"/>
              </w:rPr>
              <w:t>Lišane Ostrovičke</w:t>
            </w:r>
            <w:r w:rsidRPr="00BB6DB5">
              <w:rPr>
                <w:rFonts w:ascii="Times New Roman" w:hAnsi="Times New Roman" w:cs="Times New Roman"/>
                <w:szCs w:val="24"/>
              </w:rPr>
              <w:t xml:space="preserve"> (</w:t>
            </w:r>
            <w:r w:rsidR="00C7687B">
              <w:rPr>
                <w:rFonts w:ascii="Times New Roman" w:hAnsi="Times New Roman" w:cs="Times New Roman"/>
                <w:szCs w:val="24"/>
              </w:rPr>
              <w:t>593</w:t>
            </w:r>
            <w:r w:rsidRPr="00BB6DB5">
              <w:rPr>
                <w:rFonts w:ascii="Times New Roman" w:hAnsi="Times New Roman" w:cs="Times New Roman"/>
                <w:szCs w:val="24"/>
              </w:rPr>
              <w:t xml:space="preserve">), </w:t>
            </w:r>
            <w:r>
              <w:rPr>
                <w:rFonts w:ascii="Times New Roman" w:hAnsi="Times New Roman" w:cs="Times New Roman"/>
                <w:szCs w:val="24"/>
              </w:rPr>
              <w:t>koja je ujedno i</w:t>
            </w:r>
            <w:r w:rsidRPr="00BB6DB5">
              <w:rPr>
                <w:rFonts w:ascii="Times New Roman" w:hAnsi="Times New Roman" w:cs="Times New Roman"/>
                <w:szCs w:val="24"/>
              </w:rPr>
              <w:t xml:space="preserve"> najrjeđe naseljena jedinica lokalne samouprave sa </w:t>
            </w:r>
            <w:r>
              <w:rPr>
                <w:rFonts w:ascii="Times New Roman" w:hAnsi="Times New Roman" w:cs="Times New Roman"/>
                <w:szCs w:val="24"/>
              </w:rPr>
              <w:t>1</w:t>
            </w:r>
            <w:r w:rsidR="00C7687B">
              <w:rPr>
                <w:rFonts w:ascii="Times New Roman" w:hAnsi="Times New Roman" w:cs="Times New Roman"/>
                <w:szCs w:val="24"/>
              </w:rPr>
              <w:t>2</w:t>
            </w:r>
            <w:r>
              <w:rPr>
                <w:rFonts w:ascii="Times New Roman" w:hAnsi="Times New Roman" w:cs="Times New Roman"/>
                <w:szCs w:val="24"/>
              </w:rPr>
              <w:t>,</w:t>
            </w:r>
            <w:r w:rsidR="00C7687B">
              <w:rPr>
                <w:rFonts w:ascii="Times New Roman" w:hAnsi="Times New Roman" w:cs="Times New Roman"/>
                <w:szCs w:val="24"/>
              </w:rPr>
              <w:t>11</w:t>
            </w:r>
            <w:r w:rsidRPr="00BB6DB5">
              <w:rPr>
                <w:rFonts w:ascii="Times New Roman" w:hAnsi="Times New Roman" w:cs="Times New Roman"/>
                <w:szCs w:val="24"/>
              </w:rPr>
              <w:t xml:space="preserve"> stanovnika/km</w:t>
            </w:r>
            <w:r w:rsidRPr="00BB6DB5">
              <w:rPr>
                <w:rFonts w:ascii="Times New Roman" w:hAnsi="Times New Roman" w:cs="Times New Roman"/>
                <w:szCs w:val="24"/>
                <w:vertAlign w:val="superscript"/>
              </w:rPr>
              <w:t>2</w:t>
            </w:r>
            <w:r w:rsidRPr="00BB6DB5">
              <w:rPr>
                <w:rFonts w:ascii="Times New Roman" w:hAnsi="Times New Roman" w:cs="Times New Roman"/>
                <w:szCs w:val="24"/>
              </w:rPr>
              <w:t xml:space="preserve">. </w:t>
            </w:r>
          </w:p>
          <w:p w14:paraId="1CD7CB1C" w14:textId="7E78F002" w:rsidR="008B0B26" w:rsidRPr="009D3D0A" w:rsidRDefault="008B0B26" w:rsidP="008B0B26">
            <w:pPr>
              <w:spacing w:after="80"/>
              <w:jc w:val="both"/>
              <w:rPr>
                <w:rFonts w:ascii="Times New Roman" w:hAnsi="Times New Roman" w:cs="Times New Roman"/>
              </w:rPr>
            </w:pPr>
            <w:r>
              <w:rPr>
                <w:rFonts w:ascii="Times New Roman" w:hAnsi="Times New Roman" w:cs="Times New Roman"/>
              </w:rPr>
              <w:t xml:space="preserve">Udio </w:t>
            </w:r>
            <w:r w:rsidR="0052224B">
              <w:rPr>
                <w:rFonts w:ascii="Times New Roman" w:hAnsi="Times New Roman" w:cs="Times New Roman"/>
              </w:rPr>
              <w:t xml:space="preserve">stanovnika </w:t>
            </w:r>
            <w:r>
              <w:rPr>
                <w:rFonts w:ascii="Times New Roman" w:hAnsi="Times New Roman" w:cs="Times New Roman"/>
              </w:rPr>
              <w:t xml:space="preserve">u </w:t>
            </w:r>
            <w:r w:rsidRPr="009D3D0A">
              <w:rPr>
                <w:rFonts w:ascii="Times New Roman" w:hAnsi="Times New Roman" w:cs="Times New Roman"/>
              </w:rPr>
              <w:t>ukupno</w:t>
            </w:r>
            <w:r>
              <w:rPr>
                <w:rFonts w:ascii="Times New Roman" w:hAnsi="Times New Roman" w:cs="Times New Roman"/>
              </w:rPr>
              <w:t>m</w:t>
            </w:r>
            <w:r w:rsidRPr="009D3D0A">
              <w:rPr>
                <w:rFonts w:ascii="Times New Roman" w:hAnsi="Times New Roman" w:cs="Times New Roman"/>
              </w:rPr>
              <w:t xml:space="preserve"> stanovništv</w:t>
            </w:r>
            <w:r>
              <w:rPr>
                <w:rFonts w:ascii="Times New Roman" w:hAnsi="Times New Roman" w:cs="Times New Roman"/>
              </w:rPr>
              <w:t>u</w:t>
            </w:r>
            <w:r w:rsidRPr="009D3D0A">
              <w:rPr>
                <w:rFonts w:ascii="Times New Roman" w:hAnsi="Times New Roman" w:cs="Times New Roman"/>
              </w:rPr>
              <w:t xml:space="preserve"> </w:t>
            </w:r>
            <w:r>
              <w:rPr>
                <w:rFonts w:ascii="Times New Roman" w:hAnsi="Times New Roman" w:cs="Times New Roman"/>
              </w:rPr>
              <w:t>Zadarske županije, koja ima 1</w:t>
            </w:r>
            <w:r w:rsidR="00C7687B">
              <w:rPr>
                <w:rFonts w:ascii="Times New Roman" w:hAnsi="Times New Roman" w:cs="Times New Roman"/>
              </w:rPr>
              <w:t>59</w:t>
            </w:r>
            <w:r>
              <w:rPr>
                <w:rFonts w:ascii="Times New Roman" w:hAnsi="Times New Roman" w:cs="Times New Roman"/>
              </w:rPr>
              <w:t>.</w:t>
            </w:r>
            <w:r w:rsidR="00C7687B">
              <w:rPr>
                <w:rFonts w:ascii="Times New Roman" w:hAnsi="Times New Roman" w:cs="Times New Roman"/>
              </w:rPr>
              <w:t>766</w:t>
            </w:r>
            <w:r>
              <w:rPr>
                <w:rFonts w:ascii="Times New Roman" w:hAnsi="Times New Roman" w:cs="Times New Roman"/>
              </w:rPr>
              <w:t xml:space="preserve"> stanovnika, iznosi</w:t>
            </w:r>
            <w:r w:rsidRPr="009D3D0A">
              <w:rPr>
                <w:rFonts w:ascii="Times New Roman" w:hAnsi="Times New Roman" w:cs="Times New Roman"/>
              </w:rPr>
              <w:t xml:space="preserve"> </w:t>
            </w:r>
            <w:r>
              <w:rPr>
                <w:rFonts w:ascii="Times New Roman" w:hAnsi="Times New Roman" w:cs="Times New Roman"/>
              </w:rPr>
              <w:t>2</w:t>
            </w:r>
            <w:r w:rsidR="00C7687B">
              <w:rPr>
                <w:rFonts w:ascii="Times New Roman" w:hAnsi="Times New Roman" w:cs="Times New Roman"/>
              </w:rPr>
              <w:t>6</w:t>
            </w:r>
            <w:r w:rsidRPr="009D3D0A">
              <w:rPr>
                <w:rFonts w:ascii="Times New Roman" w:hAnsi="Times New Roman" w:cs="Times New Roman"/>
              </w:rPr>
              <w:t>,</w:t>
            </w:r>
            <w:r w:rsidR="00C7687B">
              <w:rPr>
                <w:rFonts w:ascii="Times New Roman" w:hAnsi="Times New Roman" w:cs="Times New Roman"/>
              </w:rPr>
              <w:t>34</w:t>
            </w:r>
            <w:r w:rsidRPr="009D3D0A">
              <w:rPr>
                <w:rFonts w:ascii="Times New Roman" w:hAnsi="Times New Roman" w:cs="Times New Roman"/>
              </w:rPr>
              <w:t>%</w:t>
            </w:r>
            <w:r>
              <w:rPr>
                <w:rFonts w:ascii="Times New Roman" w:hAnsi="Times New Roman" w:cs="Times New Roman"/>
              </w:rPr>
              <w:t xml:space="preserve">. </w:t>
            </w:r>
          </w:p>
          <w:p w14:paraId="1385D8FE" w14:textId="4AE8D5D1" w:rsidR="00C05910" w:rsidRDefault="00C7687B" w:rsidP="00C7687B">
            <w:pPr>
              <w:jc w:val="both"/>
              <w:rPr>
                <w:rFonts w:ascii="Times New Roman" w:hAnsi="Times New Roman" w:cs="Times New Roman"/>
                <w:szCs w:val="24"/>
              </w:rPr>
            </w:pPr>
            <w:r>
              <w:rPr>
                <w:rFonts w:ascii="Times New Roman" w:hAnsi="Times New Roman" w:cs="Times New Roman"/>
              </w:rPr>
              <w:t>U odnosu na</w:t>
            </w:r>
            <w:r w:rsidR="008B0B26">
              <w:rPr>
                <w:rFonts w:ascii="Times New Roman" w:hAnsi="Times New Roman" w:cs="Times New Roman"/>
                <w:szCs w:val="24"/>
              </w:rPr>
              <w:t xml:space="preserve"> Popisa stanovništva iz 20</w:t>
            </w:r>
            <w:r>
              <w:rPr>
                <w:rFonts w:ascii="Times New Roman" w:hAnsi="Times New Roman" w:cs="Times New Roman"/>
                <w:szCs w:val="24"/>
              </w:rPr>
              <w:t>1</w:t>
            </w:r>
            <w:r w:rsidR="008B0B26">
              <w:rPr>
                <w:rFonts w:ascii="Times New Roman" w:hAnsi="Times New Roman" w:cs="Times New Roman"/>
                <w:szCs w:val="24"/>
              </w:rPr>
              <w:t>1. godine, broj stanovnika se smanjio za</w:t>
            </w:r>
            <w:r>
              <w:rPr>
                <w:rFonts w:ascii="Times New Roman" w:hAnsi="Times New Roman" w:cs="Times New Roman"/>
                <w:szCs w:val="24"/>
              </w:rPr>
              <w:t xml:space="preserve"> ukupno 1.831, odnosno</w:t>
            </w:r>
            <w:r w:rsidR="008B0B26">
              <w:rPr>
                <w:rFonts w:ascii="Times New Roman" w:hAnsi="Times New Roman" w:cs="Times New Roman"/>
                <w:szCs w:val="24"/>
              </w:rPr>
              <w:t xml:space="preserve"> </w:t>
            </w:r>
            <w:r>
              <w:rPr>
                <w:rFonts w:ascii="Times New Roman" w:hAnsi="Times New Roman" w:cs="Times New Roman"/>
                <w:szCs w:val="24"/>
              </w:rPr>
              <w:t>4</w:t>
            </w:r>
            <w:r w:rsidR="008B0B26">
              <w:rPr>
                <w:rFonts w:ascii="Times New Roman" w:hAnsi="Times New Roman" w:cs="Times New Roman"/>
                <w:szCs w:val="24"/>
              </w:rPr>
              <w:t>,</w:t>
            </w:r>
            <w:r>
              <w:rPr>
                <w:rFonts w:ascii="Times New Roman" w:hAnsi="Times New Roman" w:cs="Times New Roman"/>
                <w:szCs w:val="24"/>
              </w:rPr>
              <w:t>17</w:t>
            </w:r>
            <w:r w:rsidR="008B0B26">
              <w:rPr>
                <w:rFonts w:ascii="Times New Roman" w:hAnsi="Times New Roman" w:cs="Times New Roman"/>
                <w:szCs w:val="24"/>
              </w:rPr>
              <w:t xml:space="preserve">%. </w:t>
            </w:r>
            <w:r>
              <w:rPr>
                <w:rFonts w:ascii="Times New Roman" w:hAnsi="Times New Roman" w:cs="Times New Roman"/>
                <w:szCs w:val="24"/>
              </w:rPr>
              <w:t xml:space="preserve">Ipak, na području LAG-a „Laura“ pad stanovnika </w:t>
            </w:r>
            <w:r w:rsidR="000C56DB">
              <w:rPr>
                <w:rFonts w:ascii="Times New Roman" w:hAnsi="Times New Roman" w:cs="Times New Roman"/>
                <w:szCs w:val="24"/>
              </w:rPr>
              <w:t>je manje</w:t>
            </w:r>
            <w:r>
              <w:rPr>
                <w:rFonts w:ascii="Times New Roman" w:hAnsi="Times New Roman" w:cs="Times New Roman"/>
                <w:szCs w:val="24"/>
              </w:rPr>
              <w:t xml:space="preserve"> izražen </w:t>
            </w:r>
            <w:r w:rsidR="000C56DB">
              <w:rPr>
                <w:rFonts w:ascii="Times New Roman" w:hAnsi="Times New Roman" w:cs="Times New Roman"/>
                <w:szCs w:val="24"/>
              </w:rPr>
              <w:t>nego</w:t>
            </w:r>
            <w:r>
              <w:rPr>
                <w:rFonts w:ascii="Times New Roman" w:hAnsi="Times New Roman" w:cs="Times New Roman"/>
                <w:szCs w:val="24"/>
              </w:rPr>
              <w:t xml:space="preserve"> na razini </w:t>
            </w:r>
            <w:r w:rsidR="000C56DB">
              <w:rPr>
                <w:rFonts w:ascii="Times New Roman" w:hAnsi="Times New Roman" w:cs="Times New Roman"/>
                <w:szCs w:val="24"/>
              </w:rPr>
              <w:t xml:space="preserve">Županje (6,03%) te na razini RH (9,64%). </w:t>
            </w:r>
            <w:r>
              <w:rPr>
                <w:rFonts w:ascii="Times New Roman" w:hAnsi="Times New Roman" w:cs="Times New Roman"/>
                <w:szCs w:val="24"/>
              </w:rPr>
              <w:t xml:space="preserve"> </w:t>
            </w:r>
            <w:r w:rsidR="008B0B26">
              <w:rPr>
                <w:rFonts w:ascii="Times New Roman" w:hAnsi="Times New Roman" w:cs="Times New Roman"/>
                <w:szCs w:val="24"/>
              </w:rPr>
              <w:t>Najviše stanovnika izgubio je Grad Benkovac</w:t>
            </w:r>
            <w:r w:rsidR="000C56DB">
              <w:rPr>
                <w:rFonts w:ascii="Times New Roman" w:hAnsi="Times New Roman" w:cs="Times New Roman"/>
                <w:szCs w:val="24"/>
              </w:rPr>
              <w:t xml:space="preserve"> (1.346)</w:t>
            </w:r>
            <w:r w:rsidR="008B0B26">
              <w:rPr>
                <w:rFonts w:ascii="Times New Roman" w:hAnsi="Times New Roman" w:cs="Times New Roman"/>
                <w:szCs w:val="24"/>
              </w:rPr>
              <w:t xml:space="preserve">, što predstavlja pad od </w:t>
            </w:r>
            <w:r w:rsidR="000C56DB">
              <w:rPr>
                <w:rFonts w:ascii="Times New Roman" w:hAnsi="Times New Roman" w:cs="Times New Roman"/>
                <w:szCs w:val="24"/>
              </w:rPr>
              <w:t>12</w:t>
            </w:r>
            <w:r w:rsidR="008B0B26">
              <w:rPr>
                <w:rFonts w:ascii="Times New Roman" w:hAnsi="Times New Roman" w:cs="Times New Roman"/>
                <w:szCs w:val="24"/>
              </w:rPr>
              <w:t>,</w:t>
            </w:r>
            <w:r w:rsidR="000C56DB">
              <w:rPr>
                <w:rFonts w:ascii="Times New Roman" w:hAnsi="Times New Roman" w:cs="Times New Roman"/>
                <w:szCs w:val="24"/>
              </w:rPr>
              <w:t>21</w:t>
            </w:r>
            <w:r w:rsidR="008B0B26">
              <w:rPr>
                <w:rFonts w:ascii="Times New Roman" w:hAnsi="Times New Roman" w:cs="Times New Roman"/>
                <w:szCs w:val="24"/>
              </w:rPr>
              <w:t xml:space="preserve">%, a nešto više stanovnika bilježe Grad Biograd na Moru te općine Galovac, Pašman i Sukošan. Iako se broj stanovnika smanjio za </w:t>
            </w:r>
            <w:r w:rsidR="00576101">
              <w:rPr>
                <w:rFonts w:ascii="Times New Roman" w:hAnsi="Times New Roman" w:cs="Times New Roman"/>
                <w:szCs w:val="24"/>
              </w:rPr>
              <w:t>4,17</w:t>
            </w:r>
            <w:r w:rsidR="008B0B26">
              <w:rPr>
                <w:rFonts w:ascii="Times New Roman" w:hAnsi="Times New Roman" w:cs="Times New Roman"/>
                <w:szCs w:val="24"/>
              </w:rPr>
              <w:t>%, broj kućanstava povećao se 2,</w:t>
            </w:r>
            <w:r w:rsidR="00576101">
              <w:rPr>
                <w:rFonts w:ascii="Times New Roman" w:hAnsi="Times New Roman" w:cs="Times New Roman"/>
                <w:szCs w:val="24"/>
              </w:rPr>
              <w:t>10</w:t>
            </w:r>
            <w:r w:rsidR="008B0B26">
              <w:rPr>
                <w:rFonts w:ascii="Times New Roman" w:hAnsi="Times New Roman" w:cs="Times New Roman"/>
                <w:szCs w:val="24"/>
              </w:rPr>
              <w:t>% u odnosu na 2011. godinu.</w:t>
            </w:r>
          </w:p>
          <w:p w14:paraId="046BEC13" w14:textId="3B4C4E73" w:rsidR="008B0B26" w:rsidRDefault="008B0B26" w:rsidP="008B0B26">
            <w:pPr>
              <w:rPr>
                <w:rFonts w:ascii="Times New Roman" w:hAnsi="Times New Roman" w:cs="Times New Roman"/>
                <w:sz w:val="20"/>
                <w:szCs w:val="24"/>
              </w:rPr>
            </w:pPr>
          </w:p>
          <w:p w14:paraId="2D6542A6" w14:textId="77777777" w:rsidR="00C05910" w:rsidRDefault="00C05910" w:rsidP="00C05910">
            <w:pPr>
              <w:rPr>
                <w:rFonts w:cstheme="minorHAnsi"/>
                <w:sz w:val="20"/>
                <w:szCs w:val="20"/>
              </w:rPr>
            </w:pPr>
          </w:p>
        </w:tc>
      </w:tr>
    </w:tbl>
    <w:p w14:paraId="37C82507" w14:textId="77777777" w:rsidR="002E7D5D" w:rsidRDefault="002E7D5D" w:rsidP="00C4171D">
      <w:pPr>
        <w:pStyle w:val="Heading3"/>
      </w:pPr>
    </w:p>
    <w:p w14:paraId="7664BD7F" w14:textId="74CB56A6" w:rsidR="00C536E6" w:rsidRPr="00C348E1" w:rsidRDefault="00C536E6" w:rsidP="00C4171D">
      <w:pPr>
        <w:pStyle w:val="Heading3"/>
      </w:pPr>
      <w:bookmarkStart w:id="779" w:name="_Toc145793774"/>
      <w:r w:rsidRPr="00C348E1">
        <w:t>Slika 1. Karta LAG</w:t>
      </w:r>
      <w:r>
        <w:t xml:space="preserve"> područja</w:t>
      </w:r>
      <w:r w:rsidR="00804FEB">
        <w:t xml:space="preserve"> s vidljivim granicama JLS-ova u LAG-u</w:t>
      </w:r>
      <w:bookmarkEnd w:id="779"/>
    </w:p>
    <w:p w14:paraId="11C6A102" w14:textId="77777777" w:rsidR="00C536E6" w:rsidRDefault="00C536E6" w:rsidP="00C536E6">
      <w:pPr>
        <w:spacing w:after="0"/>
        <w:rPr>
          <w:rFonts w:ascii="Times New Roman" w:eastAsia="Calibri" w:hAnsi="Times New Roman" w:cs="Times New Roman"/>
        </w:rPr>
      </w:pPr>
    </w:p>
    <w:p w14:paraId="0C1B848C" w14:textId="10E62C7E" w:rsidR="00BE6E42" w:rsidRDefault="008B0B26" w:rsidP="00213588">
      <w:pPr>
        <w:spacing w:after="0"/>
        <w:rPr>
          <w:rFonts w:ascii="Times New Roman" w:eastAsia="Calibri" w:hAnsi="Times New Roman" w:cs="Times New Roman"/>
          <w:i/>
        </w:rPr>
      </w:pPr>
      <w:r>
        <w:rPr>
          <w:noProof/>
        </w:rPr>
        <w:drawing>
          <wp:inline distT="0" distB="0" distL="0" distR="0" wp14:anchorId="69458A94" wp14:editId="2BE2416F">
            <wp:extent cx="5076825" cy="5238750"/>
            <wp:effectExtent l="0" t="0" r="9525"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6825" cy="5238750"/>
                    </a:xfrm>
                    <a:prstGeom prst="rect">
                      <a:avLst/>
                    </a:prstGeom>
                    <a:noFill/>
                    <a:ln>
                      <a:noFill/>
                    </a:ln>
                  </pic:spPr>
                </pic:pic>
              </a:graphicData>
            </a:graphic>
          </wp:inline>
        </w:drawing>
      </w:r>
    </w:p>
    <w:p w14:paraId="16B8B8E4" w14:textId="77777777" w:rsidR="00C536E6" w:rsidRDefault="00C536E6" w:rsidP="00BE6E42">
      <w:pPr>
        <w:spacing w:after="0"/>
        <w:ind w:left="1134"/>
        <w:rPr>
          <w:rFonts w:ascii="Times New Roman" w:eastAsia="Calibri" w:hAnsi="Times New Roman" w:cs="Times New Roman"/>
          <w:i/>
        </w:rPr>
      </w:pPr>
    </w:p>
    <w:p w14:paraId="4A34F155" w14:textId="49DD3473" w:rsidR="00C536E6" w:rsidRDefault="00C536E6" w:rsidP="00BE6E42">
      <w:pPr>
        <w:spacing w:after="0"/>
        <w:ind w:left="1134"/>
        <w:rPr>
          <w:rFonts w:ascii="Times New Roman" w:eastAsia="Calibri" w:hAnsi="Times New Roman" w:cs="Times New Roman"/>
          <w:i/>
        </w:rPr>
      </w:pPr>
    </w:p>
    <w:p w14:paraId="4631E9BB" w14:textId="03E08F7E" w:rsidR="00553CDA" w:rsidRDefault="00553CDA" w:rsidP="00BE6E42">
      <w:pPr>
        <w:spacing w:after="0"/>
        <w:ind w:left="1134"/>
        <w:rPr>
          <w:rFonts w:ascii="Times New Roman" w:eastAsia="Calibri" w:hAnsi="Times New Roman" w:cs="Times New Roman"/>
          <w:i/>
        </w:rPr>
      </w:pPr>
    </w:p>
    <w:p w14:paraId="58ED7F1B" w14:textId="2A3220B4" w:rsidR="00553CDA" w:rsidRDefault="00553CDA" w:rsidP="00BE6E42">
      <w:pPr>
        <w:spacing w:after="0"/>
        <w:ind w:left="1134"/>
        <w:rPr>
          <w:rFonts w:ascii="Times New Roman" w:eastAsia="Calibri" w:hAnsi="Times New Roman" w:cs="Times New Roman"/>
          <w:i/>
        </w:rPr>
      </w:pPr>
    </w:p>
    <w:p w14:paraId="601D5076" w14:textId="5FA4AC1C" w:rsidR="00553CDA" w:rsidRDefault="00553CDA" w:rsidP="00BE6E42">
      <w:pPr>
        <w:spacing w:after="0"/>
        <w:ind w:left="1134"/>
        <w:rPr>
          <w:rFonts w:ascii="Times New Roman" w:eastAsia="Calibri" w:hAnsi="Times New Roman" w:cs="Times New Roman"/>
          <w:i/>
        </w:rPr>
      </w:pPr>
    </w:p>
    <w:p w14:paraId="4B6BA7EE" w14:textId="7C1635AA" w:rsidR="00553CDA" w:rsidRDefault="00553CDA" w:rsidP="00BE6E42">
      <w:pPr>
        <w:spacing w:after="0"/>
        <w:ind w:left="1134"/>
        <w:rPr>
          <w:rFonts w:ascii="Times New Roman" w:eastAsia="Calibri" w:hAnsi="Times New Roman" w:cs="Times New Roman"/>
          <w:i/>
        </w:rPr>
      </w:pPr>
    </w:p>
    <w:p w14:paraId="7B15C3A6" w14:textId="0CFFB21E" w:rsidR="00553CDA" w:rsidRDefault="00553CDA" w:rsidP="00BE6E42">
      <w:pPr>
        <w:spacing w:after="0"/>
        <w:ind w:left="1134"/>
        <w:rPr>
          <w:rFonts w:ascii="Times New Roman" w:eastAsia="Calibri" w:hAnsi="Times New Roman" w:cs="Times New Roman"/>
          <w:i/>
        </w:rPr>
      </w:pPr>
    </w:p>
    <w:p w14:paraId="4860D149" w14:textId="4549B3B0" w:rsidR="00553CDA" w:rsidRDefault="00553CDA" w:rsidP="00BE6E42">
      <w:pPr>
        <w:spacing w:after="0"/>
        <w:ind w:left="1134"/>
        <w:rPr>
          <w:rFonts w:ascii="Times New Roman" w:eastAsia="Calibri" w:hAnsi="Times New Roman" w:cs="Times New Roman"/>
          <w:i/>
        </w:rPr>
      </w:pPr>
    </w:p>
    <w:p w14:paraId="377F3C6E" w14:textId="273E2B78" w:rsidR="00553CDA" w:rsidRDefault="00553CDA" w:rsidP="00BE6E42">
      <w:pPr>
        <w:spacing w:after="0"/>
        <w:ind w:left="1134"/>
        <w:rPr>
          <w:rFonts w:ascii="Times New Roman" w:eastAsia="Calibri" w:hAnsi="Times New Roman" w:cs="Times New Roman"/>
          <w:i/>
        </w:rPr>
      </w:pPr>
    </w:p>
    <w:p w14:paraId="17165677" w14:textId="77777777" w:rsidR="00553CDA" w:rsidRDefault="00553CDA" w:rsidP="00BE6E42">
      <w:pPr>
        <w:spacing w:after="0"/>
        <w:ind w:left="1134"/>
        <w:rPr>
          <w:rFonts w:ascii="Times New Roman" w:eastAsia="Calibri" w:hAnsi="Times New Roman" w:cs="Times New Roman"/>
          <w:i/>
        </w:rPr>
      </w:pPr>
    </w:p>
    <w:p w14:paraId="6C1B1B06" w14:textId="77777777" w:rsidR="00C536E6" w:rsidRDefault="00C536E6" w:rsidP="00BE6E42">
      <w:pPr>
        <w:spacing w:after="0"/>
        <w:ind w:left="1134"/>
        <w:rPr>
          <w:rFonts w:ascii="Times New Roman" w:eastAsia="Calibri" w:hAnsi="Times New Roman" w:cs="Times New Roman"/>
          <w:i/>
        </w:rPr>
      </w:pPr>
    </w:p>
    <w:p w14:paraId="66E8AA84" w14:textId="77777777" w:rsidR="00C536E6" w:rsidRDefault="00C536E6" w:rsidP="00BE6E42">
      <w:pPr>
        <w:spacing w:after="0"/>
        <w:ind w:left="1134"/>
        <w:rPr>
          <w:rFonts w:ascii="Times New Roman" w:eastAsia="Calibri" w:hAnsi="Times New Roman" w:cs="Times New Roman"/>
          <w:i/>
        </w:rPr>
      </w:pPr>
    </w:p>
    <w:p w14:paraId="06E2752E" w14:textId="77777777" w:rsidR="00C536E6" w:rsidRDefault="00C536E6" w:rsidP="00BE6E42">
      <w:pPr>
        <w:spacing w:after="0"/>
        <w:ind w:left="1134"/>
        <w:rPr>
          <w:rFonts w:ascii="Times New Roman" w:eastAsia="Calibri" w:hAnsi="Times New Roman" w:cs="Times New Roman"/>
          <w:i/>
        </w:rPr>
      </w:pPr>
    </w:p>
    <w:p w14:paraId="38B6166A" w14:textId="77777777" w:rsidR="00C536E6" w:rsidRDefault="00C536E6" w:rsidP="00BE6E42">
      <w:pPr>
        <w:spacing w:after="0"/>
        <w:ind w:left="1134"/>
        <w:rPr>
          <w:rFonts w:ascii="Times New Roman" w:eastAsia="Calibri" w:hAnsi="Times New Roman" w:cs="Times New Roman"/>
          <w:i/>
        </w:rPr>
      </w:pPr>
    </w:p>
    <w:p w14:paraId="2164F023" w14:textId="77777777" w:rsidR="00C536E6" w:rsidRDefault="00C536E6" w:rsidP="00E040E2">
      <w:pPr>
        <w:spacing w:after="0"/>
        <w:rPr>
          <w:rFonts w:ascii="Times New Roman" w:eastAsia="Calibri" w:hAnsi="Times New Roman" w:cs="Times New Roman"/>
          <w:i/>
        </w:rPr>
      </w:pPr>
    </w:p>
    <w:p w14:paraId="385D2EDB" w14:textId="77777777" w:rsidR="00C536E6" w:rsidRDefault="00C536E6" w:rsidP="00BE6E42">
      <w:pPr>
        <w:spacing w:after="0"/>
        <w:ind w:left="1134"/>
        <w:rPr>
          <w:rFonts w:ascii="Times New Roman" w:eastAsia="Calibri" w:hAnsi="Times New Roman" w:cs="Times New Roman"/>
          <w:i/>
        </w:rPr>
      </w:pPr>
    </w:p>
    <w:p w14:paraId="69DB4D9D" w14:textId="77777777" w:rsidR="00C536E6" w:rsidRDefault="00C536E6" w:rsidP="00BE6E42">
      <w:pPr>
        <w:spacing w:after="0"/>
        <w:ind w:left="1134"/>
        <w:rPr>
          <w:rFonts w:ascii="Times New Roman" w:eastAsia="Calibri" w:hAnsi="Times New Roman" w:cs="Times New Roman"/>
          <w:i/>
        </w:rPr>
      </w:pPr>
    </w:p>
    <w:p w14:paraId="1B89BDCF" w14:textId="77777777" w:rsidR="002A1B76" w:rsidRPr="00C4171D" w:rsidRDefault="00FD6375" w:rsidP="00C4171D">
      <w:pPr>
        <w:pStyle w:val="Heading3"/>
      </w:pPr>
      <w:bookmarkStart w:id="780" w:name="_Toc145793775"/>
      <w:r w:rsidRPr="00C4171D">
        <w:lastRenderedPageBreak/>
        <w:t>Slika 2: Karta položaja LAG-a na karti Republike Hrvatske</w:t>
      </w:r>
      <w:bookmarkEnd w:id="780"/>
    </w:p>
    <w:p w14:paraId="0E4376F5" w14:textId="77777777" w:rsidR="00FD6375" w:rsidRDefault="00FD6375" w:rsidP="00FD6375">
      <w:pPr>
        <w:spacing w:after="0"/>
        <w:rPr>
          <w:rFonts w:ascii="Times New Roman" w:eastAsia="Calibri" w:hAnsi="Times New Roman" w:cs="Times New Roman"/>
        </w:rPr>
      </w:pPr>
    </w:p>
    <w:p w14:paraId="4D3756CA" w14:textId="77777777" w:rsidR="00FD6375" w:rsidRDefault="00FD6375" w:rsidP="00FD6375">
      <w:pPr>
        <w:spacing w:after="0"/>
        <w:rPr>
          <w:rFonts w:ascii="Times New Roman" w:eastAsia="Calibri" w:hAnsi="Times New Roman" w:cs="Times New Roman"/>
        </w:rPr>
      </w:pPr>
    </w:p>
    <w:p w14:paraId="5F096FA7" w14:textId="772FAE8B" w:rsidR="00FD6375" w:rsidRDefault="00553CDA" w:rsidP="00FD6375">
      <w:pPr>
        <w:spacing w:after="0"/>
        <w:rPr>
          <w:rFonts w:ascii="Times New Roman" w:eastAsia="Calibri" w:hAnsi="Times New Roman" w:cs="Times New Roman"/>
        </w:rPr>
      </w:pPr>
      <w:r>
        <w:rPr>
          <w:noProof/>
        </w:rPr>
        <w:drawing>
          <wp:inline distT="0" distB="0" distL="0" distR="0" wp14:anchorId="7B47FD6F" wp14:editId="4D8E32CC">
            <wp:extent cx="5760720" cy="5760720"/>
            <wp:effectExtent l="0" t="0" r="0" b="0"/>
            <wp:docPr id="2" name="Picture 2" descr="A map of the wor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map of the world&#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p w14:paraId="080D4592" w14:textId="77777777" w:rsidR="00FD6375" w:rsidRDefault="00FD6375" w:rsidP="00FD6375">
      <w:pPr>
        <w:spacing w:after="0"/>
        <w:rPr>
          <w:rFonts w:ascii="Times New Roman" w:eastAsia="Calibri" w:hAnsi="Times New Roman" w:cs="Times New Roman"/>
        </w:rPr>
      </w:pPr>
    </w:p>
    <w:p w14:paraId="003294BC" w14:textId="77777777" w:rsidR="00FD6375" w:rsidRDefault="00FD6375" w:rsidP="00FD6375">
      <w:pPr>
        <w:spacing w:after="0"/>
        <w:rPr>
          <w:rFonts w:ascii="Times New Roman" w:eastAsia="Calibri" w:hAnsi="Times New Roman" w:cs="Times New Roman"/>
        </w:rPr>
      </w:pPr>
    </w:p>
    <w:p w14:paraId="2F80A798" w14:textId="633F9CFD" w:rsidR="00FD6375" w:rsidRDefault="00FD6375" w:rsidP="00FD6375">
      <w:pPr>
        <w:spacing w:after="0"/>
        <w:rPr>
          <w:rFonts w:ascii="Times New Roman" w:eastAsia="Calibri" w:hAnsi="Times New Roman" w:cs="Times New Roman"/>
        </w:rPr>
      </w:pPr>
    </w:p>
    <w:p w14:paraId="75AA4E01" w14:textId="77777777" w:rsidR="00FD6375" w:rsidRDefault="00FD6375" w:rsidP="00FD6375">
      <w:pPr>
        <w:spacing w:after="0"/>
        <w:rPr>
          <w:rFonts w:ascii="Times New Roman" w:eastAsia="Calibri" w:hAnsi="Times New Roman" w:cs="Times New Roman"/>
        </w:rPr>
      </w:pPr>
    </w:p>
    <w:p w14:paraId="217F7826" w14:textId="77777777" w:rsidR="00FD6375" w:rsidRDefault="00FD6375" w:rsidP="00FD6375">
      <w:pPr>
        <w:spacing w:after="0"/>
        <w:rPr>
          <w:rFonts w:ascii="Times New Roman" w:eastAsia="Calibri" w:hAnsi="Times New Roman" w:cs="Times New Roman"/>
        </w:rPr>
      </w:pPr>
    </w:p>
    <w:p w14:paraId="3230FFFB" w14:textId="77777777" w:rsidR="00FD6375" w:rsidRDefault="00FD6375" w:rsidP="00FD6375">
      <w:pPr>
        <w:spacing w:after="0"/>
        <w:rPr>
          <w:rFonts w:ascii="Times New Roman" w:eastAsia="Calibri" w:hAnsi="Times New Roman" w:cs="Times New Roman"/>
        </w:rPr>
      </w:pPr>
    </w:p>
    <w:p w14:paraId="1CD9002D" w14:textId="77777777" w:rsidR="00FD6375" w:rsidRDefault="00FD6375" w:rsidP="00FD6375">
      <w:pPr>
        <w:spacing w:after="0"/>
        <w:rPr>
          <w:rFonts w:ascii="Times New Roman" w:eastAsia="Calibri" w:hAnsi="Times New Roman" w:cs="Times New Roman"/>
        </w:rPr>
      </w:pPr>
    </w:p>
    <w:p w14:paraId="4BE87678" w14:textId="77777777" w:rsidR="00FD6375" w:rsidRDefault="00FD6375" w:rsidP="00FD6375">
      <w:pPr>
        <w:spacing w:after="0"/>
        <w:rPr>
          <w:rFonts w:ascii="Times New Roman" w:eastAsia="Calibri" w:hAnsi="Times New Roman" w:cs="Times New Roman"/>
        </w:rPr>
      </w:pPr>
    </w:p>
    <w:p w14:paraId="3015B54F" w14:textId="2AF7C112" w:rsidR="00FD6375" w:rsidRDefault="00FD6375" w:rsidP="008C06EE">
      <w:pPr>
        <w:spacing w:after="0"/>
        <w:rPr>
          <w:rFonts w:ascii="Times New Roman" w:eastAsia="Calibri" w:hAnsi="Times New Roman" w:cs="Times New Roman"/>
        </w:rPr>
      </w:pPr>
    </w:p>
    <w:p w14:paraId="7DB69525" w14:textId="6084A2D4" w:rsidR="006278E5" w:rsidRDefault="006278E5" w:rsidP="008C06EE">
      <w:pPr>
        <w:spacing w:after="0"/>
        <w:rPr>
          <w:rFonts w:ascii="Times New Roman" w:eastAsia="Calibri" w:hAnsi="Times New Roman" w:cs="Times New Roman"/>
        </w:rPr>
      </w:pPr>
    </w:p>
    <w:p w14:paraId="5B67788E" w14:textId="2B88BBC0" w:rsidR="006278E5" w:rsidRDefault="006278E5" w:rsidP="008C06EE">
      <w:pPr>
        <w:spacing w:after="0"/>
        <w:rPr>
          <w:rFonts w:ascii="Times New Roman" w:eastAsia="Calibri" w:hAnsi="Times New Roman" w:cs="Times New Roman"/>
        </w:rPr>
      </w:pPr>
    </w:p>
    <w:p w14:paraId="37977843" w14:textId="48ED6F11" w:rsidR="006278E5" w:rsidRDefault="006278E5" w:rsidP="008C06EE">
      <w:pPr>
        <w:spacing w:after="0"/>
        <w:rPr>
          <w:rFonts w:ascii="Times New Roman" w:eastAsia="Calibri" w:hAnsi="Times New Roman" w:cs="Times New Roman"/>
        </w:rPr>
      </w:pPr>
    </w:p>
    <w:p w14:paraId="57CAB904" w14:textId="1728A021" w:rsidR="006278E5" w:rsidRDefault="006278E5" w:rsidP="008C06EE">
      <w:pPr>
        <w:spacing w:after="0"/>
        <w:rPr>
          <w:rFonts w:ascii="Times New Roman" w:eastAsia="Calibri" w:hAnsi="Times New Roman" w:cs="Times New Roman"/>
        </w:rPr>
      </w:pPr>
    </w:p>
    <w:p w14:paraId="0C93C505" w14:textId="1BF9F8AE" w:rsidR="006278E5" w:rsidRDefault="006278E5" w:rsidP="008C06EE">
      <w:pPr>
        <w:spacing w:after="0"/>
        <w:rPr>
          <w:rFonts w:ascii="Times New Roman" w:eastAsia="Calibri" w:hAnsi="Times New Roman" w:cs="Times New Roman"/>
        </w:rPr>
      </w:pPr>
    </w:p>
    <w:p w14:paraId="58206AAB" w14:textId="65996E5E" w:rsidR="006278E5" w:rsidRDefault="006278E5" w:rsidP="005E29C2">
      <w:pPr>
        <w:pStyle w:val="Heading3"/>
        <w:spacing w:before="0"/>
      </w:pPr>
      <w:bookmarkStart w:id="781" w:name="_Toc145793776"/>
      <w:r w:rsidRPr="00ED72BC">
        <w:lastRenderedPageBreak/>
        <w:t>Tablica 1: Osnovni podaci o LAG-u</w:t>
      </w:r>
      <w:bookmarkEnd w:id="781"/>
    </w:p>
    <w:p w14:paraId="4A2BF0C7" w14:textId="77777777" w:rsidR="00A72DF6" w:rsidRPr="00A72DF6" w:rsidRDefault="00A72DF6" w:rsidP="005E29C2">
      <w:pPr>
        <w:spacing w:after="0"/>
        <w:rPr>
          <w:sz w:val="8"/>
          <w:szCs w:val="8"/>
        </w:rPr>
      </w:pPr>
    </w:p>
    <w:tbl>
      <w:tblPr>
        <w:tblW w:w="9840" w:type="dxa"/>
        <w:tblInd w:w="-5" w:type="dxa"/>
        <w:tblLayout w:type="fixed"/>
        <w:tblLook w:val="04A0" w:firstRow="1" w:lastRow="0" w:firstColumn="1" w:lastColumn="0" w:noHBand="0" w:noVBand="1"/>
      </w:tblPr>
      <w:tblGrid>
        <w:gridCol w:w="1814"/>
        <w:gridCol w:w="1276"/>
        <w:gridCol w:w="1985"/>
        <w:gridCol w:w="1134"/>
        <w:gridCol w:w="992"/>
        <w:gridCol w:w="1417"/>
        <w:gridCol w:w="1222"/>
      </w:tblGrid>
      <w:tr w:rsidR="00553CDA" w:rsidRPr="0079249D" w14:paraId="504CC708" w14:textId="77777777" w:rsidTr="005E29C2">
        <w:trPr>
          <w:trHeight w:val="303"/>
        </w:trPr>
        <w:tc>
          <w:tcPr>
            <w:tcW w:w="9840" w:type="dxa"/>
            <w:gridSpan w:val="7"/>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3A15BD5" w14:textId="77777777" w:rsidR="00553CDA" w:rsidRPr="00A64D4A" w:rsidRDefault="00553CDA" w:rsidP="00A5689B">
            <w:pPr>
              <w:spacing w:after="0" w:line="240" w:lineRule="auto"/>
              <w:jc w:val="center"/>
              <w:rPr>
                <w:rFonts w:ascii="Times New Roman" w:eastAsia="Times New Roman" w:hAnsi="Times New Roman" w:cs="Times New Roman"/>
                <w:bCs/>
                <w:lang w:eastAsia="hr-HR"/>
              </w:rPr>
            </w:pPr>
            <w:r w:rsidRPr="00A64D4A">
              <w:rPr>
                <w:rFonts w:ascii="Times New Roman" w:eastAsia="Times New Roman" w:hAnsi="Times New Roman" w:cs="Times New Roman"/>
                <w:bCs/>
                <w:lang w:eastAsia="hr-HR"/>
              </w:rPr>
              <w:t xml:space="preserve">Osnovni statistički podaci o LAG-u </w:t>
            </w:r>
          </w:p>
        </w:tc>
      </w:tr>
      <w:tr w:rsidR="00F53FFE" w:rsidRPr="0079249D" w14:paraId="6D925301" w14:textId="77777777" w:rsidTr="00F53FFE">
        <w:trPr>
          <w:trHeight w:val="690"/>
        </w:trPr>
        <w:tc>
          <w:tcPr>
            <w:tcW w:w="181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C7C50C7" w14:textId="77777777" w:rsidR="00553CDA" w:rsidRPr="00A64D4A" w:rsidRDefault="00553CDA" w:rsidP="00A5689B">
            <w:pPr>
              <w:spacing w:after="0" w:line="240" w:lineRule="auto"/>
              <w:jc w:val="center"/>
              <w:rPr>
                <w:rFonts w:ascii="Times New Roman" w:eastAsia="Times New Roman" w:hAnsi="Times New Roman" w:cs="Times New Roman"/>
                <w:bCs/>
                <w:lang w:eastAsia="hr-HR"/>
              </w:rPr>
            </w:pPr>
            <w:r w:rsidRPr="00A64D4A">
              <w:rPr>
                <w:rFonts w:ascii="Times New Roman" w:eastAsia="Times New Roman" w:hAnsi="Times New Roman" w:cs="Times New Roman"/>
                <w:bCs/>
                <w:lang w:eastAsia="hr-HR"/>
              </w:rPr>
              <w:t>Naziv JLS</w:t>
            </w:r>
          </w:p>
        </w:tc>
        <w:tc>
          <w:tcPr>
            <w:tcW w:w="1276"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833B816" w14:textId="77777777" w:rsidR="00553CDA" w:rsidRPr="00A64D4A" w:rsidRDefault="00553CDA" w:rsidP="0052224B">
            <w:pPr>
              <w:spacing w:after="0" w:line="240" w:lineRule="auto"/>
              <w:jc w:val="center"/>
              <w:rPr>
                <w:rFonts w:ascii="Times New Roman" w:eastAsia="Times New Roman" w:hAnsi="Times New Roman" w:cs="Times New Roman"/>
                <w:bCs/>
                <w:lang w:eastAsia="hr-HR"/>
              </w:rPr>
            </w:pPr>
            <w:r w:rsidRPr="00A64D4A">
              <w:rPr>
                <w:rFonts w:ascii="Times New Roman" w:eastAsia="Times New Roman" w:hAnsi="Times New Roman" w:cs="Times New Roman"/>
                <w:bCs/>
                <w:lang w:eastAsia="hr-HR"/>
              </w:rPr>
              <w:t>Broj stanovnika u JLS</w:t>
            </w:r>
          </w:p>
        </w:tc>
        <w:tc>
          <w:tcPr>
            <w:tcW w:w="1985"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329FD02" w14:textId="77777777" w:rsidR="00553CDA" w:rsidRPr="00A64D4A" w:rsidRDefault="00553CDA" w:rsidP="00A5689B">
            <w:pPr>
              <w:spacing w:after="0" w:line="240" w:lineRule="auto"/>
              <w:jc w:val="center"/>
              <w:rPr>
                <w:rFonts w:ascii="Times New Roman" w:eastAsia="Times New Roman" w:hAnsi="Times New Roman" w:cs="Times New Roman"/>
                <w:bCs/>
                <w:lang w:eastAsia="hr-HR"/>
              </w:rPr>
            </w:pPr>
            <w:r w:rsidRPr="00A64D4A">
              <w:rPr>
                <w:rFonts w:ascii="Times New Roman" w:eastAsia="Times New Roman" w:hAnsi="Times New Roman" w:cs="Times New Roman"/>
                <w:bCs/>
                <w:lang w:eastAsia="hr-HR"/>
              </w:rPr>
              <w:t>Naselja iz JLS u sastavu LAG-u</w:t>
            </w:r>
          </w:p>
        </w:tc>
        <w:tc>
          <w:tcPr>
            <w:tcW w:w="113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6CDC0779" w14:textId="77777777" w:rsidR="00553CDA" w:rsidRPr="00A64D4A" w:rsidRDefault="00553CDA" w:rsidP="0052224B">
            <w:pPr>
              <w:spacing w:after="0" w:line="240" w:lineRule="auto"/>
              <w:ind w:right="-104"/>
              <w:jc w:val="center"/>
              <w:rPr>
                <w:rFonts w:ascii="Times New Roman" w:eastAsia="Times New Roman" w:hAnsi="Times New Roman" w:cs="Times New Roman"/>
                <w:bCs/>
                <w:lang w:eastAsia="hr-HR"/>
              </w:rPr>
            </w:pPr>
            <w:r w:rsidRPr="00A64D4A">
              <w:rPr>
                <w:rFonts w:ascii="Times New Roman" w:eastAsia="Times New Roman" w:hAnsi="Times New Roman" w:cs="Times New Roman"/>
                <w:bCs/>
                <w:lang w:eastAsia="hr-HR"/>
              </w:rPr>
              <w:t>Broj stanovnika u naselju</w:t>
            </w:r>
          </w:p>
        </w:tc>
        <w:tc>
          <w:tcPr>
            <w:tcW w:w="99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0178D50" w14:textId="77777777" w:rsidR="00553CDA" w:rsidRPr="00A64D4A" w:rsidRDefault="00553CDA" w:rsidP="00A5689B">
            <w:pPr>
              <w:spacing w:after="0" w:line="240" w:lineRule="auto"/>
              <w:jc w:val="center"/>
              <w:rPr>
                <w:rFonts w:ascii="Times New Roman" w:eastAsia="Times New Roman" w:hAnsi="Times New Roman" w:cs="Times New Roman"/>
                <w:bCs/>
                <w:lang w:eastAsia="hr-HR"/>
              </w:rPr>
            </w:pPr>
            <w:r w:rsidRPr="00A64D4A">
              <w:rPr>
                <w:rFonts w:ascii="Times New Roman" w:eastAsia="Times New Roman" w:hAnsi="Times New Roman" w:cs="Times New Roman"/>
                <w:bCs/>
                <w:lang w:eastAsia="hr-HR"/>
              </w:rPr>
              <w:t>Površina JLS</w:t>
            </w:r>
            <w:r>
              <w:rPr>
                <w:rFonts w:ascii="Times New Roman" w:eastAsia="Times New Roman" w:hAnsi="Times New Roman" w:cs="Times New Roman"/>
                <w:bCs/>
                <w:lang w:eastAsia="hr-HR"/>
              </w:rPr>
              <w:t xml:space="preserve"> km</w:t>
            </w:r>
            <w:r w:rsidRPr="00B35348">
              <w:rPr>
                <w:rFonts w:ascii="Times New Roman" w:eastAsia="Times New Roman" w:hAnsi="Times New Roman" w:cs="Times New Roman"/>
                <w:bCs/>
                <w:vertAlign w:val="superscript"/>
                <w:lang w:eastAsia="hr-HR"/>
              </w:rPr>
              <w:t>2</w:t>
            </w:r>
          </w:p>
        </w:tc>
        <w:tc>
          <w:tcPr>
            <w:tcW w:w="1417"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329526AE" w14:textId="77777777" w:rsidR="00553CDA" w:rsidRPr="00A64D4A" w:rsidRDefault="00553CDA" w:rsidP="00F53FFE">
            <w:pPr>
              <w:spacing w:after="0" w:line="240" w:lineRule="auto"/>
              <w:ind w:left="-103" w:right="-105"/>
              <w:jc w:val="center"/>
              <w:rPr>
                <w:rFonts w:ascii="Times New Roman" w:eastAsia="Times New Roman" w:hAnsi="Times New Roman" w:cs="Times New Roman"/>
                <w:bCs/>
                <w:lang w:eastAsia="hr-HR"/>
              </w:rPr>
            </w:pPr>
            <w:r w:rsidRPr="00A64D4A">
              <w:rPr>
                <w:rFonts w:ascii="Times New Roman" w:eastAsia="Times New Roman" w:hAnsi="Times New Roman" w:cs="Times New Roman"/>
                <w:bCs/>
                <w:lang w:eastAsia="hr-HR"/>
              </w:rPr>
              <w:t>Gustoća stanovnika u JLS (stan/km</w:t>
            </w:r>
            <w:r w:rsidRPr="00A64D4A">
              <w:rPr>
                <w:rFonts w:ascii="Times New Roman" w:eastAsia="Times New Roman" w:hAnsi="Times New Roman" w:cs="Times New Roman"/>
                <w:lang w:eastAsia="hr-HR"/>
              </w:rPr>
              <w:t>²)</w:t>
            </w:r>
          </w:p>
        </w:tc>
        <w:tc>
          <w:tcPr>
            <w:tcW w:w="122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1EF9BB47" w14:textId="77777777" w:rsidR="00553CDA" w:rsidRPr="00A64D4A" w:rsidRDefault="00553CDA" w:rsidP="00A5689B">
            <w:pPr>
              <w:spacing w:after="0" w:line="240" w:lineRule="auto"/>
              <w:jc w:val="center"/>
              <w:rPr>
                <w:rFonts w:ascii="Times New Roman" w:eastAsia="Times New Roman" w:hAnsi="Times New Roman" w:cs="Times New Roman"/>
                <w:bCs/>
                <w:lang w:eastAsia="hr-HR"/>
              </w:rPr>
            </w:pPr>
            <w:r w:rsidRPr="00B0497D">
              <w:rPr>
                <w:rFonts w:ascii="Times New Roman" w:eastAsia="Times New Roman" w:hAnsi="Times New Roman" w:cs="Times New Roman"/>
                <w:bCs/>
                <w:lang w:eastAsia="hr-HR"/>
              </w:rPr>
              <w:t>Broj kućanstava u JLS</w:t>
            </w:r>
          </w:p>
        </w:tc>
      </w:tr>
      <w:tr w:rsidR="005E29C2" w:rsidRPr="0079249D" w14:paraId="3900C79A"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740C1" w14:textId="77777777" w:rsidR="00553CDA" w:rsidRPr="00972199" w:rsidRDefault="00553CDA" w:rsidP="00A5689B">
            <w:pPr>
              <w:spacing w:after="0" w:line="240" w:lineRule="auto"/>
              <w:rPr>
                <w:rFonts w:ascii="Times New Roman" w:eastAsia="Times New Roman" w:hAnsi="Times New Roman" w:cs="Times New Roman"/>
                <w:color w:val="000000"/>
                <w:lang w:eastAsia="hr-HR"/>
              </w:rPr>
            </w:pPr>
            <w:r w:rsidRPr="00B51147">
              <w:rPr>
                <w:rFonts w:ascii="Times New Roman" w:hAnsi="Times New Roman" w:cs="Times New Roman"/>
              </w:rPr>
              <w:t>Grad Benkovac </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CBFB76" w14:textId="0A573D7A" w:rsidR="00553CDA" w:rsidRPr="000C60FB" w:rsidRDefault="00FA1833" w:rsidP="00A5689B">
            <w:pPr>
              <w:spacing w:after="0" w:line="240" w:lineRule="auto"/>
              <w:jc w:val="center"/>
              <w:rPr>
                <w:rFonts w:ascii="Times New Roman" w:eastAsia="Times New Roman" w:hAnsi="Times New Roman" w:cs="Times New Roman"/>
                <w:color w:val="000000"/>
                <w:lang w:eastAsia="hr-HR"/>
              </w:rPr>
            </w:pPr>
            <w:r>
              <w:rPr>
                <w:rFonts w:ascii="Times New Roman" w:hAnsi="Times New Roman" w:cs="Times New Roman"/>
              </w:rPr>
              <w:t>9.680</w:t>
            </w:r>
          </w:p>
        </w:tc>
        <w:tc>
          <w:tcPr>
            <w:tcW w:w="1985" w:type="dxa"/>
            <w:tcBorders>
              <w:top w:val="single" w:sz="4" w:space="0" w:color="auto"/>
              <w:left w:val="single" w:sz="4" w:space="0" w:color="auto"/>
              <w:bottom w:val="single" w:sz="4" w:space="0" w:color="auto"/>
              <w:right w:val="single" w:sz="4" w:space="0" w:color="auto"/>
            </w:tcBorders>
            <w:shd w:val="clear" w:color="auto" w:fill="auto"/>
            <w:hideMark/>
          </w:tcPr>
          <w:p w14:paraId="187AC56C" w14:textId="77777777" w:rsidR="00553CDA" w:rsidRPr="00B51147" w:rsidRDefault="00553CDA" w:rsidP="00A5689B">
            <w:pPr>
              <w:spacing w:after="0" w:line="240" w:lineRule="auto"/>
              <w:rPr>
                <w:rFonts w:ascii="Times New Roman" w:eastAsia="Times New Roman" w:hAnsi="Times New Roman" w:cs="Times New Roman"/>
                <w:color w:val="000000"/>
                <w:lang w:eastAsia="hr-HR"/>
              </w:rPr>
            </w:pPr>
            <w:r w:rsidRPr="00B51147">
              <w:rPr>
                <w:rFonts w:ascii="Times New Roman" w:hAnsi="Times New Roman" w:cs="Times New Roman"/>
              </w:rPr>
              <w:t>Benkovac</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38F474C3" w14:textId="4FDE24F2" w:rsidR="00553CDA" w:rsidRPr="00B51147" w:rsidRDefault="00FA1833" w:rsidP="00A5689B">
            <w:pPr>
              <w:spacing w:after="0" w:line="240" w:lineRule="auto"/>
              <w:jc w:val="right"/>
              <w:rPr>
                <w:rFonts w:ascii="Times New Roman" w:eastAsia="Times New Roman" w:hAnsi="Times New Roman" w:cs="Times New Roman"/>
                <w:color w:val="000000"/>
                <w:lang w:eastAsia="hr-HR"/>
              </w:rPr>
            </w:pPr>
            <w:r>
              <w:rPr>
                <w:rFonts w:ascii="Times New Roman" w:hAnsi="Times New Roman" w:cs="Times New Roman"/>
              </w:rPr>
              <w:t>2.484</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01CFB" w14:textId="77777777" w:rsidR="00553CDA" w:rsidRPr="00B0497D" w:rsidRDefault="00553CDA" w:rsidP="00A5689B">
            <w:pPr>
              <w:spacing w:after="0" w:line="240" w:lineRule="auto"/>
              <w:jc w:val="center"/>
              <w:rPr>
                <w:rFonts w:ascii="Times New Roman" w:eastAsia="Times New Roman" w:hAnsi="Times New Roman" w:cs="Times New Roman"/>
                <w:color w:val="000000"/>
                <w:lang w:eastAsia="hr-HR"/>
              </w:rPr>
            </w:pPr>
            <w:r w:rsidRPr="00B0497D">
              <w:rPr>
                <w:rFonts w:ascii="Times New Roman" w:hAnsi="Times New Roman" w:cs="Times New Roman"/>
                <w:color w:val="000000"/>
              </w:rPr>
              <w:t>514,46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48F3D" w14:textId="7734B885" w:rsidR="00553CDA" w:rsidRPr="00B0497D" w:rsidRDefault="00FA1833" w:rsidP="00A5689B">
            <w:pPr>
              <w:spacing w:after="0" w:line="240" w:lineRule="auto"/>
              <w:jc w:val="center"/>
              <w:rPr>
                <w:rFonts w:ascii="Times New Roman" w:eastAsia="Times New Roman" w:hAnsi="Times New Roman" w:cs="Times New Roman"/>
                <w:color w:val="000000"/>
                <w:lang w:eastAsia="hr-HR"/>
              </w:rPr>
            </w:pPr>
            <w:r>
              <w:rPr>
                <w:rFonts w:ascii="Times New Roman" w:hAnsi="Times New Roman" w:cs="Times New Roman"/>
                <w:color w:val="000000"/>
              </w:rPr>
              <w:t>18,82</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810FF" w14:textId="62401BFB" w:rsidR="00553CDA" w:rsidRPr="00B0497D" w:rsidRDefault="00553CDA" w:rsidP="00A5689B">
            <w:pPr>
              <w:spacing w:after="0" w:line="240" w:lineRule="auto"/>
              <w:jc w:val="center"/>
              <w:rPr>
                <w:rFonts w:ascii="Times New Roman" w:eastAsia="Times New Roman" w:hAnsi="Times New Roman" w:cs="Times New Roman"/>
                <w:color w:val="000000"/>
                <w:lang w:eastAsia="hr-HR"/>
              </w:rPr>
            </w:pPr>
            <w:r w:rsidRPr="00B0497D">
              <w:rPr>
                <w:rFonts w:ascii="Times New Roman" w:hAnsi="Times New Roman" w:cs="Times New Roman"/>
                <w:color w:val="000000"/>
              </w:rPr>
              <w:t>3.</w:t>
            </w:r>
            <w:r w:rsidR="00FA1833">
              <w:rPr>
                <w:rFonts w:ascii="Times New Roman" w:hAnsi="Times New Roman" w:cs="Times New Roman"/>
                <w:color w:val="000000"/>
              </w:rPr>
              <w:t>384</w:t>
            </w:r>
          </w:p>
        </w:tc>
      </w:tr>
      <w:tr w:rsidR="005E29C2" w:rsidRPr="0079249D" w14:paraId="56D14BB0" w14:textId="77777777" w:rsidTr="00F53FFE">
        <w:trPr>
          <w:trHeight w:val="23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6DF624EE"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6F3A1F8"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B9962F7" w14:textId="77777777" w:rsidR="00553CDA" w:rsidRPr="00B51147" w:rsidRDefault="00553CDA" w:rsidP="00A5689B">
            <w:pPr>
              <w:spacing w:after="0" w:line="240" w:lineRule="auto"/>
              <w:rPr>
                <w:rFonts w:ascii="Times New Roman" w:eastAsia="Times New Roman" w:hAnsi="Times New Roman" w:cs="Times New Roman"/>
                <w:color w:val="000000"/>
                <w:lang w:eastAsia="hr-HR"/>
              </w:rPr>
            </w:pPr>
            <w:r w:rsidRPr="00B51147">
              <w:rPr>
                <w:rFonts w:ascii="Times New Roman" w:hAnsi="Times New Roman" w:cs="Times New Roman"/>
              </w:rPr>
              <w:t>Benkovačko selo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6765639" w14:textId="0E1C543B" w:rsidR="00553CDA" w:rsidRPr="00B51147" w:rsidRDefault="00FA1833"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619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4D6C742"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EA7272A"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0D963739"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128E3BC4"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65191CE"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25350C4"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14E739B" w14:textId="77777777" w:rsidR="00553CDA" w:rsidRPr="00B51147" w:rsidRDefault="00553CDA" w:rsidP="00A5689B">
            <w:pPr>
              <w:spacing w:after="0" w:line="240" w:lineRule="auto"/>
              <w:rPr>
                <w:rFonts w:ascii="Times New Roman" w:eastAsia="Times New Roman" w:hAnsi="Times New Roman" w:cs="Times New Roman"/>
                <w:color w:val="000000"/>
                <w:lang w:eastAsia="hr-HR"/>
              </w:rPr>
            </w:pPr>
            <w:r w:rsidRPr="00B51147">
              <w:rPr>
                <w:rFonts w:ascii="Times New Roman" w:hAnsi="Times New Roman" w:cs="Times New Roman"/>
              </w:rPr>
              <w:t>Bjelina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9B5B349" w14:textId="4D28A4AE" w:rsidR="00553CDA" w:rsidRPr="00B51147" w:rsidRDefault="00FA1833"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82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AABD748"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D6EA956"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196353B0"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3E8F5C5B"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59783D9"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0AA1E22"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952D366" w14:textId="77777777" w:rsidR="00553CDA" w:rsidRPr="00B51147" w:rsidRDefault="00553CDA" w:rsidP="00A5689B">
            <w:pPr>
              <w:spacing w:after="0" w:line="240" w:lineRule="auto"/>
              <w:rPr>
                <w:rFonts w:ascii="Times New Roman" w:eastAsia="Times New Roman" w:hAnsi="Times New Roman" w:cs="Times New Roman"/>
                <w:color w:val="000000"/>
                <w:lang w:eastAsia="hr-HR"/>
              </w:rPr>
            </w:pPr>
            <w:r w:rsidRPr="00B51147">
              <w:rPr>
                <w:rFonts w:ascii="Times New Roman" w:hAnsi="Times New Roman" w:cs="Times New Roman"/>
              </w:rPr>
              <w:t>Brgud</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984A9BF" w14:textId="32C2115C" w:rsidR="00553CDA" w:rsidRPr="00B51147" w:rsidRDefault="00FA1833"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170FF59"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700AF95"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405CAE16"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01743145"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1CD6EB26"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C07CD58"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25DA02E" w14:textId="77777777" w:rsidR="00553CDA" w:rsidRPr="00B51147" w:rsidRDefault="00553CDA" w:rsidP="00A5689B">
            <w:pPr>
              <w:spacing w:after="0" w:line="240" w:lineRule="auto"/>
              <w:rPr>
                <w:rFonts w:ascii="Times New Roman" w:eastAsia="Times New Roman" w:hAnsi="Times New Roman" w:cs="Times New Roman"/>
                <w:color w:val="000000"/>
                <w:lang w:eastAsia="hr-HR"/>
              </w:rPr>
            </w:pPr>
            <w:r w:rsidRPr="00B51147">
              <w:rPr>
                <w:rFonts w:ascii="Times New Roman" w:hAnsi="Times New Roman" w:cs="Times New Roman"/>
              </w:rPr>
              <w:t>Bruška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CD6DE3F" w14:textId="49943711" w:rsidR="00553CDA" w:rsidRPr="00B51147" w:rsidRDefault="00FA1833" w:rsidP="0052224B">
            <w:pPr>
              <w:spacing w:after="0" w:line="240" w:lineRule="auto"/>
              <w:ind w:left="32"/>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105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A19196A"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FF0BB2A"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51493B49"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7B7181CD"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6192DE0F"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A5DD5EB"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CE46FF6" w14:textId="77777777" w:rsidR="00553CDA" w:rsidRPr="00B51147" w:rsidRDefault="00553CDA" w:rsidP="00A5689B">
            <w:pPr>
              <w:spacing w:after="0" w:line="240" w:lineRule="auto"/>
              <w:rPr>
                <w:rFonts w:ascii="Times New Roman" w:eastAsia="Times New Roman" w:hAnsi="Times New Roman" w:cs="Times New Roman"/>
                <w:color w:val="000000"/>
                <w:lang w:eastAsia="hr-HR"/>
              </w:rPr>
            </w:pPr>
            <w:r w:rsidRPr="00B51147">
              <w:rPr>
                <w:rFonts w:ascii="Times New Roman" w:hAnsi="Times New Roman" w:cs="Times New Roman"/>
              </w:rPr>
              <w:t>Buković</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A8172B" w14:textId="634F88EF" w:rsidR="00553CDA" w:rsidRPr="00B51147" w:rsidRDefault="00FA1833"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421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58DAE8D"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76E4092"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0BB009B8"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1F55BBA9"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C8D8AE3"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D15F237"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DFA1A51" w14:textId="77777777" w:rsidR="00553CDA" w:rsidRPr="00B51147" w:rsidRDefault="00553CDA" w:rsidP="00A5689B">
            <w:pPr>
              <w:spacing w:after="0" w:line="240" w:lineRule="auto"/>
              <w:rPr>
                <w:rFonts w:ascii="Times New Roman" w:eastAsia="Times New Roman" w:hAnsi="Times New Roman" w:cs="Times New Roman"/>
                <w:color w:val="000000"/>
                <w:lang w:eastAsia="hr-HR"/>
              </w:rPr>
            </w:pPr>
            <w:r w:rsidRPr="00B51147">
              <w:rPr>
                <w:rFonts w:ascii="Times New Roman" w:hAnsi="Times New Roman" w:cs="Times New Roman"/>
              </w:rPr>
              <w:t>Bulić</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D09CD1" w14:textId="2300AD15" w:rsidR="00553CDA" w:rsidRPr="00B51147" w:rsidRDefault="00FA1833"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125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41D06D2"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89B7ABD"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4FC04CF9"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233122EE"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70CF5A5"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7389E13"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214FE4B" w14:textId="77777777" w:rsidR="00553CDA" w:rsidRPr="00B51147" w:rsidRDefault="00553CDA" w:rsidP="00A5689B">
            <w:pPr>
              <w:spacing w:after="0" w:line="240" w:lineRule="auto"/>
              <w:rPr>
                <w:rFonts w:ascii="Times New Roman" w:eastAsia="Times New Roman" w:hAnsi="Times New Roman" w:cs="Times New Roman"/>
                <w:color w:val="000000"/>
                <w:lang w:eastAsia="hr-HR"/>
              </w:rPr>
            </w:pPr>
            <w:r w:rsidRPr="00B51147">
              <w:rPr>
                <w:rFonts w:ascii="Times New Roman" w:hAnsi="Times New Roman" w:cs="Times New Roman"/>
              </w:rPr>
              <w:t>Dobra Voda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A6C505A" w14:textId="5B04080E" w:rsidR="00553CDA" w:rsidRPr="00B51147" w:rsidRDefault="00FA1833"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79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8533CA6"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C4A8FBC"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1378FA90"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146F9E8A"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F15DC47"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4B06522"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E24C549" w14:textId="77777777" w:rsidR="00553CDA" w:rsidRPr="00B51147" w:rsidRDefault="00553CDA" w:rsidP="00A5689B">
            <w:pPr>
              <w:spacing w:after="0" w:line="240" w:lineRule="auto"/>
              <w:rPr>
                <w:rFonts w:ascii="Times New Roman" w:eastAsia="Times New Roman" w:hAnsi="Times New Roman" w:cs="Times New Roman"/>
                <w:color w:val="000000"/>
                <w:lang w:eastAsia="hr-HR"/>
              </w:rPr>
            </w:pPr>
            <w:r w:rsidRPr="00B51147">
              <w:rPr>
                <w:rFonts w:ascii="Times New Roman" w:hAnsi="Times New Roman" w:cs="Times New Roman"/>
              </w:rPr>
              <w:t>Donje Biljane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3B145C7" w14:textId="071D6C4D" w:rsidR="00553CDA" w:rsidRPr="00B51147" w:rsidRDefault="00FA1833"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CECF57"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2F51398"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6EFDA9FF"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629DEC06"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1921D433"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D6679E"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951EFFD" w14:textId="77777777" w:rsidR="00553CDA" w:rsidRPr="00B51147" w:rsidRDefault="00553CDA" w:rsidP="00A5689B">
            <w:pPr>
              <w:spacing w:after="0" w:line="240" w:lineRule="auto"/>
              <w:rPr>
                <w:rFonts w:ascii="Times New Roman" w:eastAsia="Times New Roman" w:hAnsi="Times New Roman" w:cs="Times New Roman"/>
                <w:color w:val="000000"/>
                <w:lang w:eastAsia="hr-HR"/>
              </w:rPr>
            </w:pPr>
            <w:r w:rsidRPr="00B51147">
              <w:rPr>
                <w:rFonts w:ascii="Times New Roman" w:hAnsi="Times New Roman" w:cs="Times New Roman"/>
              </w:rPr>
              <w:t>Donje Ceranje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770A3B6" w14:textId="6F9099C8" w:rsidR="00553CDA" w:rsidRPr="00B51147" w:rsidRDefault="00FA1833"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42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7455F0C"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B5C38B6"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5BF86094"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045694DF"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F748F59"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5AC3C20"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B8B5598" w14:textId="77777777" w:rsidR="00553CDA" w:rsidRPr="00B51147" w:rsidRDefault="00553CDA" w:rsidP="00A5689B">
            <w:pPr>
              <w:spacing w:after="0" w:line="240" w:lineRule="auto"/>
              <w:rPr>
                <w:rFonts w:ascii="Times New Roman" w:eastAsia="Times New Roman" w:hAnsi="Times New Roman" w:cs="Times New Roman"/>
                <w:color w:val="000000"/>
                <w:lang w:eastAsia="hr-HR"/>
              </w:rPr>
            </w:pPr>
            <w:r w:rsidRPr="00B51147">
              <w:rPr>
                <w:rFonts w:ascii="Times New Roman" w:hAnsi="Times New Roman" w:cs="Times New Roman"/>
              </w:rPr>
              <w:t>Donji Karin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5F6402" w14:textId="055D1850" w:rsidR="00553CDA" w:rsidRPr="00B51147" w:rsidRDefault="00FA1833"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152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58C9EFC"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EBBDF92"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187CBC75"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116C4A4A"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0899E39D"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2BDC525"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540DE62" w14:textId="77777777" w:rsidR="00553CDA" w:rsidRPr="00B51147" w:rsidRDefault="00553CDA" w:rsidP="00A5689B">
            <w:pPr>
              <w:spacing w:after="0" w:line="240" w:lineRule="auto"/>
              <w:rPr>
                <w:rFonts w:ascii="Times New Roman" w:eastAsia="Times New Roman" w:hAnsi="Times New Roman" w:cs="Times New Roman"/>
                <w:color w:val="000000"/>
                <w:lang w:eastAsia="hr-HR"/>
              </w:rPr>
            </w:pPr>
            <w:r w:rsidRPr="00B51147">
              <w:rPr>
                <w:rFonts w:ascii="Times New Roman" w:hAnsi="Times New Roman" w:cs="Times New Roman"/>
              </w:rPr>
              <w:t>Donji Kašić</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4A00315" w14:textId="74099ED2" w:rsidR="00553CDA" w:rsidRPr="00B51147" w:rsidRDefault="00FA1833"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69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A32049"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21A5A79"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080DB884"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736ACF9F"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026AC46A"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4FDCD94"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7C49404" w14:textId="77777777" w:rsidR="00553CDA" w:rsidRPr="00B51147" w:rsidRDefault="00553CDA" w:rsidP="00A5689B">
            <w:pPr>
              <w:spacing w:after="0" w:line="240" w:lineRule="auto"/>
              <w:rPr>
                <w:rFonts w:ascii="Times New Roman" w:eastAsia="Times New Roman" w:hAnsi="Times New Roman" w:cs="Times New Roman"/>
                <w:color w:val="000000"/>
                <w:lang w:eastAsia="hr-HR"/>
              </w:rPr>
            </w:pPr>
            <w:r w:rsidRPr="00B51147">
              <w:rPr>
                <w:rFonts w:ascii="Times New Roman" w:hAnsi="Times New Roman" w:cs="Times New Roman"/>
              </w:rPr>
              <w:t>Donji Lepuri</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B6F217D" w14:textId="7DC04D8C" w:rsidR="00553CDA" w:rsidRPr="00B51147" w:rsidRDefault="00FA1833"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142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1648F8E"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9E3F793"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399DBD10"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0A6F2CFB"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63AC0B88"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A435B83"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51A9B23" w14:textId="77777777" w:rsidR="00553CDA" w:rsidRPr="00B51147" w:rsidRDefault="00553CDA" w:rsidP="00A5689B">
            <w:pPr>
              <w:spacing w:after="0" w:line="240" w:lineRule="auto"/>
              <w:rPr>
                <w:rFonts w:ascii="Times New Roman" w:eastAsia="Times New Roman" w:hAnsi="Times New Roman" w:cs="Times New Roman"/>
                <w:color w:val="000000"/>
                <w:lang w:eastAsia="hr-HR"/>
              </w:rPr>
            </w:pPr>
            <w:r w:rsidRPr="00B51147">
              <w:rPr>
                <w:rFonts w:ascii="Times New Roman" w:hAnsi="Times New Roman" w:cs="Times New Roman"/>
              </w:rPr>
              <w:t>Gornje Biljane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8BE72CB" w14:textId="29FAD1A8" w:rsidR="00553CDA" w:rsidRPr="00B51147" w:rsidRDefault="00FA1833"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173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D46B0DC"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BFBBCF8"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738D2FC9"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4853FB1B"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9A0A67A" w14:textId="77777777" w:rsidR="00FA1833" w:rsidRPr="00972199" w:rsidRDefault="00FA1833"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31F67D8" w14:textId="77777777" w:rsidR="00FA1833" w:rsidRPr="000C60FB" w:rsidRDefault="00FA1833"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6DF94EC" w14:textId="2480596F" w:rsidR="00FA1833" w:rsidRPr="00B51147" w:rsidRDefault="00FA1833" w:rsidP="00A5689B">
            <w:pPr>
              <w:spacing w:after="0" w:line="240" w:lineRule="auto"/>
              <w:rPr>
                <w:rFonts w:ascii="Times New Roman" w:hAnsi="Times New Roman" w:cs="Times New Roman"/>
              </w:rPr>
            </w:pPr>
            <w:r w:rsidRPr="00B51147">
              <w:rPr>
                <w:rFonts w:ascii="Times New Roman" w:hAnsi="Times New Roman" w:cs="Times New Roman"/>
              </w:rPr>
              <w:t xml:space="preserve">Gornje </w:t>
            </w:r>
            <w:r>
              <w:rPr>
                <w:rFonts w:ascii="Times New Roman" w:hAnsi="Times New Roman" w:cs="Times New Roman"/>
              </w:rPr>
              <w:t>Ceranje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A60F833" w14:textId="697A7E89" w:rsidR="00FA1833"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62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51EADE5" w14:textId="77777777" w:rsidR="00FA1833" w:rsidRPr="00B0497D" w:rsidRDefault="00FA1833"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501FD37" w14:textId="77777777" w:rsidR="00FA1833" w:rsidRPr="00972199" w:rsidRDefault="00FA1833"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085BE45A" w14:textId="77777777" w:rsidR="00FA1833" w:rsidRPr="00972199" w:rsidRDefault="00FA1833"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0D4445C9" w14:textId="77777777" w:rsidTr="00F53FFE">
        <w:trPr>
          <w:trHeight w:val="142"/>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661D4F81"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D7FFC28"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1F93A6A" w14:textId="77777777" w:rsidR="00553CDA" w:rsidRPr="00B51147" w:rsidRDefault="00553CDA" w:rsidP="00A5689B">
            <w:pPr>
              <w:spacing w:after="0" w:line="240" w:lineRule="auto"/>
              <w:rPr>
                <w:rFonts w:ascii="Times New Roman" w:eastAsia="Times New Roman" w:hAnsi="Times New Roman" w:cs="Times New Roman"/>
                <w:color w:val="000000"/>
                <w:lang w:eastAsia="hr-HR"/>
              </w:rPr>
            </w:pPr>
            <w:r w:rsidRPr="00B51147">
              <w:rPr>
                <w:rFonts w:ascii="Times New Roman" w:hAnsi="Times New Roman" w:cs="Times New Roman"/>
              </w:rPr>
              <w:t>Islam Grčki</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142AA9B" w14:textId="487CFEEB" w:rsidR="00553CDA" w:rsidRPr="00B51147"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150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597DBB3"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DD40EE9"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3B4CD2EB"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7AFAF75A"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0F35DD48"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076BB8B"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60599AB" w14:textId="77777777" w:rsidR="00553CDA" w:rsidRPr="00B51147" w:rsidRDefault="00553CDA" w:rsidP="00A5689B">
            <w:pPr>
              <w:spacing w:after="0" w:line="240" w:lineRule="auto"/>
              <w:rPr>
                <w:rFonts w:ascii="Times New Roman" w:eastAsia="Times New Roman" w:hAnsi="Times New Roman" w:cs="Times New Roman"/>
                <w:color w:val="000000"/>
                <w:lang w:eastAsia="hr-HR"/>
              </w:rPr>
            </w:pPr>
            <w:r w:rsidRPr="00B51147">
              <w:rPr>
                <w:rFonts w:ascii="Times New Roman" w:hAnsi="Times New Roman" w:cs="Times New Roman"/>
              </w:rPr>
              <w:t>Kolarina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FE4E441" w14:textId="14A7EDAF" w:rsidR="00553CDA" w:rsidRPr="00B51147"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B154EC2"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B7B2458"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6E2E22D3"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6FDF8746"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08F03DE5"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38339F6"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C533595" w14:textId="77777777" w:rsidR="00553CDA" w:rsidRPr="00B51147" w:rsidRDefault="00553CDA" w:rsidP="00A5689B">
            <w:pPr>
              <w:spacing w:after="0" w:line="240" w:lineRule="auto"/>
              <w:rPr>
                <w:rFonts w:ascii="Times New Roman" w:eastAsia="Times New Roman" w:hAnsi="Times New Roman" w:cs="Times New Roman"/>
                <w:color w:val="000000"/>
                <w:lang w:eastAsia="hr-HR"/>
              </w:rPr>
            </w:pPr>
            <w:r w:rsidRPr="00B51147">
              <w:rPr>
                <w:rFonts w:ascii="Times New Roman" w:hAnsi="Times New Roman" w:cs="Times New Roman"/>
              </w:rPr>
              <w:t>Korlat</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F3B7D33" w14:textId="307756F1" w:rsidR="00553CDA" w:rsidRPr="00B51147"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279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83F1932"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7B65CD2"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4A13ACF8"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5F595957"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6D5578D2"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308FBD1"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AB12738" w14:textId="77777777" w:rsidR="00553CDA" w:rsidRPr="00B51147" w:rsidRDefault="00553CDA" w:rsidP="00A5689B">
            <w:pPr>
              <w:spacing w:after="0" w:line="240" w:lineRule="auto"/>
              <w:rPr>
                <w:rFonts w:ascii="Times New Roman" w:eastAsia="Times New Roman" w:hAnsi="Times New Roman" w:cs="Times New Roman"/>
                <w:color w:val="000000"/>
                <w:lang w:eastAsia="hr-HR"/>
              </w:rPr>
            </w:pPr>
            <w:r w:rsidRPr="00B51147">
              <w:rPr>
                <w:rFonts w:ascii="Times New Roman" w:hAnsi="Times New Roman" w:cs="Times New Roman"/>
              </w:rPr>
              <w:t>Kožlovac</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93A3BDA" w14:textId="13A604A8" w:rsidR="00553CDA" w:rsidRPr="00B51147"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A1706FB"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073B236"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31889217"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71FE0B11"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01C54869"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877838B"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BFE2318" w14:textId="77777777" w:rsidR="00553CDA" w:rsidRPr="00B51147" w:rsidRDefault="00553CDA" w:rsidP="00A5689B">
            <w:pPr>
              <w:spacing w:after="0" w:line="240" w:lineRule="auto"/>
              <w:rPr>
                <w:rFonts w:ascii="Times New Roman" w:eastAsia="Times New Roman" w:hAnsi="Times New Roman" w:cs="Times New Roman"/>
                <w:color w:val="000000"/>
                <w:lang w:eastAsia="hr-HR"/>
              </w:rPr>
            </w:pPr>
            <w:r w:rsidRPr="00B51147">
              <w:rPr>
                <w:rFonts w:ascii="Times New Roman" w:hAnsi="Times New Roman" w:cs="Times New Roman"/>
              </w:rPr>
              <w:t>Kula Atlagić</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F953803" w14:textId="69CA42A3" w:rsidR="00553CDA" w:rsidRPr="00B51147"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313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A928FCC"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3A3749B"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00BD1C94"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6D95F60F"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9FB78F3"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F5BC556"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EAE63E2" w14:textId="77777777" w:rsidR="00553CDA" w:rsidRPr="00B51147" w:rsidRDefault="00553CDA" w:rsidP="00A5689B">
            <w:pPr>
              <w:spacing w:after="0" w:line="240" w:lineRule="auto"/>
              <w:rPr>
                <w:rFonts w:ascii="Times New Roman" w:eastAsia="Times New Roman" w:hAnsi="Times New Roman" w:cs="Times New Roman"/>
                <w:color w:val="000000"/>
                <w:lang w:eastAsia="hr-HR"/>
              </w:rPr>
            </w:pPr>
            <w:r w:rsidRPr="00B51147">
              <w:rPr>
                <w:rFonts w:ascii="Times New Roman" w:hAnsi="Times New Roman" w:cs="Times New Roman"/>
              </w:rPr>
              <w:t>Lisičić</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3AC7D2" w14:textId="7E9BFA44" w:rsidR="00553CDA" w:rsidRPr="00B51147"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232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1107A5E"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03308AB"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70E07283"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4ED692CD"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D0DA200"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F0C99E9"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1797D87" w14:textId="77777777" w:rsidR="00553CDA" w:rsidRPr="00B51147" w:rsidRDefault="00553CDA" w:rsidP="00A5689B">
            <w:pPr>
              <w:spacing w:after="0" w:line="240" w:lineRule="auto"/>
              <w:rPr>
                <w:rFonts w:ascii="Times New Roman" w:eastAsia="Times New Roman" w:hAnsi="Times New Roman" w:cs="Times New Roman"/>
                <w:color w:val="000000"/>
                <w:lang w:eastAsia="hr-HR"/>
              </w:rPr>
            </w:pPr>
            <w:r w:rsidRPr="00B51147">
              <w:rPr>
                <w:rFonts w:ascii="Times New Roman" w:hAnsi="Times New Roman" w:cs="Times New Roman"/>
              </w:rPr>
              <w:t>Lišane Tinjske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CD15D83" w14:textId="7A9A0674" w:rsidR="00553CDA" w:rsidRPr="00B51147"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6FD50A5"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F0B8C8E"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491BE96B"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537287F7"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18CA8FA7"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DF5B098"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584702A" w14:textId="77777777" w:rsidR="00553CDA" w:rsidRPr="00B51147" w:rsidRDefault="00553CDA" w:rsidP="00A5689B">
            <w:pPr>
              <w:spacing w:after="0" w:line="240" w:lineRule="auto"/>
              <w:rPr>
                <w:rFonts w:ascii="Times New Roman" w:eastAsia="Times New Roman" w:hAnsi="Times New Roman" w:cs="Times New Roman"/>
                <w:color w:val="000000"/>
                <w:lang w:eastAsia="hr-HR"/>
              </w:rPr>
            </w:pPr>
            <w:r w:rsidRPr="00B51147">
              <w:rPr>
                <w:rFonts w:ascii="Times New Roman" w:hAnsi="Times New Roman" w:cs="Times New Roman"/>
                <w:color w:val="000000"/>
              </w:rPr>
              <w:t>Medviđa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4CFD6E6" w14:textId="7FB9979C" w:rsidR="00553CDA" w:rsidRPr="00B51147"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107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473EEA7"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E973FE1"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6B7A71F4"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384C5F1D"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6BD6DEFA"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D350B44"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6FDFFA6" w14:textId="77777777" w:rsidR="00553CDA" w:rsidRPr="00B51147" w:rsidRDefault="00553CDA" w:rsidP="00A5689B">
            <w:pPr>
              <w:spacing w:after="0" w:line="240" w:lineRule="auto"/>
              <w:rPr>
                <w:rFonts w:ascii="Times New Roman" w:eastAsia="Times New Roman" w:hAnsi="Times New Roman" w:cs="Times New Roman"/>
                <w:color w:val="000000"/>
                <w:lang w:eastAsia="hr-HR"/>
              </w:rPr>
            </w:pPr>
            <w:r w:rsidRPr="00B51147">
              <w:rPr>
                <w:rFonts w:ascii="Times New Roman" w:hAnsi="Times New Roman" w:cs="Times New Roman"/>
                <w:color w:val="000000"/>
              </w:rPr>
              <w:t>Miranje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457C3D" w14:textId="564E0518" w:rsidR="00553CDA" w:rsidRPr="00B51147"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236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39BC1072"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CFA88C"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7F81F978"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1C4280BA" w14:textId="77777777" w:rsidTr="00F53FFE">
        <w:trPr>
          <w:trHeight w:val="239"/>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64E9B260"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46CFAB8"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3DB49A0" w14:textId="77777777" w:rsidR="00553CDA" w:rsidRPr="00B51147" w:rsidRDefault="00553CDA" w:rsidP="00A5689B">
            <w:pPr>
              <w:spacing w:after="0" w:line="240" w:lineRule="auto"/>
              <w:rPr>
                <w:rFonts w:ascii="Times New Roman" w:eastAsia="Times New Roman" w:hAnsi="Times New Roman" w:cs="Times New Roman"/>
                <w:color w:val="000000"/>
                <w:lang w:eastAsia="hr-HR"/>
              </w:rPr>
            </w:pPr>
            <w:r w:rsidRPr="00B51147">
              <w:rPr>
                <w:rFonts w:ascii="Times New Roman" w:hAnsi="Times New Roman" w:cs="Times New Roman"/>
                <w:color w:val="000000"/>
              </w:rPr>
              <w:t>Nadin</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EA43E70" w14:textId="6D289179" w:rsidR="00553CDA" w:rsidRPr="00B51147"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371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DFC3B2F"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0775484"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6CF208A5"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5E4A2517"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E5130DE"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BCC918F"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1F8FDC9" w14:textId="77777777" w:rsidR="00553CDA" w:rsidRPr="00B51147" w:rsidRDefault="00553CDA" w:rsidP="00A5689B">
            <w:pPr>
              <w:spacing w:after="0" w:line="240" w:lineRule="auto"/>
              <w:rPr>
                <w:rFonts w:ascii="Times New Roman" w:eastAsia="Times New Roman" w:hAnsi="Times New Roman" w:cs="Times New Roman"/>
                <w:color w:val="000000"/>
                <w:lang w:eastAsia="hr-HR"/>
              </w:rPr>
            </w:pPr>
            <w:r w:rsidRPr="00B51147">
              <w:rPr>
                <w:rFonts w:ascii="Times New Roman" w:hAnsi="Times New Roman" w:cs="Times New Roman"/>
                <w:color w:val="000000"/>
              </w:rPr>
              <w:t>Perušić Benkovački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82CAB89" w14:textId="1FE94D57" w:rsidR="00553CDA" w:rsidRPr="00B51147"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102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4BD845B"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58B82E2"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7428DA43"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0BAD830C"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D7DBACC"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B73FCFA"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BBCC6A1" w14:textId="77777777" w:rsidR="00553CDA" w:rsidRPr="00B51147" w:rsidRDefault="00553CDA" w:rsidP="00A5689B">
            <w:pPr>
              <w:spacing w:after="0" w:line="240" w:lineRule="auto"/>
              <w:rPr>
                <w:rFonts w:ascii="Times New Roman" w:eastAsia="Times New Roman" w:hAnsi="Times New Roman" w:cs="Times New Roman"/>
                <w:color w:val="000000"/>
                <w:lang w:eastAsia="hr-HR"/>
              </w:rPr>
            </w:pPr>
            <w:r w:rsidRPr="00B51147">
              <w:rPr>
                <w:rFonts w:ascii="Times New Roman" w:hAnsi="Times New Roman" w:cs="Times New Roman"/>
                <w:color w:val="000000"/>
              </w:rPr>
              <w:t>Perušić Donji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41CF717" w14:textId="059E7D5E" w:rsidR="00553CDA" w:rsidRPr="00B51147"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63FF6B6"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E87749"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37351D30"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7D897793"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1A891736"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84C40C5"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405D8A5A" w14:textId="77777777" w:rsidR="00553CDA" w:rsidRPr="00B51147" w:rsidRDefault="00553CDA" w:rsidP="00A5689B">
            <w:pPr>
              <w:spacing w:after="0" w:line="240" w:lineRule="auto"/>
              <w:rPr>
                <w:rFonts w:ascii="Times New Roman" w:eastAsia="Times New Roman" w:hAnsi="Times New Roman" w:cs="Times New Roman"/>
                <w:color w:val="000000"/>
                <w:lang w:eastAsia="hr-HR"/>
              </w:rPr>
            </w:pPr>
            <w:r w:rsidRPr="00B51147">
              <w:rPr>
                <w:rFonts w:ascii="Times New Roman" w:hAnsi="Times New Roman" w:cs="Times New Roman"/>
                <w:color w:val="000000"/>
              </w:rPr>
              <w:t>Podgrađe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F916ECB" w14:textId="1E494076" w:rsidR="00553CDA" w:rsidRPr="00B51147"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9544240"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07E8FA7"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7259E3EA"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76D22458"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1DBD2E14"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9D697D"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AE4D168" w14:textId="77777777" w:rsidR="00553CDA" w:rsidRPr="00B51147" w:rsidRDefault="00553CDA" w:rsidP="00A5689B">
            <w:pPr>
              <w:spacing w:after="0" w:line="240" w:lineRule="auto"/>
              <w:rPr>
                <w:rFonts w:ascii="Times New Roman" w:eastAsia="Times New Roman" w:hAnsi="Times New Roman" w:cs="Times New Roman"/>
                <w:color w:val="000000"/>
                <w:lang w:eastAsia="hr-HR"/>
              </w:rPr>
            </w:pPr>
            <w:r w:rsidRPr="00B51147">
              <w:rPr>
                <w:rFonts w:ascii="Times New Roman" w:hAnsi="Times New Roman" w:cs="Times New Roman"/>
                <w:color w:val="000000"/>
              </w:rPr>
              <w:t>Podlug</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74232F6" w14:textId="5F82D348" w:rsidR="00553CDA" w:rsidRPr="00B51147"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137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1A9D957"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C03AD82"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042411F9"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373527EA" w14:textId="77777777" w:rsidTr="00F53FFE">
        <w:trPr>
          <w:trHeight w:val="222"/>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6C92838"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E18EE0C"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D710605" w14:textId="77777777" w:rsidR="00553CDA" w:rsidRPr="00B51147" w:rsidRDefault="00553CDA" w:rsidP="00A5689B">
            <w:pPr>
              <w:spacing w:after="0" w:line="240" w:lineRule="auto"/>
              <w:rPr>
                <w:rFonts w:ascii="Times New Roman" w:eastAsia="Times New Roman" w:hAnsi="Times New Roman" w:cs="Times New Roman"/>
                <w:color w:val="000000"/>
                <w:lang w:eastAsia="hr-HR"/>
              </w:rPr>
            </w:pPr>
            <w:r w:rsidRPr="00B51147">
              <w:rPr>
                <w:rFonts w:ascii="Times New Roman" w:hAnsi="Times New Roman" w:cs="Times New Roman"/>
                <w:color w:val="000000"/>
              </w:rPr>
              <w:t>Popovići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400C87B" w14:textId="62E6790B" w:rsidR="00553CDA" w:rsidRPr="00B51147"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183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D17E848"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936E494"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09EBD41E"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35B9B7D2"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0D490B83"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64B495A"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5149D457" w14:textId="77777777" w:rsidR="00553CDA" w:rsidRPr="00B51147" w:rsidRDefault="00553CDA" w:rsidP="00A5689B">
            <w:pPr>
              <w:spacing w:after="0" w:line="240" w:lineRule="auto"/>
              <w:rPr>
                <w:rFonts w:ascii="Times New Roman" w:eastAsia="Times New Roman" w:hAnsi="Times New Roman" w:cs="Times New Roman"/>
                <w:color w:val="000000"/>
                <w:lang w:eastAsia="hr-HR"/>
              </w:rPr>
            </w:pPr>
            <w:r w:rsidRPr="00B51147">
              <w:rPr>
                <w:rFonts w:ascii="Times New Roman" w:hAnsi="Times New Roman" w:cs="Times New Roman"/>
                <w:color w:val="000000"/>
              </w:rPr>
              <w:t>Pristeg</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863F4DC" w14:textId="301BE069" w:rsidR="00553CDA" w:rsidRPr="00B51147"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266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DB55AF0"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6E79D0"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4643E51F"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10D2E9F5"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0CDB9CC"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F5D9E06"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58440FF" w14:textId="77777777" w:rsidR="00553CDA" w:rsidRPr="00B51147" w:rsidRDefault="00553CDA" w:rsidP="00A5689B">
            <w:pPr>
              <w:spacing w:after="0" w:line="240" w:lineRule="auto"/>
              <w:rPr>
                <w:rFonts w:ascii="Times New Roman" w:eastAsia="Times New Roman" w:hAnsi="Times New Roman" w:cs="Times New Roman"/>
                <w:color w:val="000000"/>
                <w:lang w:eastAsia="hr-HR"/>
              </w:rPr>
            </w:pPr>
            <w:r w:rsidRPr="00B51147">
              <w:rPr>
                <w:rFonts w:ascii="Times New Roman" w:hAnsi="Times New Roman" w:cs="Times New Roman"/>
                <w:color w:val="000000"/>
              </w:rPr>
              <w:t>Prović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DBE30EE" w14:textId="2DBBED4C" w:rsidR="00553CDA" w:rsidRPr="00B51147"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4680070"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4E5AAB3"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79D2389D"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203D58BA"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0666067E"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313C2E1"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827E091" w14:textId="77777777" w:rsidR="00553CDA" w:rsidRPr="00B0497D" w:rsidRDefault="00553CDA" w:rsidP="00A5689B">
            <w:pPr>
              <w:spacing w:after="0" w:line="240" w:lineRule="auto"/>
              <w:rPr>
                <w:rFonts w:ascii="Times New Roman" w:eastAsia="Times New Roman" w:hAnsi="Times New Roman" w:cs="Times New Roman"/>
                <w:color w:val="000000"/>
                <w:lang w:eastAsia="hr-HR"/>
              </w:rPr>
            </w:pPr>
            <w:r w:rsidRPr="00B0497D">
              <w:rPr>
                <w:rFonts w:ascii="Times New Roman" w:hAnsi="Times New Roman" w:cs="Times New Roman"/>
                <w:color w:val="000000"/>
              </w:rPr>
              <w:t>Radošinovci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DF08AC" w14:textId="2C2B91E5" w:rsidR="00553CDA" w:rsidRPr="00B0497D"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197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35C7AD7"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DE1411B"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158B68BA"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322BD90D"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6C81910A"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1A612AF"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1B27ACB4" w14:textId="77777777" w:rsidR="00553CDA" w:rsidRPr="00B0497D" w:rsidRDefault="00553CDA" w:rsidP="00A5689B">
            <w:pPr>
              <w:spacing w:after="0" w:line="240" w:lineRule="auto"/>
              <w:rPr>
                <w:rFonts w:ascii="Times New Roman" w:eastAsia="Times New Roman" w:hAnsi="Times New Roman" w:cs="Times New Roman"/>
                <w:color w:val="000000"/>
                <w:lang w:eastAsia="hr-HR"/>
              </w:rPr>
            </w:pPr>
            <w:r w:rsidRPr="00B0497D">
              <w:rPr>
                <w:rFonts w:ascii="Times New Roman" w:hAnsi="Times New Roman" w:cs="Times New Roman"/>
                <w:color w:val="000000"/>
              </w:rPr>
              <w:t>Raštević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1922CC" w14:textId="24C53312" w:rsidR="00553CDA" w:rsidRPr="00B0497D"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409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B58C8CC"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81C0809"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566D1783"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19C1446C"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732A71B"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D41996A"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8A752D8" w14:textId="77777777" w:rsidR="00553CDA" w:rsidRPr="00B0497D" w:rsidRDefault="00553CDA" w:rsidP="00A5689B">
            <w:pPr>
              <w:spacing w:after="0" w:line="240" w:lineRule="auto"/>
              <w:rPr>
                <w:rFonts w:ascii="Times New Roman" w:eastAsia="Times New Roman" w:hAnsi="Times New Roman" w:cs="Times New Roman"/>
                <w:color w:val="000000"/>
                <w:lang w:eastAsia="hr-HR"/>
              </w:rPr>
            </w:pPr>
            <w:r w:rsidRPr="00B0497D">
              <w:rPr>
                <w:rFonts w:ascii="Times New Roman" w:hAnsi="Times New Roman" w:cs="Times New Roman"/>
                <w:color w:val="000000"/>
              </w:rPr>
              <w:t>Rodaljice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622126A" w14:textId="3EC66A29" w:rsidR="00553CDA" w:rsidRPr="00B0497D"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43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4296692"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3509E79"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16DC3A9D"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688478A5" w14:textId="77777777" w:rsidTr="00F53FFE">
        <w:trPr>
          <w:trHeight w:val="148"/>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66A9D3B"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1EAA89"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2A813C43" w14:textId="77777777" w:rsidR="00553CDA" w:rsidRPr="00B0497D" w:rsidRDefault="00553CDA" w:rsidP="00A5689B">
            <w:pPr>
              <w:spacing w:after="0" w:line="240" w:lineRule="auto"/>
              <w:rPr>
                <w:rFonts w:ascii="Times New Roman" w:eastAsia="Times New Roman" w:hAnsi="Times New Roman" w:cs="Times New Roman"/>
                <w:color w:val="000000"/>
                <w:lang w:eastAsia="hr-HR"/>
              </w:rPr>
            </w:pPr>
            <w:r w:rsidRPr="00B0497D">
              <w:rPr>
                <w:rFonts w:ascii="Times New Roman" w:hAnsi="Times New Roman" w:cs="Times New Roman"/>
                <w:color w:val="000000"/>
              </w:rPr>
              <w:t>Smilčić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AF19ECC" w14:textId="1FB90D06" w:rsidR="00553CDA" w:rsidRPr="00B0497D"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235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265C462"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52BE05B"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2F4AED75"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0DF6460D"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D15354C"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1AA78E7"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3ED1D05" w14:textId="77777777" w:rsidR="00553CDA" w:rsidRPr="00B0497D" w:rsidRDefault="00553CDA" w:rsidP="00A5689B">
            <w:pPr>
              <w:spacing w:after="0" w:line="240" w:lineRule="auto"/>
              <w:rPr>
                <w:rFonts w:ascii="Times New Roman" w:eastAsia="Times New Roman" w:hAnsi="Times New Roman" w:cs="Times New Roman"/>
                <w:color w:val="000000"/>
                <w:lang w:eastAsia="hr-HR"/>
              </w:rPr>
            </w:pPr>
            <w:r w:rsidRPr="00B0497D">
              <w:rPr>
                <w:rFonts w:ascii="Times New Roman" w:hAnsi="Times New Roman" w:cs="Times New Roman"/>
                <w:color w:val="000000"/>
              </w:rPr>
              <w:t>Šopot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A7F2042" w14:textId="0166B867" w:rsidR="00553CDA" w:rsidRPr="00B0497D"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323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6A055CD7"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AC78E47"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04AA2266"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2FB8C4A3"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BEA0D88"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D15E5B6"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C1A3FA5" w14:textId="77777777" w:rsidR="00553CDA" w:rsidRPr="00B0497D" w:rsidRDefault="00553CDA" w:rsidP="00A5689B">
            <w:pPr>
              <w:spacing w:after="0" w:line="240" w:lineRule="auto"/>
              <w:rPr>
                <w:rFonts w:ascii="Times New Roman" w:eastAsia="Times New Roman" w:hAnsi="Times New Roman" w:cs="Times New Roman"/>
                <w:color w:val="000000"/>
                <w:lang w:eastAsia="hr-HR"/>
              </w:rPr>
            </w:pPr>
            <w:r w:rsidRPr="00B0497D">
              <w:rPr>
                <w:rFonts w:ascii="Times New Roman" w:hAnsi="Times New Roman" w:cs="Times New Roman"/>
                <w:color w:val="000000"/>
              </w:rPr>
              <w:t>Tinj</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08968D" w14:textId="43B12E23" w:rsidR="00553CDA" w:rsidRPr="00B0497D"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543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2847191"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E05B96B"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7CA70D5E"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409EBEF0"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E5C73DC"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1BD5A62D"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E54CB5C" w14:textId="77777777" w:rsidR="00553CDA" w:rsidRPr="00B0497D" w:rsidRDefault="00553CDA" w:rsidP="00A5689B">
            <w:pPr>
              <w:spacing w:after="0" w:line="240" w:lineRule="auto"/>
              <w:rPr>
                <w:rFonts w:ascii="Times New Roman" w:eastAsia="Times New Roman" w:hAnsi="Times New Roman" w:cs="Times New Roman"/>
                <w:color w:val="000000"/>
                <w:lang w:eastAsia="hr-HR"/>
              </w:rPr>
            </w:pPr>
            <w:r w:rsidRPr="00B0497D">
              <w:rPr>
                <w:rFonts w:ascii="Times New Roman" w:hAnsi="Times New Roman" w:cs="Times New Roman"/>
                <w:color w:val="000000"/>
              </w:rPr>
              <w:t>Vukšić</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0A7F68" w14:textId="0C419C06" w:rsidR="00553CDA" w:rsidRPr="00B0497D"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488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1BC6A3B5"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E8311F3"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75545DC8"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58C94DAB"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250FCBA4"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A040CDF"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86EACFD" w14:textId="77777777" w:rsidR="00553CDA" w:rsidRPr="00B0497D" w:rsidRDefault="00553CDA" w:rsidP="00A5689B">
            <w:pPr>
              <w:spacing w:after="0" w:line="240" w:lineRule="auto"/>
              <w:rPr>
                <w:rFonts w:ascii="Times New Roman" w:eastAsia="Times New Roman" w:hAnsi="Times New Roman" w:cs="Times New Roman"/>
                <w:color w:val="000000"/>
                <w:lang w:eastAsia="hr-HR"/>
              </w:rPr>
            </w:pPr>
            <w:r w:rsidRPr="00B0497D">
              <w:rPr>
                <w:rFonts w:ascii="Times New Roman" w:hAnsi="Times New Roman" w:cs="Times New Roman"/>
                <w:color w:val="000000"/>
              </w:rPr>
              <w:t>Zagrad</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8EF47EC" w14:textId="67902ECC" w:rsidR="00553CDA" w:rsidRPr="00B0497D"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49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EA6CC53"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3FF970B5"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5F65A073"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662A1977"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DB5768F" w14:textId="77777777" w:rsidR="00553CDA" w:rsidRPr="00972199" w:rsidRDefault="00553CDA" w:rsidP="00A5689B">
            <w:pPr>
              <w:spacing w:after="0" w:line="240" w:lineRule="auto"/>
              <w:jc w:val="center"/>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59212D4" w14:textId="77777777" w:rsidR="00553CDA" w:rsidRPr="000C60FB"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FE948C5" w14:textId="77777777" w:rsidR="00553CDA" w:rsidRPr="00B0497D" w:rsidRDefault="00553CDA" w:rsidP="00A5689B">
            <w:pPr>
              <w:spacing w:after="0" w:line="240" w:lineRule="auto"/>
              <w:rPr>
                <w:rFonts w:ascii="Times New Roman" w:eastAsia="Times New Roman" w:hAnsi="Times New Roman" w:cs="Times New Roman"/>
                <w:color w:val="000000"/>
                <w:lang w:eastAsia="hr-HR"/>
              </w:rPr>
            </w:pPr>
            <w:r w:rsidRPr="00B0497D">
              <w:rPr>
                <w:rFonts w:ascii="Times New Roman" w:hAnsi="Times New Roman" w:cs="Times New Roman"/>
                <w:color w:val="000000"/>
              </w:rPr>
              <w:t>Zapužane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99B437" w14:textId="18D19E10" w:rsidR="00553CDA" w:rsidRPr="00B0497D"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45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2AA36531" w14:textId="77777777" w:rsidR="00553CDA" w:rsidRPr="00B0497D"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96DE004" w14:textId="77777777" w:rsidR="00553CDA" w:rsidRPr="00972199"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6737E3C6" w14:textId="77777777" w:rsidR="00553CDA" w:rsidRPr="00972199"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50D57820"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FD1B4" w14:textId="77777777" w:rsidR="00553CDA" w:rsidRPr="00B0497D" w:rsidRDefault="00553CDA" w:rsidP="00A5689B">
            <w:pPr>
              <w:spacing w:after="0" w:line="240" w:lineRule="auto"/>
              <w:rPr>
                <w:rFonts w:ascii="Times New Roman" w:eastAsia="Times New Roman" w:hAnsi="Times New Roman" w:cs="Times New Roman"/>
                <w:color w:val="000000"/>
                <w:lang w:eastAsia="hr-HR"/>
              </w:rPr>
            </w:pPr>
            <w:r w:rsidRPr="00B0497D">
              <w:rPr>
                <w:rFonts w:ascii="Times New Roman" w:hAnsi="Times New Roman" w:cs="Times New Roman"/>
                <w:color w:val="000000"/>
              </w:rPr>
              <w:lastRenderedPageBreak/>
              <w:t>Grad Biograd na Moru</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BCE0AC" w14:textId="20D39D19" w:rsidR="00553CDA" w:rsidRPr="00B0497D" w:rsidRDefault="00553CDA" w:rsidP="00A5689B">
            <w:pPr>
              <w:spacing w:after="0" w:line="240" w:lineRule="auto"/>
              <w:jc w:val="center"/>
              <w:rPr>
                <w:rFonts w:ascii="Times New Roman" w:eastAsia="Times New Roman" w:hAnsi="Times New Roman" w:cs="Times New Roman"/>
                <w:color w:val="000000"/>
                <w:lang w:eastAsia="hr-HR"/>
              </w:rPr>
            </w:pPr>
            <w:r w:rsidRPr="00B0497D">
              <w:rPr>
                <w:rFonts w:ascii="Times New Roman" w:hAnsi="Times New Roman" w:cs="Times New Roman"/>
              </w:rPr>
              <w:t>5.</w:t>
            </w:r>
            <w:r w:rsidR="008F4589">
              <w:rPr>
                <w:rFonts w:ascii="Times New Roman" w:hAnsi="Times New Roman" w:cs="Times New Roman"/>
              </w:rPr>
              <w:t>601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4111C" w14:textId="77777777" w:rsidR="00553CDA" w:rsidRPr="00B0497D" w:rsidRDefault="00553CDA" w:rsidP="00A5689B">
            <w:pPr>
              <w:spacing w:after="0" w:line="240" w:lineRule="auto"/>
              <w:rPr>
                <w:rFonts w:ascii="Times New Roman" w:eastAsia="Times New Roman" w:hAnsi="Times New Roman" w:cs="Times New Roman"/>
                <w:color w:val="000000"/>
                <w:lang w:eastAsia="hr-HR"/>
              </w:rPr>
            </w:pPr>
            <w:r w:rsidRPr="00B0497D">
              <w:rPr>
                <w:rFonts w:ascii="Times New Roman" w:hAnsi="Times New Roman" w:cs="Times New Roman"/>
                <w:color w:val="000000"/>
              </w:rPr>
              <w:t>Grad Biograd na Moru</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1124EE" w14:textId="4BD0FAA1" w:rsidR="00553CDA" w:rsidRPr="00B0497D" w:rsidRDefault="00553CDA" w:rsidP="00A5689B">
            <w:pPr>
              <w:spacing w:after="0" w:line="240" w:lineRule="auto"/>
              <w:jc w:val="right"/>
              <w:rPr>
                <w:rFonts w:ascii="Times New Roman" w:eastAsia="Times New Roman" w:hAnsi="Times New Roman" w:cs="Times New Roman"/>
                <w:color w:val="000000"/>
                <w:lang w:eastAsia="hr-HR"/>
              </w:rPr>
            </w:pPr>
            <w:r w:rsidRPr="00B0497D">
              <w:rPr>
                <w:rFonts w:ascii="Times New Roman" w:hAnsi="Times New Roman" w:cs="Times New Roman"/>
                <w:color w:val="000000"/>
              </w:rPr>
              <w:t>5.</w:t>
            </w:r>
            <w:r w:rsidR="008F4589">
              <w:rPr>
                <w:rFonts w:ascii="Times New Roman" w:hAnsi="Times New Roman" w:cs="Times New Roman"/>
                <w:color w:val="000000"/>
              </w:rPr>
              <w:t>601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C29C6B" w14:textId="77777777" w:rsidR="00553CDA" w:rsidRPr="00B0497D" w:rsidRDefault="00553CDA" w:rsidP="00A5689B">
            <w:pPr>
              <w:spacing w:after="0" w:line="240" w:lineRule="auto"/>
              <w:jc w:val="center"/>
              <w:rPr>
                <w:rFonts w:ascii="Times New Roman" w:eastAsia="Times New Roman" w:hAnsi="Times New Roman" w:cs="Times New Roman"/>
                <w:color w:val="000000"/>
                <w:lang w:eastAsia="hr-HR"/>
              </w:rPr>
            </w:pPr>
            <w:r w:rsidRPr="00B0497D">
              <w:rPr>
                <w:rFonts w:ascii="Times New Roman" w:hAnsi="Times New Roman" w:cs="Times New Roman"/>
                <w:color w:val="000000"/>
              </w:rPr>
              <w:t>37,18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F7AC89" w14:textId="693135CD" w:rsidR="00553CDA" w:rsidRPr="00B0497D" w:rsidRDefault="008F4589" w:rsidP="00A5689B">
            <w:pPr>
              <w:spacing w:after="0" w:line="240" w:lineRule="auto"/>
              <w:jc w:val="center"/>
              <w:rPr>
                <w:rFonts w:ascii="Times New Roman" w:eastAsia="Times New Roman" w:hAnsi="Times New Roman" w:cs="Times New Roman"/>
                <w:color w:val="000000"/>
                <w:lang w:eastAsia="hr-HR"/>
              </w:rPr>
            </w:pPr>
            <w:r>
              <w:rPr>
                <w:rFonts w:ascii="Times New Roman" w:hAnsi="Times New Roman" w:cs="Times New Roman"/>
                <w:color w:val="000000"/>
              </w:rPr>
              <w:t>150,65</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A2BA64" w14:textId="5E4586F3" w:rsidR="00553CDA" w:rsidRPr="00B0497D" w:rsidRDefault="008F4589" w:rsidP="00A5689B">
            <w:pPr>
              <w:spacing w:after="0" w:line="240" w:lineRule="auto"/>
              <w:jc w:val="center"/>
              <w:rPr>
                <w:rFonts w:ascii="Times New Roman" w:eastAsia="Times New Roman" w:hAnsi="Times New Roman" w:cs="Times New Roman"/>
                <w:color w:val="000000"/>
                <w:lang w:eastAsia="hr-HR"/>
              </w:rPr>
            </w:pPr>
            <w:r>
              <w:rPr>
                <w:rFonts w:ascii="Times New Roman" w:hAnsi="Times New Roman" w:cs="Times New Roman"/>
                <w:color w:val="000000"/>
              </w:rPr>
              <w:t>2.042</w:t>
            </w:r>
          </w:p>
        </w:tc>
      </w:tr>
      <w:tr w:rsidR="005E29C2" w:rsidRPr="0079249D" w14:paraId="0563C269"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6E4FC0" w14:textId="77777777" w:rsidR="00553CDA" w:rsidRPr="00B0497D" w:rsidRDefault="00553CDA" w:rsidP="00A5689B">
            <w:pPr>
              <w:spacing w:after="0" w:line="240" w:lineRule="auto"/>
              <w:rPr>
                <w:rFonts w:ascii="Times New Roman" w:eastAsia="Times New Roman" w:hAnsi="Times New Roman" w:cs="Times New Roman"/>
                <w:color w:val="000000"/>
                <w:lang w:eastAsia="hr-HR"/>
              </w:rPr>
            </w:pPr>
            <w:r w:rsidRPr="00B0497D">
              <w:rPr>
                <w:rFonts w:ascii="Times New Roman" w:hAnsi="Times New Roman" w:cs="Times New Roman"/>
                <w:color w:val="000000"/>
              </w:rPr>
              <w:t>Općina Bibinje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F63059" w14:textId="437C4C64" w:rsidR="00553CDA" w:rsidRPr="00B0497D" w:rsidRDefault="008F4589" w:rsidP="00A5689B">
            <w:pPr>
              <w:spacing w:after="0" w:line="240" w:lineRule="auto"/>
              <w:jc w:val="center"/>
              <w:rPr>
                <w:rFonts w:ascii="Times New Roman" w:eastAsia="Times New Roman" w:hAnsi="Times New Roman" w:cs="Times New Roman"/>
                <w:color w:val="000000"/>
                <w:lang w:eastAsia="hr-HR"/>
              </w:rPr>
            </w:pPr>
            <w:r>
              <w:rPr>
                <w:rFonts w:ascii="Times New Roman" w:hAnsi="Times New Roman" w:cs="Times New Roman"/>
              </w:rPr>
              <w:t>3.962</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A997A1" w14:textId="77777777" w:rsidR="00553CDA" w:rsidRPr="00B0497D" w:rsidRDefault="00553CDA" w:rsidP="00A5689B">
            <w:pPr>
              <w:spacing w:after="0" w:line="240" w:lineRule="auto"/>
              <w:rPr>
                <w:rFonts w:ascii="Times New Roman" w:eastAsia="Times New Roman" w:hAnsi="Times New Roman" w:cs="Times New Roman"/>
                <w:color w:val="000000"/>
                <w:lang w:eastAsia="hr-HR"/>
              </w:rPr>
            </w:pPr>
            <w:r w:rsidRPr="00B0497D">
              <w:rPr>
                <w:rFonts w:ascii="Times New Roman" w:hAnsi="Times New Roman" w:cs="Times New Roman"/>
                <w:color w:val="000000"/>
              </w:rPr>
              <w:t>Bibinje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2AD867" w14:textId="3A5BE086" w:rsidR="00553CDA" w:rsidRPr="00B0497D" w:rsidRDefault="00553CDA" w:rsidP="00A5689B">
            <w:pPr>
              <w:spacing w:after="0" w:line="240" w:lineRule="auto"/>
              <w:jc w:val="right"/>
              <w:rPr>
                <w:rFonts w:ascii="Times New Roman" w:eastAsia="Times New Roman" w:hAnsi="Times New Roman" w:cs="Times New Roman"/>
                <w:color w:val="000000"/>
                <w:lang w:eastAsia="hr-HR"/>
              </w:rPr>
            </w:pPr>
            <w:r w:rsidRPr="00B0497D">
              <w:rPr>
                <w:rFonts w:ascii="Times New Roman" w:hAnsi="Times New Roman" w:cs="Times New Roman"/>
                <w:color w:val="000000"/>
              </w:rPr>
              <w:t>3.9</w:t>
            </w:r>
            <w:r w:rsidR="008F4589">
              <w:rPr>
                <w:rFonts w:ascii="Times New Roman" w:hAnsi="Times New Roman" w:cs="Times New Roman"/>
                <w:color w:val="000000"/>
              </w:rPr>
              <w:t>62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BCA3E2" w14:textId="77777777" w:rsidR="00553CDA" w:rsidRPr="00B0497D" w:rsidRDefault="00553CDA" w:rsidP="00A5689B">
            <w:pPr>
              <w:spacing w:after="0" w:line="240" w:lineRule="auto"/>
              <w:jc w:val="center"/>
              <w:rPr>
                <w:rFonts w:ascii="Times New Roman" w:eastAsia="Times New Roman" w:hAnsi="Times New Roman" w:cs="Times New Roman"/>
                <w:color w:val="000000"/>
                <w:lang w:eastAsia="hr-HR"/>
              </w:rPr>
            </w:pPr>
            <w:r w:rsidRPr="00B0497D">
              <w:rPr>
                <w:rFonts w:ascii="Times New Roman" w:hAnsi="Times New Roman" w:cs="Times New Roman"/>
                <w:color w:val="000000"/>
              </w:rPr>
              <w:t>13,05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80558" w14:textId="0FBFBEC7" w:rsidR="00553CDA" w:rsidRPr="00B0497D" w:rsidRDefault="008F4589" w:rsidP="00A5689B">
            <w:pPr>
              <w:spacing w:after="0" w:line="240" w:lineRule="auto"/>
              <w:jc w:val="center"/>
              <w:rPr>
                <w:rFonts w:ascii="Times New Roman" w:eastAsia="Times New Roman" w:hAnsi="Times New Roman" w:cs="Times New Roman"/>
                <w:color w:val="000000"/>
                <w:lang w:eastAsia="hr-HR"/>
              </w:rPr>
            </w:pPr>
            <w:r>
              <w:rPr>
                <w:rFonts w:ascii="Times New Roman" w:hAnsi="Times New Roman" w:cs="Times New Roman"/>
                <w:color w:val="000000"/>
              </w:rPr>
              <w:t>303,60</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1DE8E" w14:textId="16CABCF4" w:rsidR="00553CDA" w:rsidRPr="00B0497D" w:rsidRDefault="00553CDA" w:rsidP="00A5689B">
            <w:pPr>
              <w:spacing w:after="0" w:line="240" w:lineRule="auto"/>
              <w:jc w:val="center"/>
              <w:rPr>
                <w:rFonts w:ascii="Times New Roman" w:eastAsia="Times New Roman" w:hAnsi="Times New Roman" w:cs="Times New Roman"/>
                <w:color w:val="000000"/>
                <w:lang w:eastAsia="hr-HR"/>
              </w:rPr>
            </w:pPr>
            <w:r w:rsidRPr="00B0497D">
              <w:rPr>
                <w:rFonts w:ascii="Times New Roman" w:hAnsi="Times New Roman" w:cs="Times New Roman"/>
                <w:color w:val="000000"/>
              </w:rPr>
              <w:t>1.</w:t>
            </w:r>
            <w:r w:rsidR="008F4589">
              <w:rPr>
                <w:rFonts w:ascii="Times New Roman" w:hAnsi="Times New Roman" w:cs="Times New Roman"/>
                <w:color w:val="000000"/>
              </w:rPr>
              <w:t>335</w:t>
            </w:r>
          </w:p>
        </w:tc>
      </w:tr>
      <w:tr w:rsidR="005E29C2" w:rsidRPr="0079249D" w14:paraId="6814FFF4"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5DAEF" w14:textId="77777777" w:rsidR="00553CDA" w:rsidRPr="00B0497D" w:rsidRDefault="00553CDA" w:rsidP="00A5689B">
            <w:pPr>
              <w:spacing w:after="0" w:line="240" w:lineRule="auto"/>
              <w:rPr>
                <w:rFonts w:ascii="Times New Roman" w:eastAsia="Times New Roman" w:hAnsi="Times New Roman" w:cs="Times New Roman"/>
                <w:color w:val="000000"/>
                <w:lang w:eastAsia="hr-HR"/>
              </w:rPr>
            </w:pPr>
            <w:r w:rsidRPr="00B0497D">
              <w:rPr>
                <w:rFonts w:ascii="Times New Roman" w:hAnsi="Times New Roman" w:cs="Times New Roman"/>
                <w:color w:val="000000"/>
              </w:rPr>
              <w:t>Općina Galovac</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4CE3C8" w14:textId="27284C35" w:rsidR="00553CDA" w:rsidRPr="00B0497D" w:rsidRDefault="008F4589" w:rsidP="00A5689B">
            <w:pPr>
              <w:spacing w:after="0" w:line="240" w:lineRule="auto"/>
              <w:jc w:val="center"/>
              <w:rPr>
                <w:rFonts w:ascii="Times New Roman" w:eastAsia="Times New Roman" w:hAnsi="Times New Roman" w:cs="Times New Roman"/>
                <w:color w:val="000000"/>
                <w:lang w:eastAsia="hr-HR"/>
              </w:rPr>
            </w:pPr>
            <w:r>
              <w:rPr>
                <w:rFonts w:ascii="Times New Roman" w:hAnsi="Times New Roman" w:cs="Times New Roman"/>
                <w:color w:val="000000"/>
              </w:rPr>
              <w:t>1.258</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CB4B26" w14:textId="77777777" w:rsidR="00553CDA" w:rsidRPr="00B0497D" w:rsidRDefault="00553CDA" w:rsidP="00A5689B">
            <w:pPr>
              <w:spacing w:after="0" w:line="240" w:lineRule="auto"/>
              <w:rPr>
                <w:rFonts w:ascii="Times New Roman" w:eastAsia="Times New Roman" w:hAnsi="Times New Roman" w:cs="Times New Roman"/>
                <w:color w:val="000000"/>
                <w:lang w:eastAsia="hr-HR"/>
              </w:rPr>
            </w:pPr>
            <w:r w:rsidRPr="00B0497D">
              <w:rPr>
                <w:rFonts w:ascii="Times New Roman" w:hAnsi="Times New Roman" w:cs="Times New Roman"/>
                <w:color w:val="000000"/>
              </w:rPr>
              <w:t>Galovac</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E9BF7" w14:textId="42A72F96" w:rsidR="00553CDA" w:rsidRPr="00B0497D" w:rsidRDefault="00553CDA" w:rsidP="00A5689B">
            <w:pPr>
              <w:spacing w:after="0" w:line="240" w:lineRule="auto"/>
              <w:jc w:val="right"/>
              <w:rPr>
                <w:rFonts w:ascii="Times New Roman" w:eastAsia="Times New Roman" w:hAnsi="Times New Roman" w:cs="Times New Roman"/>
                <w:color w:val="000000"/>
                <w:lang w:eastAsia="hr-HR"/>
              </w:rPr>
            </w:pPr>
            <w:r w:rsidRPr="00B0497D">
              <w:rPr>
                <w:rFonts w:ascii="Times New Roman" w:hAnsi="Times New Roman" w:cs="Times New Roman"/>
                <w:color w:val="000000"/>
              </w:rPr>
              <w:t>1.</w:t>
            </w:r>
            <w:r w:rsidR="008F4589">
              <w:rPr>
                <w:rFonts w:ascii="Times New Roman" w:hAnsi="Times New Roman" w:cs="Times New Roman"/>
                <w:color w:val="000000"/>
              </w:rPr>
              <w:t>258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821E2F" w14:textId="77777777" w:rsidR="00553CDA" w:rsidRPr="00B0497D" w:rsidRDefault="00553CDA" w:rsidP="00A5689B">
            <w:pPr>
              <w:spacing w:after="0" w:line="240" w:lineRule="auto"/>
              <w:jc w:val="center"/>
              <w:rPr>
                <w:rFonts w:ascii="Times New Roman" w:eastAsia="Times New Roman" w:hAnsi="Times New Roman" w:cs="Times New Roman"/>
                <w:color w:val="000000"/>
                <w:lang w:eastAsia="hr-HR"/>
              </w:rPr>
            </w:pPr>
            <w:r w:rsidRPr="00B0497D">
              <w:rPr>
                <w:rFonts w:ascii="Times New Roman" w:hAnsi="Times New Roman" w:cs="Times New Roman"/>
                <w:color w:val="000000"/>
              </w:rPr>
              <w:t>9,51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CCDE8C" w14:textId="2E9C401D" w:rsidR="00553CDA" w:rsidRPr="00B0497D" w:rsidRDefault="008F4589" w:rsidP="00A5689B">
            <w:pPr>
              <w:spacing w:after="0" w:line="240" w:lineRule="auto"/>
              <w:jc w:val="center"/>
              <w:rPr>
                <w:rFonts w:ascii="Times New Roman" w:eastAsia="Times New Roman" w:hAnsi="Times New Roman" w:cs="Times New Roman"/>
                <w:color w:val="000000"/>
                <w:lang w:eastAsia="hr-HR"/>
              </w:rPr>
            </w:pPr>
            <w:r>
              <w:rPr>
                <w:rFonts w:ascii="Times New Roman" w:hAnsi="Times New Roman" w:cs="Times New Roman"/>
                <w:color w:val="000000"/>
              </w:rPr>
              <w:t>132,28</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8262CC" w14:textId="032AE9E8" w:rsidR="00553CDA" w:rsidRPr="00B0497D" w:rsidRDefault="008F4589" w:rsidP="00A5689B">
            <w:pPr>
              <w:spacing w:after="0" w:line="240" w:lineRule="auto"/>
              <w:jc w:val="center"/>
              <w:rPr>
                <w:rFonts w:ascii="Times New Roman" w:eastAsia="Times New Roman" w:hAnsi="Times New Roman" w:cs="Times New Roman"/>
                <w:color w:val="000000"/>
                <w:lang w:eastAsia="hr-HR"/>
              </w:rPr>
            </w:pPr>
            <w:r>
              <w:rPr>
                <w:rFonts w:ascii="Times New Roman" w:hAnsi="Times New Roman" w:cs="Times New Roman"/>
                <w:color w:val="000000"/>
              </w:rPr>
              <w:t>386</w:t>
            </w:r>
          </w:p>
        </w:tc>
      </w:tr>
      <w:tr w:rsidR="005E29C2" w:rsidRPr="0079249D" w14:paraId="5E488E34"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08AC174D" w14:textId="77777777" w:rsidR="00553CDA" w:rsidRPr="00603DB6" w:rsidRDefault="00553CDA" w:rsidP="00A5689B">
            <w:pPr>
              <w:spacing w:after="0" w:line="240" w:lineRule="auto"/>
              <w:rPr>
                <w:rFonts w:ascii="Times New Roman" w:eastAsia="Times New Roman" w:hAnsi="Times New Roman" w:cs="Times New Roman"/>
                <w:color w:val="000000"/>
                <w:lang w:eastAsia="hr-HR"/>
              </w:rPr>
            </w:pPr>
            <w:r w:rsidRPr="00603DB6">
              <w:rPr>
                <w:rFonts w:ascii="Times New Roman" w:hAnsi="Times New Roman" w:cs="Times New Roman"/>
              </w:rPr>
              <w:t>Općina Lišane Ostrovičke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4D06886A" w14:textId="7DC84084" w:rsidR="00553CDA" w:rsidRPr="00603DB6" w:rsidRDefault="008F4589" w:rsidP="00A5689B">
            <w:pPr>
              <w:spacing w:after="0" w:line="240" w:lineRule="auto"/>
              <w:jc w:val="center"/>
              <w:rPr>
                <w:rFonts w:ascii="Times New Roman" w:eastAsia="Times New Roman" w:hAnsi="Times New Roman" w:cs="Times New Roman"/>
                <w:color w:val="000000"/>
                <w:lang w:eastAsia="hr-HR"/>
              </w:rPr>
            </w:pPr>
            <w:r>
              <w:rPr>
                <w:rFonts w:ascii="Times New Roman" w:hAnsi="Times New Roman" w:cs="Times New Roman"/>
              </w:rPr>
              <w:t>593</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0EAC2121" w14:textId="77777777" w:rsidR="00553CDA" w:rsidRPr="00603DB6" w:rsidRDefault="00553CDA" w:rsidP="00A5689B">
            <w:pPr>
              <w:spacing w:after="0" w:line="240" w:lineRule="auto"/>
              <w:rPr>
                <w:rFonts w:ascii="Times New Roman" w:eastAsia="Times New Roman" w:hAnsi="Times New Roman" w:cs="Times New Roman"/>
                <w:color w:val="000000"/>
                <w:lang w:eastAsia="hr-HR"/>
              </w:rPr>
            </w:pPr>
            <w:r w:rsidRPr="00603DB6">
              <w:rPr>
                <w:rFonts w:ascii="Times New Roman" w:hAnsi="Times New Roman" w:cs="Times New Roman"/>
              </w:rPr>
              <w:t>Dobropoljci</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C7FA190" w14:textId="51C77723" w:rsidR="00553CDA" w:rsidRPr="00603DB6"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47660274" w14:textId="77777777"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r w:rsidRPr="00603DB6">
              <w:rPr>
                <w:rFonts w:ascii="Times New Roman" w:hAnsi="Times New Roman" w:cs="Times New Roman"/>
              </w:rPr>
              <w:t>48,97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2F7900C5" w14:textId="26363AEF" w:rsidR="00553CDA" w:rsidRPr="00603DB6" w:rsidRDefault="008F4589" w:rsidP="00A5689B">
            <w:pPr>
              <w:spacing w:after="0" w:line="240" w:lineRule="auto"/>
              <w:jc w:val="center"/>
              <w:rPr>
                <w:rFonts w:ascii="Times New Roman" w:eastAsia="Times New Roman" w:hAnsi="Times New Roman" w:cs="Times New Roman"/>
                <w:color w:val="000000"/>
                <w:lang w:eastAsia="hr-HR"/>
              </w:rPr>
            </w:pPr>
            <w:r>
              <w:rPr>
                <w:rFonts w:ascii="Times New Roman" w:hAnsi="Times New Roman" w:cs="Times New Roman"/>
              </w:rPr>
              <w:t>12,11</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501F5D3B" w14:textId="06106F74"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r w:rsidRPr="00603DB6">
              <w:rPr>
                <w:rFonts w:ascii="Times New Roman" w:hAnsi="Times New Roman" w:cs="Times New Roman"/>
              </w:rPr>
              <w:t>23</w:t>
            </w:r>
            <w:r w:rsidR="008F4589">
              <w:rPr>
                <w:rFonts w:ascii="Times New Roman" w:hAnsi="Times New Roman" w:cs="Times New Roman"/>
              </w:rPr>
              <w:t>2</w:t>
            </w:r>
          </w:p>
        </w:tc>
      </w:tr>
      <w:tr w:rsidR="005E29C2" w:rsidRPr="0079249D" w14:paraId="2DAA609E"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20843EB4" w14:textId="77777777" w:rsidR="00553CDA" w:rsidRPr="00603DB6" w:rsidRDefault="00553CDA" w:rsidP="00A5689B">
            <w:pPr>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6642C1" w14:textId="77777777" w:rsidR="00553CDA" w:rsidRPr="00603DB6"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A1BA4E7" w14:textId="77777777" w:rsidR="00553CDA" w:rsidRPr="00603DB6" w:rsidRDefault="00553CDA" w:rsidP="00A5689B">
            <w:pPr>
              <w:spacing w:after="0" w:line="240" w:lineRule="auto"/>
              <w:rPr>
                <w:rFonts w:ascii="Times New Roman" w:eastAsia="Times New Roman" w:hAnsi="Times New Roman" w:cs="Times New Roman"/>
                <w:color w:val="000000"/>
                <w:lang w:eastAsia="hr-HR"/>
              </w:rPr>
            </w:pPr>
            <w:r w:rsidRPr="00603DB6">
              <w:rPr>
                <w:rFonts w:ascii="Times New Roman" w:hAnsi="Times New Roman" w:cs="Times New Roman"/>
              </w:rPr>
              <w:t>Lišane Ostrovičke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1921400" w14:textId="42E8858E" w:rsidR="00553CDA" w:rsidRPr="00603DB6"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509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C1614EB" w14:textId="77777777" w:rsidR="00553CDA" w:rsidRPr="00603DB6"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62D822A" w14:textId="77777777" w:rsidR="00553CDA" w:rsidRPr="00603DB6"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4AE77CC5" w14:textId="77777777"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742510D9"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7C495913" w14:textId="77777777" w:rsidR="00553CDA" w:rsidRPr="00603DB6" w:rsidRDefault="00553CDA" w:rsidP="00A5689B">
            <w:pPr>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4EB1947" w14:textId="77777777" w:rsidR="00553CDA" w:rsidRPr="00603DB6"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A357781" w14:textId="77777777" w:rsidR="00553CDA" w:rsidRPr="00603DB6" w:rsidRDefault="00553CDA" w:rsidP="00A5689B">
            <w:pPr>
              <w:spacing w:after="0" w:line="240" w:lineRule="auto"/>
              <w:rPr>
                <w:rFonts w:ascii="Times New Roman" w:eastAsia="Times New Roman" w:hAnsi="Times New Roman" w:cs="Times New Roman"/>
                <w:color w:val="000000"/>
                <w:lang w:eastAsia="hr-HR"/>
              </w:rPr>
            </w:pPr>
            <w:r w:rsidRPr="00603DB6">
              <w:rPr>
                <w:rFonts w:ascii="Times New Roman" w:hAnsi="Times New Roman" w:cs="Times New Roman"/>
              </w:rPr>
              <w:t>Ostrovica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0369157" w14:textId="75D9E961" w:rsidR="00553CDA" w:rsidRPr="00603DB6"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61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8728BA6" w14:textId="77777777" w:rsidR="00553CDA" w:rsidRPr="00603DB6"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D643F5E" w14:textId="77777777" w:rsidR="00553CDA" w:rsidRPr="00603DB6"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59DFA761" w14:textId="77777777"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0EAF75AE"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4D044227" w14:textId="77777777" w:rsidR="00553CDA" w:rsidRPr="00603DB6" w:rsidRDefault="00553CDA" w:rsidP="00A5689B">
            <w:pPr>
              <w:spacing w:after="0" w:line="240" w:lineRule="auto"/>
              <w:rPr>
                <w:rFonts w:ascii="Times New Roman" w:hAnsi="Times New Roman" w:cs="Times New Roman"/>
              </w:rPr>
            </w:pPr>
            <w:r w:rsidRPr="00603DB6">
              <w:rPr>
                <w:rFonts w:ascii="Times New Roman" w:hAnsi="Times New Roman" w:cs="Times New Roman"/>
              </w:rPr>
              <w:t>Općina Pakoštane</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76AAC9B" w14:textId="45905832" w:rsidR="00553CDA" w:rsidRPr="00603DB6" w:rsidRDefault="00553CDA" w:rsidP="00A5689B">
            <w:pPr>
              <w:spacing w:after="0" w:line="240" w:lineRule="auto"/>
              <w:jc w:val="center"/>
              <w:rPr>
                <w:rFonts w:ascii="Times New Roman" w:hAnsi="Times New Roman" w:cs="Times New Roman"/>
              </w:rPr>
            </w:pPr>
            <w:r w:rsidRPr="00603DB6">
              <w:rPr>
                <w:rFonts w:ascii="Times New Roman" w:hAnsi="Times New Roman" w:cs="Times New Roman"/>
              </w:rPr>
              <w:t>4.</w:t>
            </w:r>
            <w:r w:rsidR="005E29C2">
              <w:rPr>
                <w:rFonts w:ascii="Times New Roman" w:hAnsi="Times New Roman" w:cs="Times New Roman"/>
              </w:rPr>
              <w:t>100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26C995E" w14:textId="77777777" w:rsidR="00553CDA" w:rsidRPr="00603DB6" w:rsidRDefault="00553CDA" w:rsidP="00A5689B">
            <w:pPr>
              <w:spacing w:after="0" w:line="240" w:lineRule="auto"/>
              <w:rPr>
                <w:rFonts w:ascii="Times New Roman" w:eastAsia="Times New Roman" w:hAnsi="Times New Roman" w:cs="Times New Roman"/>
                <w:color w:val="000000"/>
                <w:lang w:eastAsia="hr-HR"/>
              </w:rPr>
            </w:pPr>
            <w:r w:rsidRPr="00603DB6">
              <w:rPr>
                <w:rFonts w:ascii="Times New Roman" w:hAnsi="Times New Roman" w:cs="Times New Roman"/>
              </w:rPr>
              <w:t>Drage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B446391" w14:textId="3A502FF5" w:rsidR="00553CDA" w:rsidRPr="00603DB6"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933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9ACA943" w14:textId="77777777" w:rsidR="00553CDA" w:rsidRPr="00603DB6" w:rsidRDefault="00553CDA" w:rsidP="00A5689B">
            <w:pPr>
              <w:spacing w:after="0" w:line="240" w:lineRule="auto"/>
              <w:jc w:val="center"/>
              <w:rPr>
                <w:rFonts w:ascii="Times New Roman" w:hAnsi="Times New Roman" w:cs="Times New Roman"/>
              </w:rPr>
            </w:pPr>
            <w:r w:rsidRPr="00603DB6">
              <w:rPr>
                <w:rFonts w:ascii="Times New Roman" w:hAnsi="Times New Roman" w:cs="Times New Roman"/>
              </w:rPr>
              <w:t>83,49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FE64549" w14:textId="1F25D723" w:rsidR="00553CDA" w:rsidRPr="00603DB6" w:rsidRDefault="00553CDA" w:rsidP="00A5689B">
            <w:pPr>
              <w:spacing w:after="0" w:line="240" w:lineRule="auto"/>
              <w:jc w:val="center"/>
              <w:rPr>
                <w:rFonts w:ascii="Times New Roman" w:hAnsi="Times New Roman" w:cs="Times New Roman"/>
              </w:rPr>
            </w:pPr>
            <w:r w:rsidRPr="00603DB6">
              <w:rPr>
                <w:rFonts w:ascii="Times New Roman" w:hAnsi="Times New Roman" w:cs="Times New Roman"/>
              </w:rPr>
              <w:t>49,</w:t>
            </w:r>
            <w:r w:rsidR="005E29C2">
              <w:rPr>
                <w:rFonts w:ascii="Times New Roman" w:hAnsi="Times New Roman" w:cs="Times New Roman"/>
              </w:rPr>
              <w:t>11</w:t>
            </w: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2FFCC21C" w14:textId="64D1DEA5"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r w:rsidRPr="00603DB6">
              <w:rPr>
                <w:rFonts w:ascii="Times New Roman" w:hAnsi="Times New Roman" w:cs="Times New Roman"/>
              </w:rPr>
              <w:t>1.3</w:t>
            </w:r>
            <w:r w:rsidR="005E29C2">
              <w:rPr>
                <w:rFonts w:ascii="Times New Roman" w:hAnsi="Times New Roman" w:cs="Times New Roman"/>
              </w:rPr>
              <w:t>79</w:t>
            </w:r>
          </w:p>
        </w:tc>
      </w:tr>
      <w:tr w:rsidR="005E29C2" w:rsidRPr="0079249D" w14:paraId="40D6275E"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7C424EF4" w14:textId="77777777" w:rsidR="00553CDA" w:rsidRPr="00603DB6" w:rsidRDefault="00553CDA" w:rsidP="00A5689B">
            <w:pPr>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DBD011" w14:textId="77777777" w:rsidR="00553CDA" w:rsidRPr="00603DB6"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9C9E589" w14:textId="77777777" w:rsidR="00553CDA" w:rsidRPr="00603DB6" w:rsidRDefault="00553CDA" w:rsidP="00A5689B">
            <w:pPr>
              <w:spacing w:after="0" w:line="240" w:lineRule="auto"/>
              <w:rPr>
                <w:rFonts w:ascii="Times New Roman" w:eastAsia="Times New Roman" w:hAnsi="Times New Roman" w:cs="Times New Roman"/>
                <w:color w:val="000000"/>
                <w:lang w:eastAsia="hr-HR"/>
              </w:rPr>
            </w:pPr>
            <w:r w:rsidRPr="00603DB6">
              <w:rPr>
                <w:rFonts w:ascii="Times New Roman" w:hAnsi="Times New Roman" w:cs="Times New Roman"/>
              </w:rPr>
              <w:t>Pakoštane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1776594" w14:textId="69321220" w:rsidR="00553CDA" w:rsidRPr="00603DB6"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2.180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C80AA11" w14:textId="77777777" w:rsidR="00553CDA" w:rsidRPr="00603DB6"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F093D11" w14:textId="77777777" w:rsidR="00553CDA" w:rsidRPr="00603DB6"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5078AEC9" w14:textId="77777777"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1EE05BE9"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72B10C86" w14:textId="77777777" w:rsidR="00553CDA" w:rsidRPr="00603DB6" w:rsidRDefault="00553CDA" w:rsidP="00A5689B">
            <w:pPr>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D3A668C" w14:textId="77777777" w:rsidR="00553CDA" w:rsidRPr="00603DB6"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47CB1B3" w14:textId="77777777" w:rsidR="00553CDA" w:rsidRPr="00603DB6" w:rsidRDefault="00553CDA" w:rsidP="00A5689B">
            <w:pPr>
              <w:spacing w:after="0" w:line="240" w:lineRule="auto"/>
              <w:rPr>
                <w:rFonts w:ascii="Times New Roman" w:eastAsia="Times New Roman" w:hAnsi="Times New Roman" w:cs="Times New Roman"/>
                <w:color w:val="000000"/>
                <w:lang w:eastAsia="hr-HR"/>
              </w:rPr>
            </w:pPr>
            <w:r w:rsidRPr="00603DB6">
              <w:rPr>
                <w:rFonts w:ascii="Times New Roman" w:hAnsi="Times New Roman" w:cs="Times New Roman"/>
              </w:rPr>
              <w:t>Vrana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EB9D348" w14:textId="2966E54C" w:rsidR="00553CDA" w:rsidRPr="00603DB6"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778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9EB2DED" w14:textId="77777777" w:rsidR="00553CDA" w:rsidRPr="00603DB6"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E4D9C7D" w14:textId="77777777" w:rsidR="00553CDA" w:rsidRPr="00603DB6"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22793483" w14:textId="77777777"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2FDB681B"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2032B6B7" w14:textId="77777777" w:rsidR="00553CDA" w:rsidRPr="00603DB6" w:rsidRDefault="00553CDA" w:rsidP="00A5689B">
            <w:pPr>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4983F61" w14:textId="77777777" w:rsidR="00553CDA" w:rsidRPr="00603DB6"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FC44F37" w14:textId="77777777" w:rsidR="00553CDA" w:rsidRPr="00603DB6" w:rsidRDefault="00553CDA" w:rsidP="00A5689B">
            <w:pPr>
              <w:spacing w:after="0" w:line="240" w:lineRule="auto"/>
              <w:rPr>
                <w:rFonts w:ascii="Times New Roman" w:eastAsia="Times New Roman" w:hAnsi="Times New Roman" w:cs="Times New Roman"/>
                <w:color w:val="000000"/>
                <w:lang w:eastAsia="hr-HR"/>
              </w:rPr>
            </w:pPr>
            <w:r w:rsidRPr="00603DB6">
              <w:rPr>
                <w:rFonts w:ascii="Times New Roman" w:hAnsi="Times New Roman" w:cs="Times New Roman"/>
              </w:rPr>
              <w:t>Vrgada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91FEF29" w14:textId="06246431" w:rsidR="00553CDA" w:rsidRPr="00603DB6"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209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926CD3D" w14:textId="77777777" w:rsidR="00553CDA" w:rsidRPr="00603DB6"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09C72BB" w14:textId="77777777" w:rsidR="00553CDA" w:rsidRPr="00603DB6"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2CEA340B" w14:textId="77777777"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2F56487D"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0F35B30C" w14:textId="77777777" w:rsidR="00553CDA" w:rsidRPr="00603DB6" w:rsidRDefault="00553CDA" w:rsidP="00A5689B">
            <w:pPr>
              <w:spacing w:after="0" w:line="240" w:lineRule="auto"/>
              <w:rPr>
                <w:rFonts w:ascii="Times New Roman" w:hAnsi="Times New Roman" w:cs="Times New Roman"/>
              </w:rPr>
            </w:pPr>
            <w:r w:rsidRPr="00603DB6">
              <w:rPr>
                <w:rFonts w:ascii="Times New Roman" w:hAnsi="Times New Roman" w:cs="Times New Roman"/>
              </w:rPr>
              <w:t>Općina Pašman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A2281AB" w14:textId="2CC068AD" w:rsidR="00553CDA" w:rsidRPr="00603DB6" w:rsidRDefault="00553CDA" w:rsidP="00A5689B">
            <w:pPr>
              <w:spacing w:after="0" w:line="240" w:lineRule="auto"/>
              <w:jc w:val="center"/>
              <w:rPr>
                <w:rFonts w:ascii="Times New Roman" w:hAnsi="Times New Roman" w:cs="Times New Roman"/>
              </w:rPr>
            </w:pPr>
            <w:r w:rsidRPr="00603DB6">
              <w:rPr>
                <w:rFonts w:ascii="Times New Roman" w:hAnsi="Times New Roman" w:cs="Times New Roman"/>
              </w:rPr>
              <w:t>2.</w:t>
            </w:r>
            <w:r w:rsidR="005E29C2">
              <w:rPr>
                <w:rFonts w:ascii="Times New Roman" w:hAnsi="Times New Roman" w:cs="Times New Roman"/>
              </w:rPr>
              <w:t>136</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8D53A57" w14:textId="77777777" w:rsidR="00553CDA" w:rsidRPr="00603DB6" w:rsidRDefault="00553CDA" w:rsidP="00A5689B">
            <w:pPr>
              <w:spacing w:after="0" w:line="240" w:lineRule="auto"/>
              <w:rPr>
                <w:rFonts w:ascii="Times New Roman" w:eastAsia="Times New Roman" w:hAnsi="Times New Roman" w:cs="Times New Roman"/>
                <w:color w:val="000000"/>
                <w:lang w:eastAsia="hr-HR"/>
              </w:rPr>
            </w:pPr>
            <w:r w:rsidRPr="00603DB6">
              <w:rPr>
                <w:rFonts w:ascii="Times New Roman" w:hAnsi="Times New Roman" w:cs="Times New Roman"/>
              </w:rPr>
              <w:t>Banj</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72BDE70" w14:textId="7F09789C" w:rsidR="00553CDA" w:rsidRPr="00603DB6"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173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9016FCB" w14:textId="77777777" w:rsidR="00553CDA" w:rsidRPr="00603DB6" w:rsidRDefault="00553CDA" w:rsidP="00A5689B">
            <w:pPr>
              <w:spacing w:after="0" w:line="240" w:lineRule="auto"/>
              <w:jc w:val="center"/>
              <w:rPr>
                <w:rFonts w:ascii="Times New Roman" w:hAnsi="Times New Roman" w:cs="Times New Roman"/>
              </w:rPr>
            </w:pPr>
            <w:r w:rsidRPr="00603DB6">
              <w:rPr>
                <w:rFonts w:ascii="Times New Roman" w:hAnsi="Times New Roman" w:cs="Times New Roman"/>
              </w:rPr>
              <w:t>48,43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72A70F2" w14:textId="40846ABA" w:rsidR="00553CDA" w:rsidRPr="00603DB6" w:rsidRDefault="00553CDA" w:rsidP="00A5689B">
            <w:pPr>
              <w:spacing w:after="0" w:line="240" w:lineRule="auto"/>
              <w:jc w:val="center"/>
              <w:rPr>
                <w:rFonts w:ascii="Times New Roman" w:hAnsi="Times New Roman" w:cs="Times New Roman"/>
              </w:rPr>
            </w:pPr>
            <w:r w:rsidRPr="00603DB6">
              <w:rPr>
                <w:rFonts w:ascii="Times New Roman" w:hAnsi="Times New Roman" w:cs="Times New Roman"/>
              </w:rPr>
              <w:t>4</w:t>
            </w:r>
            <w:r w:rsidR="005E29C2">
              <w:rPr>
                <w:rFonts w:ascii="Times New Roman" w:hAnsi="Times New Roman" w:cs="Times New Roman"/>
              </w:rPr>
              <w:t>4,10</w:t>
            </w: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623BE893" w14:textId="47F29EE6" w:rsidR="00553CDA" w:rsidRPr="00603DB6" w:rsidRDefault="005E29C2" w:rsidP="00A5689B">
            <w:pPr>
              <w:spacing w:after="0" w:line="240" w:lineRule="auto"/>
              <w:jc w:val="center"/>
              <w:rPr>
                <w:rFonts w:ascii="Times New Roman" w:eastAsia="Times New Roman" w:hAnsi="Times New Roman" w:cs="Times New Roman"/>
                <w:color w:val="000000"/>
                <w:lang w:eastAsia="hr-HR"/>
              </w:rPr>
            </w:pPr>
            <w:r>
              <w:rPr>
                <w:rFonts w:ascii="Times New Roman" w:hAnsi="Times New Roman" w:cs="Times New Roman"/>
              </w:rPr>
              <w:t>938</w:t>
            </w:r>
          </w:p>
        </w:tc>
      </w:tr>
      <w:tr w:rsidR="005E29C2" w:rsidRPr="0079249D" w14:paraId="6DE7561C"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1C27AB45" w14:textId="77777777" w:rsidR="00553CDA" w:rsidRPr="00603DB6" w:rsidRDefault="00553CDA" w:rsidP="00A5689B">
            <w:pPr>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E230F6" w14:textId="77777777" w:rsidR="00553CDA" w:rsidRPr="00603DB6"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87D1E5D" w14:textId="77777777" w:rsidR="00553CDA" w:rsidRPr="00603DB6" w:rsidRDefault="00553CDA" w:rsidP="00A5689B">
            <w:pPr>
              <w:spacing w:after="0" w:line="240" w:lineRule="auto"/>
              <w:rPr>
                <w:rFonts w:ascii="Times New Roman" w:eastAsia="Times New Roman" w:hAnsi="Times New Roman" w:cs="Times New Roman"/>
                <w:color w:val="000000"/>
                <w:lang w:eastAsia="hr-HR"/>
              </w:rPr>
            </w:pPr>
            <w:r w:rsidRPr="00603DB6">
              <w:rPr>
                <w:rFonts w:ascii="Times New Roman" w:hAnsi="Times New Roman" w:cs="Times New Roman"/>
              </w:rPr>
              <w:t>Dobropoljana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302BD2F" w14:textId="385F017C" w:rsidR="00553CDA" w:rsidRPr="00603DB6"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278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B20A764" w14:textId="77777777" w:rsidR="00553CDA" w:rsidRPr="00603DB6"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EC26FB6" w14:textId="77777777" w:rsidR="00553CDA" w:rsidRPr="00603DB6"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24445E6E" w14:textId="77777777"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48798E4A"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5EDF5A32" w14:textId="77777777" w:rsidR="00553CDA" w:rsidRPr="00603DB6" w:rsidRDefault="00553CDA" w:rsidP="00A5689B">
            <w:pPr>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9940AE7" w14:textId="77777777" w:rsidR="00553CDA" w:rsidRPr="00603DB6"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F73187B" w14:textId="77777777" w:rsidR="00553CDA" w:rsidRPr="00603DB6" w:rsidRDefault="00553CDA" w:rsidP="00A5689B">
            <w:pPr>
              <w:spacing w:after="0" w:line="240" w:lineRule="auto"/>
              <w:rPr>
                <w:rFonts w:ascii="Times New Roman" w:eastAsia="Times New Roman" w:hAnsi="Times New Roman" w:cs="Times New Roman"/>
                <w:color w:val="000000"/>
                <w:lang w:eastAsia="hr-HR"/>
              </w:rPr>
            </w:pPr>
            <w:r w:rsidRPr="00603DB6">
              <w:rPr>
                <w:rFonts w:ascii="Times New Roman" w:hAnsi="Times New Roman" w:cs="Times New Roman"/>
              </w:rPr>
              <w:t>Kraj</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D7F1B58" w14:textId="3C06B473" w:rsidR="00553CDA" w:rsidRPr="00603DB6"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253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048F822" w14:textId="77777777" w:rsidR="00553CDA" w:rsidRPr="00603DB6"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A63D8E3" w14:textId="77777777" w:rsidR="00553CDA" w:rsidRPr="00603DB6"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43846092" w14:textId="77777777"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7FDB78CC"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7A549122" w14:textId="77777777" w:rsidR="00553CDA" w:rsidRPr="00603DB6" w:rsidRDefault="00553CDA" w:rsidP="00A5689B">
            <w:pPr>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950C6E8" w14:textId="77777777" w:rsidR="00553CDA" w:rsidRPr="00603DB6"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AEB6801" w14:textId="77777777" w:rsidR="00553CDA" w:rsidRPr="00603DB6" w:rsidRDefault="00553CDA" w:rsidP="00A5689B">
            <w:pPr>
              <w:spacing w:after="0" w:line="240" w:lineRule="auto"/>
              <w:rPr>
                <w:rFonts w:ascii="Times New Roman" w:eastAsia="Times New Roman" w:hAnsi="Times New Roman" w:cs="Times New Roman"/>
                <w:color w:val="000000"/>
                <w:lang w:eastAsia="hr-HR"/>
              </w:rPr>
            </w:pPr>
            <w:r w:rsidRPr="00603DB6">
              <w:rPr>
                <w:rFonts w:ascii="Times New Roman" w:hAnsi="Times New Roman" w:cs="Times New Roman"/>
              </w:rPr>
              <w:t>Mrljane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401D145" w14:textId="79AAFB98" w:rsidR="00553CDA" w:rsidRPr="00603DB6"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253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4C614EB" w14:textId="77777777" w:rsidR="00553CDA" w:rsidRPr="00603DB6"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E1D2E7A" w14:textId="77777777" w:rsidR="00553CDA" w:rsidRPr="00603DB6"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108CAD27" w14:textId="77777777"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00FF7FF8"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21B61CD4" w14:textId="77777777" w:rsidR="00553CDA" w:rsidRPr="00603DB6" w:rsidRDefault="00553CDA" w:rsidP="00A5689B">
            <w:pPr>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27CA816" w14:textId="77777777" w:rsidR="00553CDA" w:rsidRPr="00603DB6"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349413C" w14:textId="77777777" w:rsidR="00553CDA" w:rsidRPr="00603DB6" w:rsidRDefault="00553CDA" w:rsidP="00A5689B">
            <w:pPr>
              <w:spacing w:after="0" w:line="240" w:lineRule="auto"/>
              <w:rPr>
                <w:rFonts w:ascii="Times New Roman" w:eastAsia="Times New Roman" w:hAnsi="Times New Roman" w:cs="Times New Roman"/>
                <w:color w:val="000000"/>
                <w:lang w:eastAsia="hr-HR"/>
              </w:rPr>
            </w:pPr>
            <w:r w:rsidRPr="00603DB6">
              <w:rPr>
                <w:rFonts w:ascii="Times New Roman" w:hAnsi="Times New Roman" w:cs="Times New Roman"/>
              </w:rPr>
              <w:t>Neviđane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C58948F" w14:textId="5875C8D8" w:rsidR="00553CDA" w:rsidRPr="00603DB6"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353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D47EBCB" w14:textId="77777777" w:rsidR="00553CDA" w:rsidRPr="00603DB6"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B2DAD48" w14:textId="77777777" w:rsidR="00553CDA" w:rsidRPr="00603DB6"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725D5129" w14:textId="77777777"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0F647CE3"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64DCFA20" w14:textId="77777777" w:rsidR="00553CDA" w:rsidRPr="00603DB6" w:rsidRDefault="00553CDA" w:rsidP="00A5689B">
            <w:pPr>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C747DD6" w14:textId="77777777" w:rsidR="00553CDA" w:rsidRPr="00603DB6"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C0C425F" w14:textId="77777777" w:rsidR="00553CDA" w:rsidRPr="00603DB6" w:rsidRDefault="00553CDA" w:rsidP="00A5689B">
            <w:pPr>
              <w:spacing w:after="0" w:line="240" w:lineRule="auto"/>
              <w:rPr>
                <w:rFonts w:ascii="Times New Roman" w:eastAsia="Times New Roman" w:hAnsi="Times New Roman" w:cs="Times New Roman"/>
                <w:color w:val="000000"/>
                <w:lang w:eastAsia="hr-HR"/>
              </w:rPr>
            </w:pPr>
            <w:r w:rsidRPr="00603DB6">
              <w:rPr>
                <w:rFonts w:ascii="Times New Roman" w:hAnsi="Times New Roman" w:cs="Times New Roman"/>
              </w:rPr>
              <w:t>Pašman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D5B293A" w14:textId="2B8C336F" w:rsidR="00553CDA" w:rsidRPr="00603DB6"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429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D497382" w14:textId="77777777" w:rsidR="00553CDA" w:rsidRPr="00603DB6"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5E1091C" w14:textId="77777777" w:rsidR="00553CDA" w:rsidRPr="00603DB6"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45274A91" w14:textId="77777777"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26F507F8"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1D17CCA2" w14:textId="77777777" w:rsidR="00553CDA" w:rsidRPr="00603DB6" w:rsidRDefault="00553CDA" w:rsidP="00A5689B">
            <w:pPr>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5123739" w14:textId="77777777" w:rsidR="00553CDA" w:rsidRPr="00603DB6"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6DD4D6B" w14:textId="77777777" w:rsidR="00553CDA" w:rsidRPr="00603DB6" w:rsidRDefault="00553CDA" w:rsidP="00A5689B">
            <w:pPr>
              <w:spacing w:after="0" w:line="240" w:lineRule="auto"/>
              <w:rPr>
                <w:rFonts w:ascii="Times New Roman" w:eastAsia="Times New Roman" w:hAnsi="Times New Roman" w:cs="Times New Roman"/>
                <w:color w:val="000000"/>
                <w:lang w:eastAsia="hr-HR"/>
              </w:rPr>
            </w:pPr>
            <w:r w:rsidRPr="00603DB6">
              <w:rPr>
                <w:rFonts w:ascii="Times New Roman" w:hAnsi="Times New Roman" w:cs="Times New Roman"/>
              </w:rPr>
              <w:t>Ždrelac</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EFAED4" w14:textId="58ADF973" w:rsidR="00553CDA" w:rsidRPr="00603DB6"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397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012D442" w14:textId="77777777" w:rsidR="00553CDA" w:rsidRPr="00603DB6"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D65A843" w14:textId="77777777" w:rsidR="00553CDA" w:rsidRPr="00603DB6"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6FF50CB2" w14:textId="77777777"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4B838F64"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213F7FF3" w14:textId="77777777" w:rsidR="00553CDA" w:rsidRPr="00603DB6" w:rsidRDefault="00553CDA" w:rsidP="00A5689B">
            <w:pPr>
              <w:spacing w:after="0" w:line="240" w:lineRule="auto"/>
              <w:rPr>
                <w:rFonts w:ascii="Times New Roman" w:hAnsi="Times New Roman" w:cs="Times New Roman"/>
              </w:rPr>
            </w:pPr>
            <w:r w:rsidRPr="00603DB6">
              <w:rPr>
                <w:rFonts w:ascii="Times New Roman" w:hAnsi="Times New Roman" w:cs="Times New Roman"/>
              </w:rPr>
              <w:t>Općina Polača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C1C525D" w14:textId="3BD0DF81" w:rsidR="00553CDA" w:rsidRPr="00603DB6" w:rsidRDefault="00553CDA" w:rsidP="00A5689B">
            <w:pPr>
              <w:spacing w:after="0" w:line="240" w:lineRule="auto"/>
              <w:jc w:val="center"/>
              <w:rPr>
                <w:rFonts w:ascii="Times New Roman" w:hAnsi="Times New Roman" w:cs="Times New Roman"/>
              </w:rPr>
            </w:pPr>
            <w:r w:rsidRPr="00603DB6">
              <w:rPr>
                <w:rFonts w:ascii="Times New Roman" w:hAnsi="Times New Roman" w:cs="Times New Roman"/>
              </w:rPr>
              <w:t>1.</w:t>
            </w:r>
            <w:r w:rsidR="005E29C2">
              <w:rPr>
                <w:rFonts w:ascii="Times New Roman" w:hAnsi="Times New Roman" w:cs="Times New Roman"/>
              </w:rPr>
              <w:t>389</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5907F66" w14:textId="77777777" w:rsidR="00553CDA" w:rsidRPr="00603DB6" w:rsidRDefault="00553CDA" w:rsidP="00A5689B">
            <w:pPr>
              <w:spacing w:after="0" w:line="240" w:lineRule="auto"/>
              <w:rPr>
                <w:rFonts w:ascii="Times New Roman" w:hAnsi="Times New Roman" w:cs="Times New Roman"/>
              </w:rPr>
            </w:pPr>
            <w:r w:rsidRPr="00603DB6">
              <w:rPr>
                <w:rFonts w:ascii="Times New Roman" w:hAnsi="Times New Roman" w:cs="Times New Roman"/>
              </w:rPr>
              <w:t>Donja Jagodnja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37415B8" w14:textId="34A2ECF0" w:rsidR="00553CDA" w:rsidRPr="00603DB6" w:rsidRDefault="008F4589" w:rsidP="00A5689B">
            <w:pPr>
              <w:spacing w:after="0" w:line="240" w:lineRule="auto"/>
              <w:jc w:val="right"/>
              <w:rPr>
                <w:rFonts w:ascii="Times New Roman" w:hAnsi="Times New Roman" w:cs="Times New Roman"/>
              </w:rPr>
            </w:pPr>
            <w:r>
              <w:rPr>
                <w:rFonts w:ascii="Times New Roman" w:hAnsi="Times New Roman" w:cs="Times New Roman"/>
              </w:rPr>
              <w:t>126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771E705" w14:textId="77777777" w:rsidR="00553CDA" w:rsidRPr="00603DB6" w:rsidRDefault="00553CDA" w:rsidP="00A5689B">
            <w:pPr>
              <w:spacing w:after="0" w:line="240" w:lineRule="auto"/>
              <w:jc w:val="center"/>
              <w:rPr>
                <w:rFonts w:ascii="Times New Roman" w:hAnsi="Times New Roman" w:cs="Times New Roman"/>
              </w:rPr>
            </w:pPr>
            <w:r w:rsidRPr="00603DB6">
              <w:rPr>
                <w:rFonts w:ascii="Times New Roman" w:hAnsi="Times New Roman" w:cs="Times New Roman"/>
              </w:rPr>
              <w:t>29,99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7B886FB" w14:textId="7AE4F206" w:rsidR="00553CDA" w:rsidRPr="00603DB6" w:rsidRDefault="005E29C2" w:rsidP="00A5689B">
            <w:pPr>
              <w:spacing w:after="0" w:line="240" w:lineRule="auto"/>
              <w:jc w:val="center"/>
              <w:rPr>
                <w:rFonts w:ascii="Times New Roman" w:hAnsi="Times New Roman" w:cs="Times New Roman"/>
              </w:rPr>
            </w:pPr>
            <w:r>
              <w:rPr>
                <w:rFonts w:ascii="Times New Roman" w:hAnsi="Times New Roman" w:cs="Times New Roman"/>
              </w:rPr>
              <w:t>46,32</w:t>
            </w: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1D1F0EB2" w14:textId="3F800CEB"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r w:rsidRPr="00603DB6">
              <w:rPr>
                <w:rFonts w:ascii="Times New Roman" w:hAnsi="Times New Roman" w:cs="Times New Roman"/>
              </w:rPr>
              <w:t>4</w:t>
            </w:r>
            <w:r w:rsidR="005E29C2">
              <w:rPr>
                <w:rFonts w:ascii="Times New Roman" w:hAnsi="Times New Roman" w:cs="Times New Roman"/>
              </w:rPr>
              <w:t>55</w:t>
            </w:r>
          </w:p>
        </w:tc>
      </w:tr>
      <w:tr w:rsidR="005E29C2" w:rsidRPr="0079249D" w14:paraId="5834F302"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1120C92C" w14:textId="77777777" w:rsidR="00553CDA" w:rsidRPr="00603DB6" w:rsidRDefault="00553CDA" w:rsidP="00A5689B">
            <w:pPr>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1D2484B" w14:textId="77777777" w:rsidR="00553CDA" w:rsidRPr="00603DB6"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B2C3EA2" w14:textId="77777777" w:rsidR="00553CDA" w:rsidRPr="00603DB6" w:rsidRDefault="00553CDA" w:rsidP="00A5689B">
            <w:pPr>
              <w:spacing w:after="0" w:line="240" w:lineRule="auto"/>
              <w:rPr>
                <w:rFonts w:ascii="Times New Roman" w:hAnsi="Times New Roman" w:cs="Times New Roman"/>
              </w:rPr>
            </w:pPr>
            <w:r w:rsidRPr="00603DB6">
              <w:rPr>
                <w:rFonts w:ascii="Times New Roman" w:hAnsi="Times New Roman" w:cs="Times New Roman"/>
              </w:rPr>
              <w:t>Gornja Jagodnja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B6BC171" w14:textId="6C196A27" w:rsidR="00553CDA" w:rsidRPr="00603DB6" w:rsidRDefault="008F4589" w:rsidP="00A5689B">
            <w:pPr>
              <w:spacing w:after="0" w:line="240" w:lineRule="auto"/>
              <w:jc w:val="right"/>
              <w:rPr>
                <w:rFonts w:ascii="Times New Roman" w:hAnsi="Times New Roman" w:cs="Times New Roman"/>
              </w:rPr>
            </w:pPr>
            <w:r>
              <w:rPr>
                <w:rFonts w:ascii="Times New Roman" w:hAnsi="Times New Roman" w:cs="Times New Roman"/>
              </w:rPr>
              <w:t>93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FE8D7CE" w14:textId="77777777" w:rsidR="00553CDA" w:rsidRPr="00603DB6"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2ABC5CF" w14:textId="77777777" w:rsidR="00553CDA" w:rsidRPr="00603DB6"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42D09D72" w14:textId="77777777"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485867E5"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025B7058" w14:textId="77777777" w:rsidR="00553CDA" w:rsidRPr="00603DB6" w:rsidRDefault="00553CDA" w:rsidP="00A5689B">
            <w:pPr>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8F18091" w14:textId="77777777" w:rsidR="00553CDA" w:rsidRPr="00603DB6"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3DDEEAE" w14:textId="77777777" w:rsidR="00553CDA" w:rsidRPr="00603DB6" w:rsidRDefault="00553CDA" w:rsidP="00A5689B">
            <w:pPr>
              <w:spacing w:after="0" w:line="240" w:lineRule="auto"/>
              <w:rPr>
                <w:rFonts w:ascii="Times New Roman" w:hAnsi="Times New Roman" w:cs="Times New Roman"/>
              </w:rPr>
            </w:pPr>
            <w:r w:rsidRPr="00603DB6">
              <w:rPr>
                <w:rFonts w:ascii="Times New Roman" w:hAnsi="Times New Roman" w:cs="Times New Roman"/>
              </w:rPr>
              <w:t>Kakma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41A55ED" w14:textId="2947FA6D" w:rsidR="00553CDA" w:rsidRPr="00603DB6" w:rsidRDefault="008F4589" w:rsidP="00A5689B">
            <w:pPr>
              <w:spacing w:after="0" w:line="240" w:lineRule="auto"/>
              <w:jc w:val="right"/>
              <w:rPr>
                <w:rFonts w:ascii="Times New Roman" w:hAnsi="Times New Roman" w:cs="Times New Roman"/>
              </w:rPr>
            </w:pPr>
            <w:r>
              <w:rPr>
                <w:rFonts w:ascii="Times New Roman" w:hAnsi="Times New Roman" w:cs="Times New Roman"/>
              </w:rPr>
              <w:t>177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15F560D" w14:textId="77777777" w:rsidR="00553CDA" w:rsidRPr="00603DB6"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17516ED" w14:textId="77777777" w:rsidR="00553CDA" w:rsidRPr="00603DB6"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23FD52A6" w14:textId="77777777"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1B28D411"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0296A1E0" w14:textId="77777777" w:rsidR="00553CDA" w:rsidRPr="00603DB6" w:rsidRDefault="00553CDA" w:rsidP="00A5689B">
            <w:pPr>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7CCAE24" w14:textId="77777777" w:rsidR="00553CDA" w:rsidRPr="00603DB6"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2419BE2" w14:textId="77777777" w:rsidR="00553CDA" w:rsidRPr="00603DB6" w:rsidRDefault="00553CDA" w:rsidP="00A5689B">
            <w:pPr>
              <w:spacing w:after="0" w:line="240" w:lineRule="auto"/>
              <w:rPr>
                <w:rFonts w:ascii="Times New Roman" w:hAnsi="Times New Roman" w:cs="Times New Roman"/>
              </w:rPr>
            </w:pPr>
            <w:r w:rsidRPr="00603DB6">
              <w:rPr>
                <w:rFonts w:ascii="Times New Roman" w:hAnsi="Times New Roman" w:cs="Times New Roman"/>
              </w:rPr>
              <w:t>Polača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A0600CD" w14:textId="6C86A3BB" w:rsidR="00553CDA" w:rsidRPr="00603DB6" w:rsidRDefault="008F4589" w:rsidP="00A5689B">
            <w:pPr>
              <w:spacing w:after="0" w:line="240" w:lineRule="auto"/>
              <w:jc w:val="right"/>
              <w:rPr>
                <w:rFonts w:ascii="Times New Roman" w:hAnsi="Times New Roman" w:cs="Times New Roman"/>
              </w:rPr>
            </w:pPr>
            <w:r>
              <w:rPr>
                <w:rFonts w:ascii="Times New Roman" w:hAnsi="Times New Roman" w:cs="Times New Roman"/>
              </w:rPr>
              <w:t>993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35967D3" w14:textId="77777777" w:rsidR="00553CDA" w:rsidRPr="00603DB6"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7F10210" w14:textId="77777777" w:rsidR="00553CDA" w:rsidRPr="00603DB6"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03E8F5C2" w14:textId="77777777"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37294464"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085C59AF" w14:textId="77777777" w:rsidR="00553CDA" w:rsidRPr="00603DB6" w:rsidRDefault="00553CDA" w:rsidP="00A5689B">
            <w:pPr>
              <w:spacing w:after="0" w:line="240" w:lineRule="auto"/>
              <w:rPr>
                <w:rFonts w:ascii="Times New Roman" w:hAnsi="Times New Roman" w:cs="Times New Roman"/>
              </w:rPr>
            </w:pPr>
            <w:r w:rsidRPr="00603DB6">
              <w:rPr>
                <w:rFonts w:ascii="Times New Roman" w:hAnsi="Times New Roman" w:cs="Times New Roman"/>
              </w:rPr>
              <w:t>Općina Stankovci</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9E94951" w14:textId="2FF0830A" w:rsidR="00553CDA" w:rsidRPr="00603DB6" w:rsidRDefault="005E29C2" w:rsidP="00A5689B">
            <w:pPr>
              <w:spacing w:after="0" w:line="240" w:lineRule="auto"/>
              <w:jc w:val="center"/>
              <w:rPr>
                <w:rFonts w:ascii="Times New Roman" w:hAnsi="Times New Roman" w:cs="Times New Roman"/>
              </w:rPr>
            </w:pPr>
            <w:r>
              <w:rPr>
                <w:rFonts w:ascii="Times New Roman" w:hAnsi="Times New Roman" w:cs="Times New Roman"/>
              </w:rPr>
              <w:t>1.831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5AE91D9" w14:textId="77777777" w:rsidR="00553CDA" w:rsidRPr="00603DB6" w:rsidRDefault="00553CDA" w:rsidP="00A5689B">
            <w:pPr>
              <w:spacing w:after="0" w:line="240" w:lineRule="auto"/>
              <w:rPr>
                <w:rFonts w:ascii="Times New Roman" w:hAnsi="Times New Roman" w:cs="Times New Roman"/>
              </w:rPr>
            </w:pPr>
            <w:r w:rsidRPr="00603DB6">
              <w:rPr>
                <w:rFonts w:ascii="Times New Roman" w:hAnsi="Times New Roman" w:cs="Times New Roman"/>
              </w:rPr>
              <w:t>Banjevci</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51E2179" w14:textId="31B8C4FD" w:rsidR="00553CDA" w:rsidRPr="00603DB6" w:rsidRDefault="008F4589" w:rsidP="00A5689B">
            <w:pPr>
              <w:spacing w:after="0" w:line="240" w:lineRule="auto"/>
              <w:jc w:val="right"/>
              <w:rPr>
                <w:rFonts w:ascii="Times New Roman" w:hAnsi="Times New Roman" w:cs="Times New Roman"/>
              </w:rPr>
            </w:pPr>
            <w:r>
              <w:rPr>
                <w:rFonts w:ascii="Times New Roman" w:hAnsi="Times New Roman" w:cs="Times New Roman"/>
              </w:rPr>
              <w:t>401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FF71186" w14:textId="77777777" w:rsidR="00553CDA" w:rsidRPr="00603DB6" w:rsidRDefault="00553CDA" w:rsidP="00A5689B">
            <w:pPr>
              <w:spacing w:after="0" w:line="240" w:lineRule="auto"/>
              <w:jc w:val="center"/>
              <w:rPr>
                <w:rFonts w:ascii="Times New Roman" w:hAnsi="Times New Roman" w:cs="Times New Roman"/>
              </w:rPr>
            </w:pPr>
            <w:r w:rsidRPr="00603DB6">
              <w:rPr>
                <w:rFonts w:ascii="Times New Roman" w:hAnsi="Times New Roman" w:cs="Times New Roman"/>
              </w:rPr>
              <w:t>68,67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468112D" w14:textId="3F128499" w:rsidR="00553CDA" w:rsidRPr="00603DB6" w:rsidRDefault="005E29C2" w:rsidP="00A5689B">
            <w:pPr>
              <w:spacing w:after="0" w:line="240" w:lineRule="auto"/>
              <w:jc w:val="center"/>
              <w:rPr>
                <w:rFonts w:ascii="Times New Roman" w:hAnsi="Times New Roman" w:cs="Times New Roman"/>
              </w:rPr>
            </w:pPr>
            <w:r>
              <w:rPr>
                <w:rFonts w:ascii="Times New Roman" w:hAnsi="Times New Roman" w:cs="Times New Roman"/>
              </w:rPr>
              <w:t>26,66</w:t>
            </w: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0767E0D7" w14:textId="2419F672"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r w:rsidRPr="00603DB6">
              <w:rPr>
                <w:rFonts w:ascii="Times New Roman" w:hAnsi="Times New Roman" w:cs="Times New Roman"/>
              </w:rPr>
              <w:t>6</w:t>
            </w:r>
            <w:r w:rsidR="005E29C2">
              <w:rPr>
                <w:rFonts w:ascii="Times New Roman" w:hAnsi="Times New Roman" w:cs="Times New Roman"/>
              </w:rPr>
              <w:t>13</w:t>
            </w:r>
          </w:p>
        </w:tc>
      </w:tr>
      <w:tr w:rsidR="005E29C2" w:rsidRPr="0079249D" w14:paraId="024CAC7A"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45317137" w14:textId="77777777" w:rsidR="00553CDA" w:rsidRPr="00603DB6" w:rsidRDefault="00553CDA" w:rsidP="00A5689B">
            <w:pPr>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4D1305D" w14:textId="77777777" w:rsidR="00553CDA" w:rsidRPr="00603DB6"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8390A0C" w14:textId="77777777" w:rsidR="00553CDA" w:rsidRPr="00603DB6" w:rsidRDefault="00553CDA" w:rsidP="00A5689B">
            <w:pPr>
              <w:spacing w:after="0" w:line="240" w:lineRule="auto"/>
              <w:rPr>
                <w:rFonts w:ascii="Times New Roman" w:hAnsi="Times New Roman" w:cs="Times New Roman"/>
              </w:rPr>
            </w:pPr>
            <w:r w:rsidRPr="00603DB6">
              <w:rPr>
                <w:rFonts w:ascii="Times New Roman" w:hAnsi="Times New Roman" w:cs="Times New Roman"/>
              </w:rPr>
              <w:t>Bila Vlaka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F4332EA" w14:textId="538828C6" w:rsidR="00553CDA" w:rsidRPr="00603DB6" w:rsidRDefault="008F4589" w:rsidP="00A5689B">
            <w:pPr>
              <w:spacing w:after="0" w:line="240" w:lineRule="auto"/>
              <w:jc w:val="right"/>
              <w:rPr>
                <w:rFonts w:ascii="Times New Roman" w:hAnsi="Times New Roman" w:cs="Times New Roman"/>
              </w:rPr>
            </w:pPr>
            <w:r>
              <w:rPr>
                <w:rFonts w:ascii="Times New Roman" w:hAnsi="Times New Roman" w:cs="Times New Roman"/>
              </w:rPr>
              <w:t>156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00542ED" w14:textId="77777777" w:rsidR="00553CDA" w:rsidRPr="00603DB6"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4E56B1E" w14:textId="77777777" w:rsidR="00553CDA" w:rsidRPr="00603DB6"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204B42C1" w14:textId="77777777"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01D78DE4"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528166F0" w14:textId="77777777" w:rsidR="00553CDA" w:rsidRPr="00603DB6" w:rsidRDefault="00553CDA" w:rsidP="00A5689B">
            <w:pPr>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956DBE2" w14:textId="77777777" w:rsidR="00553CDA" w:rsidRPr="00603DB6"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43E3DA7" w14:textId="77777777" w:rsidR="00553CDA" w:rsidRPr="00603DB6" w:rsidRDefault="00553CDA" w:rsidP="00A5689B">
            <w:pPr>
              <w:spacing w:after="0" w:line="240" w:lineRule="auto"/>
              <w:rPr>
                <w:rFonts w:ascii="Times New Roman" w:hAnsi="Times New Roman" w:cs="Times New Roman"/>
              </w:rPr>
            </w:pPr>
            <w:r w:rsidRPr="00603DB6">
              <w:rPr>
                <w:rFonts w:ascii="Times New Roman" w:hAnsi="Times New Roman" w:cs="Times New Roman"/>
              </w:rPr>
              <w:t>Budak</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2CFED43" w14:textId="7B97EF48" w:rsidR="00553CDA" w:rsidRPr="00603DB6" w:rsidRDefault="008F4589" w:rsidP="00A5689B">
            <w:pPr>
              <w:spacing w:after="0" w:line="240" w:lineRule="auto"/>
              <w:jc w:val="right"/>
              <w:rPr>
                <w:rFonts w:ascii="Times New Roman" w:hAnsi="Times New Roman" w:cs="Times New Roman"/>
              </w:rPr>
            </w:pPr>
            <w:r>
              <w:rPr>
                <w:rFonts w:ascii="Times New Roman" w:hAnsi="Times New Roman" w:cs="Times New Roman"/>
              </w:rPr>
              <w:t>342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DCDE2A7" w14:textId="77777777" w:rsidR="00553CDA" w:rsidRPr="00603DB6"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E7D0D2A" w14:textId="77777777" w:rsidR="00553CDA" w:rsidRPr="00603DB6"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7E6EF5C5" w14:textId="77777777"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19049B3D"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456B191A" w14:textId="77777777" w:rsidR="00553CDA" w:rsidRPr="00603DB6" w:rsidRDefault="00553CDA" w:rsidP="00A5689B">
            <w:pPr>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AED9E8" w14:textId="77777777" w:rsidR="00553CDA" w:rsidRPr="00603DB6"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6EA737F" w14:textId="77777777" w:rsidR="00553CDA" w:rsidRPr="00603DB6" w:rsidRDefault="00553CDA" w:rsidP="00A5689B">
            <w:pPr>
              <w:spacing w:after="0" w:line="240" w:lineRule="auto"/>
              <w:rPr>
                <w:rFonts w:ascii="Times New Roman" w:hAnsi="Times New Roman" w:cs="Times New Roman"/>
              </w:rPr>
            </w:pPr>
            <w:r w:rsidRPr="00603DB6">
              <w:rPr>
                <w:rFonts w:ascii="Times New Roman" w:hAnsi="Times New Roman" w:cs="Times New Roman"/>
              </w:rPr>
              <w:t>Crljenik</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B5D9D4A" w14:textId="473F719B" w:rsidR="00553CDA" w:rsidRPr="00603DB6" w:rsidRDefault="008F4589" w:rsidP="00A5689B">
            <w:pPr>
              <w:spacing w:after="0" w:line="240" w:lineRule="auto"/>
              <w:jc w:val="right"/>
              <w:rPr>
                <w:rFonts w:ascii="Times New Roman" w:hAnsi="Times New Roman" w:cs="Times New Roman"/>
              </w:rPr>
            </w:pPr>
            <w:r>
              <w:rPr>
                <w:rFonts w:ascii="Times New Roman" w:hAnsi="Times New Roman" w:cs="Times New Roman"/>
              </w:rPr>
              <w:t>123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167E4AB" w14:textId="77777777" w:rsidR="00553CDA" w:rsidRPr="00603DB6"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9BC4439" w14:textId="77777777" w:rsidR="00553CDA" w:rsidRPr="00603DB6"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3691F8DA" w14:textId="77777777"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7828E423"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60C4370B" w14:textId="77777777" w:rsidR="00553CDA" w:rsidRPr="00603DB6" w:rsidRDefault="00553CDA" w:rsidP="00A5689B">
            <w:pPr>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2809090" w14:textId="77777777" w:rsidR="00553CDA" w:rsidRPr="00603DB6"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936CFE8" w14:textId="77777777" w:rsidR="00553CDA" w:rsidRPr="00603DB6" w:rsidRDefault="00553CDA" w:rsidP="00A5689B">
            <w:pPr>
              <w:spacing w:after="0" w:line="240" w:lineRule="auto"/>
              <w:rPr>
                <w:rFonts w:ascii="Times New Roman" w:hAnsi="Times New Roman" w:cs="Times New Roman"/>
              </w:rPr>
            </w:pPr>
            <w:r w:rsidRPr="00603DB6">
              <w:rPr>
                <w:rFonts w:ascii="Times New Roman" w:hAnsi="Times New Roman" w:cs="Times New Roman"/>
              </w:rPr>
              <w:t>Morpolača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6D2F131" w14:textId="6845D8C5" w:rsidR="00553CDA" w:rsidRPr="00603DB6" w:rsidRDefault="008F4589" w:rsidP="00A5689B">
            <w:pPr>
              <w:spacing w:after="0" w:line="240" w:lineRule="auto"/>
              <w:jc w:val="right"/>
              <w:rPr>
                <w:rFonts w:ascii="Times New Roman" w:hAnsi="Times New Roman" w:cs="Times New Roman"/>
              </w:rPr>
            </w:pPr>
            <w:r>
              <w:rPr>
                <w:rFonts w:ascii="Times New Roman" w:hAnsi="Times New Roman" w:cs="Times New Roman"/>
              </w:rPr>
              <w:t>50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57BACA9" w14:textId="77777777" w:rsidR="00553CDA" w:rsidRPr="00603DB6"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49B8A4B" w14:textId="77777777" w:rsidR="00553CDA" w:rsidRPr="00603DB6"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2E1509E2" w14:textId="77777777"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2EFDD111"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53C50607" w14:textId="77777777" w:rsidR="00553CDA" w:rsidRPr="00603DB6" w:rsidRDefault="00553CDA" w:rsidP="00A5689B">
            <w:pPr>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885295D" w14:textId="77777777" w:rsidR="00553CDA" w:rsidRPr="00603DB6"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790A110" w14:textId="77777777" w:rsidR="00553CDA" w:rsidRPr="00603DB6" w:rsidRDefault="00553CDA" w:rsidP="00A5689B">
            <w:pPr>
              <w:spacing w:after="0" w:line="240" w:lineRule="auto"/>
              <w:rPr>
                <w:rFonts w:ascii="Times New Roman" w:hAnsi="Times New Roman" w:cs="Times New Roman"/>
              </w:rPr>
            </w:pPr>
            <w:r w:rsidRPr="00603DB6">
              <w:rPr>
                <w:rFonts w:ascii="Times New Roman" w:hAnsi="Times New Roman" w:cs="Times New Roman"/>
              </w:rPr>
              <w:t>Stankovci</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27FB934" w14:textId="01976D49" w:rsidR="00553CDA" w:rsidRPr="00603DB6" w:rsidRDefault="008F4589" w:rsidP="00A5689B">
            <w:pPr>
              <w:spacing w:after="0" w:line="240" w:lineRule="auto"/>
              <w:jc w:val="right"/>
              <w:rPr>
                <w:rFonts w:ascii="Times New Roman" w:hAnsi="Times New Roman" w:cs="Times New Roman"/>
              </w:rPr>
            </w:pPr>
            <w:r>
              <w:rPr>
                <w:rFonts w:ascii="Times New Roman" w:hAnsi="Times New Roman" w:cs="Times New Roman"/>
              </w:rPr>
              <w:t>634</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8F0EA4A" w14:textId="77777777" w:rsidR="00553CDA" w:rsidRPr="00603DB6"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D58F007" w14:textId="77777777" w:rsidR="00553CDA" w:rsidRPr="00603DB6"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27FCF989" w14:textId="77777777"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07F27204"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5A4A39EA" w14:textId="77777777" w:rsidR="00553CDA" w:rsidRPr="00603DB6" w:rsidRDefault="00553CDA" w:rsidP="00A5689B">
            <w:pPr>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C9C9D72" w14:textId="77777777" w:rsidR="00553CDA" w:rsidRPr="00603DB6"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F511DA4" w14:textId="77777777" w:rsidR="00553CDA" w:rsidRPr="00603DB6" w:rsidRDefault="00553CDA" w:rsidP="00A5689B">
            <w:pPr>
              <w:spacing w:after="0" w:line="240" w:lineRule="auto"/>
              <w:rPr>
                <w:rFonts w:ascii="Times New Roman" w:hAnsi="Times New Roman" w:cs="Times New Roman"/>
              </w:rPr>
            </w:pPr>
            <w:r w:rsidRPr="00603DB6">
              <w:rPr>
                <w:rFonts w:ascii="Times New Roman" w:hAnsi="Times New Roman" w:cs="Times New Roman"/>
              </w:rPr>
              <w:t>Velim</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5EB06E6" w14:textId="29A15937" w:rsidR="00553CDA" w:rsidRPr="00603DB6" w:rsidRDefault="008F4589" w:rsidP="00A5689B">
            <w:pPr>
              <w:spacing w:after="0" w:line="240" w:lineRule="auto"/>
              <w:jc w:val="right"/>
              <w:rPr>
                <w:rFonts w:ascii="Times New Roman" w:hAnsi="Times New Roman" w:cs="Times New Roman"/>
              </w:rPr>
            </w:pPr>
            <w:r>
              <w:rPr>
                <w:rFonts w:ascii="Times New Roman" w:hAnsi="Times New Roman" w:cs="Times New Roman"/>
              </w:rPr>
              <w:t>125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4749C17" w14:textId="77777777" w:rsidR="00553CDA" w:rsidRPr="00603DB6"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89505FC" w14:textId="77777777" w:rsidR="00553CDA" w:rsidRPr="00603DB6"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2813500B" w14:textId="77777777"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70EB69DC"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7B0CC9E2" w14:textId="77777777" w:rsidR="00553CDA" w:rsidRPr="00603DB6" w:rsidRDefault="00553CDA" w:rsidP="00A5689B">
            <w:pPr>
              <w:spacing w:after="0" w:line="240" w:lineRule="auto"/>
              <w:rPr>
                <w:rFonts w:ascii="Times New Roman" w:hAnsi="Times New Roman" w:cs="Times New Roman"/>
              </w:rPr>
            </w:pPr>
            <w:r w:rsidRPr="00603DB6">
              <w:rPr>
                <w:rFonts w:ascii="Times New Roman" w:hAnsi="Times New Roman" w:cs="Times New Roman"/>
              </w:rPr>
              <w:t>Općina Sukošan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4A9D96A" w14:textId="6B4D92D8" w:rsidR="00553CDA" w:rsidRPr="00603DB6" w:rsidRDefault="00553CDA" w:rsidP="00A5689B">
            <w:pPr>
              <w:spacing w:after="0" w:line="240" w:lineRule="auto"/>
              <w:jc w:val="center"/>
              <w:rPr>
                <w:rFonts w:ascii="Times New Roman" w:hAnsi="Times New Roman" w:cs="Times New Roman"/>
              </w:rPr>
            </w:pPr>
            <w:r w:rsidRPr="00603DB6">
              <w:rPr>
                <w:rFonts w:ascii="Times New Roman" w:hAnsi="Times New Roman" w:cs="Times New Roman"/>
              </w:rPr>
              <w:t>4.</w:t>
            </w:r>
            <w:r w:rsidR="005E29C2">
              <w:rPr>
                <w:rFonts w:ascii="Times New Roman" w:hAnsi="Times New Roman" w:cs="Times New Roman"/>
              </w:rPr>
              <w:t>665</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3068A27" w14:textId="77777777" w:rsidR="00553CDA" w:rsidRPr="00603DB6" w:rsidRDefault="00553CDA" w:rsidP="00A5689B">
            <w:pPr>
              <w:spacing w:after="0" w:line="240" w:lineRule="auto"/>
              <w:rPr>
                <w:rFonts w:ascii="Times New Roman" w:hAnsi="Times New Roman" w:cs="Times New Roman"/>
              </w:rPr>
            </w:pPr>
            <w:r w:rsidRPr="00603DB6">
              <w:rPr>
                <w:rFonts w:ascii="Times New Roman" w:hAnsi="Times New Roman" w:cs="Times New Roman"/>
              </w:rPr>
              <w:t>Debeljak</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CEEE16B" w14:textId="6497FD61" w:rsidR="00553CDA" w:rsidRPr="00603DB6" w:rsidRDefault="008F4589" w:rsidP="00A5689B">
            <w:pPr>
              <w:spacing w:after="0" w:line="240" w:lineRule="auto"/>
              <w:jc w:val="right"/>
              <w:rPr>
                <w:rFonts w:ascii="Times New Roman" w:hAnsi="Times New Roman" w:cs="Times New Roman"/>
              </w:rPr>
            </w:pPr>
            <w:r>
              <w:rPr>
                <w:rFonts w:ascii="Times New Roman" w:hAnsi="Times New Roman" w:cs="Times New Roman"/>
              </w:rPr>
              <w:t>895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34AAB66" w14:textId="77777777" w:rsidR="00553CDA" w:rsidRPr="00603DB6" w:rsidRDefault="00553CDA" w:rsidP="00A5689B">
            <w:pPr>
              <w:spacing w:after="0" w:line="240" w:lineRule="auto"/>
              <w:jc w:val="center"/>
              <w:rPr>
                <w:rFonts w:ascii="Times New Roman" w:hAnsi="Times New Roman" w:cs="Times New Roman"/>
              </w:rPr>
            </w:pPr>
            <w:r w:rsidRPr="00603DB6">
              <w:rPr>
                <w:rFonts w:ascii="Times New Roman" w:hAnsi="Times New Roman" w:cs="Times New Roman"/>
              </w:rPr>
              <w:t>56,44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29E469D" w14:textId="33047C0E" w:rsidR="005E29C2" w:rsidRPr="00603DB6" w:rsidRDefault="005E29C2" w:rsidP="005E29C2">
            <w:pPr>
              <w:spacing w:after="0" w:line="240" w:lineRule="auto"/>
              <w:jc w:val="center"/>
              <w:rPr>
                <w:rFonts w:ascii="Times New Roman" w:hAnsi="Times New Roman" w:cs="Times New Roman"/>
              </w:rPr>
            </w:pPr>
            <w:r>
              <w:rPr>
                <w:rFonts w:ascii="Times New Roman" w:hAnsi="Times New Roman" w:cs="Times New Roman"/>
              </w:rPr>
              <w:t>82,65</w:t>
            </w: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3D07D7B7" w14:textId="7CB920A9"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r w:rsidRPr="00603DB6">
              <w:rPr>
                <w:rFonts w:ascii="Times New Roman" w:hAnsi="Times New Roman" w:cs="Times New Roman"/>
              </w:rPr>
              <w:t>1.</w:t>
            </w:r>
            <w:r w:rsidR="005E29C2">
              <w:rPr>
                <w:rFonts w:ascii="Times New Roman" w:hAnsi="Times New Roman" w:cs="Times New Roman"/>
              </w:rPr>
              <w:t>565</w:t>
            </w:r>
          </w:p>
        </w:tc>
      </w:tr>
      <w:tr w:rsidR="005E29C2" w:rsidRPr="0079249D" w14:paraId="1AA617EA"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124909B9" w14:textId="77777777" w:rsidR="00553CDA" w:rsidRPr="00603DB6" w:rsidRDefault="00553CDA" w:rsidP="00A5689B">
            <w:pPr>
              <w:spacing w:after="0" w:line="240" w:lineRule="auto"/>
              <w:rPr>
                <w:rFonts w:ascii="Times New Roman" w:hAnsi="Times New Roman" w:cs="Times New Roman"/>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706A7CC" w14:textId="77777777" w:rsidR="00553CDA" w:rsidRPr="00603DB6" w:rsidRDefault="00553CDA" w:rsidP="00A5689B">
            <w:pPr>
              <w:spacing w:after="0" w:line="240" w:lineRule="auto"/>
              <w:jc w:val="center"/>
              <w:rPr>
                <w:rFonts w:ascii="Times New Roman" w:hAnsi="Times New Roman" w:cs="Times New Roman"/>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55FE950" w14:textId="77777777" w:rsidR="00553CDA" w:rsidRPr="00603DB6" w:rsidRDefault="00553CDA" w:rsidP="00A5689B">
            <w:pPr>
              <w:spacing w:after="0" w:line="240" w:lineRule="auto"/>
              <w:rPr>
                <w:rFonts w:ascii="Times New Roman" w:eastAsia="Times New Roman" w:hAnsi="Times New Roman" w:cs="Times New Roman"/>
                <w:color w:val="000000"/>
                <w:lang w:eastAsia="hr-HR"/>
              </w:rPr>
            </w:pPr>
            <w:r w:rsidRPr="00603DB6">
              <w:rPr>
                <w:rFonts w:ascii="Times New Roman" w:hAnsi="Times New Roman" w:cs="Times New Roman"/>
              </w:rPr>
              <w:t>Glavica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B86A8B5" w14:textId="7ECCA3BF" w:rsidR="00553CDA" w:rsidRPr="00603DB6"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178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8031153" w14:textId="77777777" w:rsidR="00553CDA" w:rsidRPr="00603DB6" w:rsidRDefault="00553CDA" w:rsidP="00A5689B">
            <w:pPr>
              <w:spacing w:after="0" w:line="240" w:lineRule="auto"/>
              <w:jc w:val="center"/>
              <w:rPr>
                <w:rFonts w:ascii="Times New Roman" w:hAnsi="Times New Roman" w:cs="Times New Roman"/>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8BC9ACF" w14:textId="77777777" w:rsidR="00553CDA" w:rsidRPr="00603DB6" w:rsidRDefault="00553CDA" w:rsidP="00A5689B">
            <w:pPr>
              <w:spacing w:after="0" w:line="240" w:lineRule="auto"/>
              <w:jc w:val="center"/>
              <w:rPr>
                <w:rFonts w:ascii="Times New Roman" w:hAnsi="Times New Roman" w:cs="Times New Roman"/>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668BC233" w14:textId="77777777"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163BB63F"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70F0295F" w14:textId="77777777" w:rsidR="00553CDA" w:rsidRPr="00603DB6" w:rsidRDefault="00553CDA" w:rsidP="00A5689B">
            <w:pPr>
              <w:spacing w:after="0" w:line="240" w:lineRule="auto"/>
              <w:rPr>
                <w:rFonts w:ascii="Times New Roman" w:eastAsia="Times New Roman" w:hAnsi="Times New Roman" w:cs="Times New Roman"/>
                <w:color w:val="000000"/>
                <w:lang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87018A6" w14:textId="77777777"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F6E6AF4" w14:textId="77777777" w:rsidR="00553CDA" w:rsidRPr="00603DB6" w:rsidRDefault="00553CDA" w:rsidP="00A5689B">
            <w:pPr>
              <w:spacing w:after="0" w:line="240" w:lineRule="auto"/>
              <w:rPr>
                <w:rFonts w:ascii="Times New Roman" w:eastAsia="Times New Roman" w:hAnsi="Times New Roman" w:cs="Times New Roman"/>
                <w:color w:val="000000"/>
                <w:lang w:eastAsia="hr-HR"/>
              </w:rPr>
            </w:pPr>
            <w:r w:rsidRPr="00603DB6">
              <w:rPr>
                <w:rFonts w:ascii="Times New Roman" w:hAnsi="Times New Roman" w:cs="Times New Roman"/>
              </w:rPr>
              <w:t>Gorica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A09D388" w14:textId="218984ED" w:rsidR="00553CDA" w:rsidRPr="00603DB6"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612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604C76D" w14:textId="77777777"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0634ADD" w14:textId="77777777"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7C3B9E7A" w14:textId="77777777"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448CBD1C"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0BCB3D6C" w14:textId="77777777" w:rsidR="00553CDA" w:rsidRPr="00603DB6" w:rsidRDefault="00553CDA" w:rsidP="00A5689B">
            <w:pPr>
              <w:spacing w:after="0" w:line="240" w:lineRule="auto"/>
              <w:rPr>
                <w:rFonts w:ascii="Times New Roman" w:eastAsia="Times New Roman" w:hAnsi="Times New Roman" w:cs="Times New Roman"/>
                <w:color w:val="000000"/>
                <w:lang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F0003FF" w14:textId="77777777"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EA6041D" w14:textId="77777777" w:rsidR="00553CDA" w:rsidRPr="00603DB6" w:rsidRDefault="00553CDA" w:rsidP="00A5689B">
            <w:pPr>
              <w:spacing w:after="0" w:line="240" w:lineRule="auto"/>
              <w:rPr>
                <w:rFonts w:ascii="Times New Roman" w:eastAsia="Times New Roman" w:hAnsi="Times New Roman" w:cs="Times New Roman"/>
                <w:color w:val="000000"/>
                <w:lang w:eastAsia="hr-HR"/>
              </w:rPr>
            </w:pPr>
            <w:r w:rsidRPr="00603DB6">
              <w:rPr>
                <w:rFonts w:ascii="Times New Roman" w:hAnsi="Times New Roman" w:cs="Times New Roman"/>
              </w:rPr>
              <w:t>Sukošan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1F88209" w14:textId="641D5481" w:rsidR="00553CDA" w:rsidRPr="00603DB6" w:rsidRDefault="008F4589"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2.980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5A16146" w14:textId="77777777"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B1D7148" w14:textId="77777777"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538F8922" w14:textId="77777777" w:rsidR="00553CDA" w:rsidRPr="00603DB6"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68CF3C44"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663FBA41" w14:textId="77777777" w:rsidR="00553CDA" w:rsidRPr="005D3942" w:rsidRDefault="00553CDA" w:rsidP="00A5689B">
            <w:pPr>
              <w:spacing w:after="0" w:line="240" w:lineRule="auto"/>
              <w:rPr>
                <w:rFonts w:ascii="Times New Roman" w:eastAsia="Times New Roman" w:hAnsi="Times New Roman" w:cs="Times New Roman"/>
                <w:color w:val="000000"/>
                <w:lang w:eastAsia="hr-HR"/>
              </w:rPr>
            </w:pPr>
            <w:r w:rsidRPr="005D3942">
              <w:rPr>
                <w:rFonts w:ascii="Times New Roman" w:hAnsi="Times New Roman" w:cs="Times New Roman"/>
              </w:rPr>
              <w:t>Općina Sv. Filip i Jakov</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35D93CB6" w14:textId="0815BED2" w:rsidR="00553CDA" w:rsidRPr="005D3942" w:rsidRDefault="00553CDA" w:rsidP="00A5689B">
            <w:pPr>
              <w:spacing w:after="0" w:line="240" w:lineRule="auto"/>
              <w:jc w:val="center"/>
              <w:rPr>
                <w:rFonts w:ascii="Times New Roman" w:eastAsia="Times New Roman" w:hAnsi="Times New Roman" w:cs="Times New Roman"/>
                <w:color w:val="000000"/>
                <w:lang w:eastAsia="hr-HR"/>
              </w:rPr>
            </w:pPr>
            <w:r w:rsidRPr="005D3942">
              <w:rPr>
                <w:rFonts w:ascii="Times New Roman" w:hAnsi="Times New Roman" w:cs="Times New Roman"/>
              </w:rPr>
              <w:t>4.</w:t>
            </w:r>
            <w:r w:rsidR="005E29C2">
              <w:rPr>
                <w:rFonts w:ascii="Times New Roman" w:hAnsi="Times New Roman" w:cs="Times New Roman"/>
              </w:rPr>
              <w:t>461</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69FAD793" w14:textId="77777777" w:rsidR="00553CDA" w:rsidRPr="005D3942" w:rsidRDefault="00553CDA" w:rsidP="00A5689B">
            <w:pPr>
              <w:spacing w:after="0" w:line="240" w:lineRule="auto"/>
              <w:rPr>
                <w:rFonts w:ascii="Times New Roman" w:hAnsi="Times New Roman" w:cs="Times New Roman"/>
              </w:rPr>
            </w:pPr>
            <w:r w:rsidRPr="005D3942">
              <w:rPr>
                <w:rFonts w:ascii="Times New Roman" w:hAnsi="Times New Roman" w:cs="Times New Roman"/>
              </w:rPr>
              <w:t>Donje Raštane</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72D0ADA" w14:textId="4ABCB53E" w:rsidR="00553CDA" w:rsidRPr="005D3942" w:rsidRDefault="005E29C2" w:rsidP="00A5689B">
            <w:pPr>
              <w:spacing w:after="0" w:line="240" w:lineRule="auto"/>
              <w:jc w:val="right"/>
              <w:rPr>
                <w:rFonts w:ascii="Times New Roman" w:hAnsi="Times New Roman" w:cs="Times New Roman"/>
              </w:rPr>
            </w:pPr>
            <w:r>
              <w:rPr>
                <w:rFonts w:ascii="Times New Roman" w:hAnsi="Times New Roman" w:cs="Times New Roman"/>
              </w:rPr>
              <w:t>485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76062EF9" w14:textId="77777777" w:rsidR="00553CDA" w:rsidRPr="005D3942" w:rsidRDefault="00553CDA" w:rsidP="00A5689B">
            <w:pPr>
              <w:spacing w:after="0" w:line="240" w:lineRule="auto"/>
              <w:jc w:val="center"/>
              <w:rPr>
                <w:rFonts w:ascii="Times New Roman" w:eastAsia="Times New Roman" w:hAnsi="Times New Roman" w:cs="Times New Roman"/>
                <w:color w:val="000000"/>
                <w:lang w:eastAsia="hr-HR"/>
              </w:rPr>
            </w:pPr>
            <w:r w:rsidRPr="005D3942">
              <w:rPr>
                <w:rFonts w:ascii="Times New Roman" w:hAnsi="Times New Roman" w:cs="Times New Roman"/>
              </w:rPr>
              <w:t>47,58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6645083B" w14:textId="68665214" w:rsidR="00553CDA" w:rsidRPr="005D3942" w:rsidRDefault="005E29C2" w:rsidP="00A5689B">
            <w:pPr>
              <w:spacing w:after="0" w:line="240" w:lineRule="auto"/>
              <w:jc w:val="center"/>
              <w:rPr>
                <w:rFonts w:ascii="Times New Roman" w:eastAsia="Times New Roman" w:hAnsi="Times New Roman" w:cs="Times New Roman"/>
                <w:color w:val="000000"/>
                <w:lang w:eastAsia="hr-HR"/>
              </w:rPr>
            </w:pPr>
            <w:r>
              <w:rPr>
                <w:rFonts w:ascii="Times New Roman" w:hAnsi="Times New Roman" w:cs="Times New Roman"/>
              </w:rPr>
              <w:t>93,76</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tcPr>
          <w:p w14:paraId="0159B05B" w14:textId="5DB78873" w:rsidR="00553CDA" w:rsidRPr="005D3942" w:rsidRDefault="00553CDA" w:rsidP="00A5689B">
            <w:pPr>
              <w:spacing w:after="0" w:line="240" w:lineRule="auto"/>
              <w:jc w:val="center"/>
              <w:rPr>
                <w:rFonts w:ascii="Times New Roman" w:eastAsia="Times New Roman" w:hAnsi="Times New Roman" w:cs="Times New Roman"/>
                <w:color w:val="000000"/>
                <w:lang w:eastAsia="hr-HR"/>
              </w:rPr>
            </w:pPr>
            <w:r w:rsidRPr="005D3942">
              <w:rPr>
                <w:rFonts w:ascii="Times New Roman" w:hAnsi="Times New Roman" w:cs="Times New Roman"/>
              </w:rPr>
              <w:t>1.5</w:t>
            </w:r>
            <w:r w:rsidR="005E29C2">
              <w:rPr>
                <w:rFonts w:ascii="Times New Roman" w:hAnsi="Times New Roman" w:cs="Times New Roman"/>
              </w:rPr>
              <w:t>65</w:t>
            </w:r>
          </w:p>
        </w:tc>
      </w:tr>
      <w:tr w:rsidR="005E29C2" w:rsidRPr="0079249D" w14:paraId="2D449010"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7147F928" w14:textId="77777777" w:rsidR="00553CDA" w:rsidRPr="005D3942" w:rsidRDefault="00553CDA" w:rsidP="00A5689B">
            <w:pPr>
              <w:spacing w:after="0" w:line="240" w:lineRule="auto"/>
              <w:rPr>
                <w:rFonts w:ascii="Times New Roman" w:eastAsia="Times New Roman" w:hAnsi="Times New Roman" w:cs="Times New Roman"/>
                <w:color w:val="000000"/>
                <w:lang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12E73E1" w14:textId="77777777" w:rsidR="00553CDA" w:rsidRPr="005D3942" w:rsidRDefault="00553CDA" w:rsidP="00A5689B">
            <w:pPr>
              <w:spacing w:after="0" w:line="240" w:lineRule="auto"/>
              <w:jc w:val="center"/>
              <w:rPr>
                <w:rFonts w:ascii="Times New Roman" w:eastAsia="Times New Roman" w:hAnsi="Times New Roman" w:cs="Times New Roman"/>
                <w:color w:val="000000"/>
                <w:lang w:eastAsia="hr-HR"/>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E2084CA" w14:textId="77777777" w:rsidR="00553CDA" w:rsidRPr="005D3942" w:rsidRDefault="00553CDA" w:rsidP="00A5689B">
            <w:pPr>
              <w:spacing w:after="0" w:line="240" w:lineRule="auto"/>
              <w:rPr>
                <w:rFonts w:ascii="Times New Roman" w:hAnsi="Times New Roman" w:cs="Times New Roman"/>
              </w:rPr>
            </w:pPr>
            <w:r w:rsidRPr="005D3942">
              <w:rPr>
                <w:rFonts w:ascii="Times New Roman" w:hAnsi="Times New Roman" w:cs="Times New Roman"/>
              </w:rPr>
              <w:t>Gornje Raštane</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092EB35" w14:textId="51B3C72F" w:rsidR="00553CDA" w:rsidRPr="005D3942" w:rsidRDefault="005E29C2" w:rsidP="00A5689B">
            <w:pPr>
              <w:spacing w:after="0" w:line="240" w:lineRule="auto"/>
              <w:jc w:val="right"/>
              <w:rPr>
                <w:rFonts w:ascii="Times New Roman" w:hAnsi="Times New Roman" w:cs="Times New Roman"/>
              </w:rPr>
            </w:pPr>
            <w:r>
              <w:rPr>
                <w:rFonts w:ascii="Times New Roman" w:hAnsi="Times New Roman" w:cs="Times New Roman"/>
              </w:rPr>
              <w:t>425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F56486F" w14:textId="77777777" w:rsidR="00553CDA" w:rsidRPr="005D3942" w:rsidRDefault="00553CDA" w:rsidP="00A5689B">
            <w:pPr>
              <w:spacing w:after="0" w:line="240" w:lineRule="auto"/>
              <w:jc w:val="center"/>
              <w:rPr>
                <w:rFonts w:ascii="Times New Roman" w:eastAsia="Times New Roman" w:hAnsi="Times New Roman" w:cs="Times New Roman"/>
                <w:color w:val="000000"/>
                <w:lang w:eastAsia="hr-H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C25D804" w14:textId="77777777" w:rsidR="00553CDA" w:rsidRPr="005D3942" w:rsidRDefault="00553CDA" w:rsidP="00A5689B">
            <w:pPr>
              <w:spacing w:after="0" w:line="240" w:lineRule="auto"/>
              <w:jc w:val="center"/>
              <w:rPr>
                <w:rFonts w:ascii="Times New Roman" w:eastAsia="Times New Roman" w:hAnsi="Times New Roman" w:cs="Times New Roman"/>
                <w:color w:val="000000"/>
                <w:lang w:eastAsia="hr-HR"/>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42DCD783" w14:textId="77777777" w:rsidR="00553CDA" w:rsidRPr="005D3942"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4C7FE2CA"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3A5776A0" w14:textId="77777777" w:rsidR="00553CDA" w:rsidRPr="005D3942" w:rsidRDefault="00553CDA" w:rsidP="00A5689B">
            <w:pPr>
              <w:spacing w:after="0" w:line="240" w:lineRule="auto"/>
              <w:rPr>
                <w:rFonts w:ascii="Times New Roman" w:eastAsia="Times New Roman" w:hAnsi="Times New Roman" w:cs="Times New Roman"/>
                <w:color w:val="000000"/>
                <w:lang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86EB689" w14:textId="77777777" w:rsidR="00553CDA" w:rsidRPr="005D3942" w:rsidRDefault="00553CDA" w:rsidP="00A5689B">
            <w:pPr>
              <w:spacing w:after="0" w:line="240" w:lineRule="auto"/>
              <w:jc w:val="center"/>
              <w:rPr>
                <w:rFonts w:ascii="Times New Roman" w:eastAsia="Times New Roman" w:hAnsi="Times New Roman" w:cs="Times New Roman"/>
                <w:color w:val="000000"/>
                <w:lang w:eastAsia="hr-HR"/>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A5D7A83" w14:textId="77777777" w:rsidR="00553CDA" w:rsidRPr="005D3942" w:rsidRDefault="00553CDA" w:rsidP="00A5689B">
            <w:pPr>
              <w:spacing w:after="0" w:line="240" w:lineRule="auto"/>
              <w:rPr>
                <w:rFonts w:ascii="Times New Roman" w:hAnsi="Times New Roman" w:cs="Times New Roman"/>
              </w:rPr>
            </w:pPr>
            <w:r w:rsidRPr="005D3942">
              <w:rPr>
                <w:rFonts w:ascii="Times New Roman" w:hAnsi="Times New Roman" w:cs="Times New Roman"/>
              </w:rPr>
              <w:t>Sikovo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F31DE23" w14:textId="1A8AA909" w:rsidR="00553CDA" w:rsidRPr="005D3942" w:rsidRDefault="005E29C2" w:rsidP="00A5689B">
            <w:pPr>
              <w:spacing w:after="0" w:line="240" w:lineRule="auto"/>
              <w:jc w:val="right"/>
              <w:rPr>
                <w:rFonts w:ascii="Times New Roman" w:hAnsi="Times New Roman" w:cs="Times New Roman"/>
              </w:rPr>
            </w:pPr>
            <w:r>
              <w:rPr>
                <w:rFonts w:ascii="Times New Roman" w:hAnsi="Times New Roman" w:cs="Times New Roman"/>
              </w:rPr>
              <w:t>365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723C9CB" w14:textId="77777777" w:rsidR="00553CDA" w:rsidRPr="005D3942" w:rsidRDefault="00553CDA" w:rsidP="00A5689B">
            <w:pPr>
              <w:spacing w:after="0" w:line="240" w:lineRule="auto"/>
              <w:jc w:val="center"/>
              <w:rPr>
                <w:rFonts w:ascii="Times New Roman" w:eastAsia="Times New Roman" w:hAnsi="Times New Roman" w:cs="Times New Roman"/>
                <w:color w:val="000000"/>
                <w:lang w:eastAsia="hr-H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3014BDC" w14:textId="77777777" w:rsidR="00553CDA" w:rsidRPr="005D3942" w:rsidRDefault="00553CDA" w:rsidP="00A5689B">
            <w:pPr>
              <w:spacing w:after="0" w:line="240" w:lineRule="auto"/>
              <w:jc w:val="center"/>
              <w:rPr>
                <w:rFonts w:ascii="Times New Roman" w:eastAsia="Times New Roman" w:hAnsi="Times New Roman" w:cs="Times New Roman"/>
                <w:color w:val="000000"/>
                <w:lang w:eastAsia="hr-HR"/>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23C80BF8" w14:textId="77777777" w:rsidR="00553CDA" w:rsidRPr="005D3942"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395D5509"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612C33FA" w14:textId="77777777" w:rsidR="00553CDA" w:rsidRPr="005D3942" w:rsidRDefault="00553CDA" w:rsidP="00A5689B">
            <w:pPr>
              <w:spacing w:after="0" w:line="240" w:lineRule="auto"/>
              <w:rPr>
                <w:rFonts w:ascii="Times New Roman" w:eastAsia="Times New Roman" w:hAnsi="Times New Roman" w:cs="Times New Roman"/>
                <w:color w:val="000000"/>
                <w:lang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7D2DA6E" w14:textId="77777777" w:rsidR="00553CDA" w:rsidRPr="005D3942" w:rsidRDefault="00553CDA" w:rsidP="00A5689B">
            <w:pPr>
              <w:spacing w:after="0" w:line="240" w:lineRule="auto"/>
              <w:jc w:val="center"/>
              <w:rPr>
                <w:rFonts w:ascii="Times New Roman" w:eastAsia="Times New Roman" w:hAnsi="Times New Roman" w:cs="Times New Roman"/>
                <w:color w:val="000000"/>
                <w:lang w:eastAsia="hr-HR"/>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F129B47" w14:textId="77777777" w:rsidR="00553CDA" w:rsidRPr="005D3942" w:rsidRDefault="00553CDA" w:rsidP="00A5689B">
            <w:pPr>
              <w:spacing w:after="0" w:line="240" w:lineRule="auto"/>
              <w:rPr>
                <w:rFonts w:ascii="Times New Roman" w:hAnsi="Times New Roman" w:cs="Times New Roman"/>
              </w:rPr>
            </w:pPr>
            <w:r w:rsidRPr="005D3942">
              <w:rPr>
                <w:rFonts w:ascii="Times New Roman" w:hAnsi="Times New Roman" w:cs="Times New Roman"/>
              </w:rPr>
              <w:t>Sv. Filip i Jakov</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7DBF398" w14:textId="50947B46" w:rsidR="00553CDA" w:rsidRPr="005D3942" w:rsidRDefault="005E29C2" w:rsidP="00A5689B">
            <w:pPr>
              <w:spacing w:after="0" w:line="240" w:lineRule="auto"/>
              <w:jc w:val="right"/>
              <w:rPr>
                <w:rFonts w:ascii="Times New Roman" w:hAnsi="Times New Roman" w:cs="Times New Roman"/>
              </w:rPr>
            </w:pPr>
            <w:r>
              <w:rPr>
                <w:rFonts w:ascii="Times New Roman" w:hAnsi="Times New Roman" w:cs="Times New Roman"/>
              </w:rPr>
              <w:t>1.603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C1CF15A" w14:textId="77777777" w:rsidR="00553CDA" w:rsidRPr="005D3942" w:rsidRDefault="00553CDA" w:rsidP="00A5689B">
            <w:pPr>
              <w:spacing w:after="0" w:line="240" w:lineRule="auto"/>
              <w:jc w:val="center"/>
              <w:rPr>
                <w:rFonts w:ascii="Times New Roman" w:eastAsia="Times New Roman" w:hAnsi="Times New Roman" w:cs="Times New Roman"/>
                <w:color w:val="000000"/>
                <w:lang w:eastAsia="hr-H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D63C916" w14:textId="77777777" w:rsidR="00553CDA" w:rsidRPr="005D3942" w:rsidRDefault="00553CDA" w:rsidP="00A5689B">
            <w:pPr>
              <w:spacing w:after="0" w:line="240" w:lineRule="auto"/>
              <w:jc w:val="center"/>
              <w:rPr>
                <w:rFonts w:ascii="Times New Roman" w:eastAsia="Times New Roman" w:hAnsi="Times New Roman" w:cs="Times New Roman"/>
                <w:color w:val="000000"/>
                <w:lang w:eastAsia="hr-HR"/>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08261E19" w14:textId="77777777" w:rsidR="00553CDA" w:rsidRPr="005D3942"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6620EDEF"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4C941DB3" w14:textId="77777777" w:rsidR="00553CDA" w:rsidRPr="005D3942" w:rsidRDefault="00553CDA" w:rsidP="00A5689B">
            <w:pPr>
              <w:spacing w:after="0" w:line="240" w:lineRule="auto"/>
              <w:rPr>
                <w:rFonts w:ascii="Times New Roman" w:eastAsia="Times New Roman" w:hAnsi="Times New Roman" w:cs="Times New Roman"/>
                <w:color w:val="000000"/>
                <w:lang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944374A" w14:textId="77777777" w:rsidR="00553CDA" w:rsidRPr="005D3942" w:rsidRDefault="00553CDA" w:rsidP="00A5689B">
            <w:pPr>
              <w:spacing w:after="0" w:line="240" w:lineRule="auto"/>
              <w:jc w:val="center"/>
              <w:rPr>
                <w:rFonts w:ascii="Times New Roman" w:eastAsia="Times New Roman" w:hAnsi="Times New Roman" w:cs="Times New Roman"/>
                <w:color w:val="000000"/>
                <w:lang w:eastAsia="hr-HR"/>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909F4DC" w14:textId="77777777" w:rsidR="00553CDA" w:rsidRPr="005D3942" w:rsidRDefault="00553CDA" w:rsidP="00A5689B">
            <w:pPr>
              <w:spacing w:after="0" w:line="240" w:lineRule="auto"/>
              <w:rPr>
                <w:rFonts w:ascii="Times New Roman" w:hAnsi="Times New Roman" w:cs="Times New Roman"/>
              </w:rPr>
            </w:pPr>
            <w:r w:rsidRPr="005D3942">
              <w:rPr>
                <w:rFonts w:ascii="Times New Roman" w:hAnsi="Times New Roman" w:cs="Times New Roman"/>
              </w:rPr>
              <w:t>Sv. Petar na Moru</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E039A1B" w14:textId="6ADFEC75" w:rsidR="00553CDA" w:rsidRPr="005D3942" w:rsidRDefault="005E29C2" w:rsidP="00A5689B">
            <w:pPr>
              <w:spacing w:after="0" w:line="240" w:lineRule="auto"/>
              <w:jc w:val="right"/>
              <w:rPr>
                <w:rFonts w:ascii="Times New Roman" w:hAnsi="Times New Roman" w:cs="Times New Roman"/>
              </w:rPr>
            </w:pPr>
            <w:r>
              <w:rPr>
                <w:rFonts w:ascii="Times New Roman" w:hAnsi="Times New Roman" w:cs="Times New Roman"/>
              </w:rPr>
              <w:t>458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B3BACCA" w14:textId="77777777" w:rsidR="00553CDA" w:rsidRPr="005D3942" w:rsidRDefault="00553CDA" w:rsidP="00A5689B">
            <w:pPr>
              <w:spacing w:after="0" w:line="240" w:lineRule="auto"/>
              <w:jc w:val="center"/>
              <w:rPr>
                <w:rFonts w:ascii="Times New Roman" w:eastAsia="Times New Roman" w:hAnsi="Times New Roman" w:cs="Times New Roman"/>
                <w:color w:val="000000"/>
                <w:lang w:eastAsia="hr-H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B6096F3" w14:textId="77777777" w:rsidR="00553CDA" w:rsidRPr="005D3942" w:rsidRDefault="00553CDA" w:rsidP="00A5689B">
            <w:pPr>
              <w:spacing w:after="0" w:line="240" w:lineRule="auto"/>
              <w:jc w:val="center"/>
              <w:rPr>
                <w:rFonts w:ascii="Times New Roman" w:eastAsia="Times New Roman" w:hAnsi="Times New Roman" w:cs="Times New Roman"/>
                <w:color w:val="000000"/>
                <w:lang w:eastAsia="hr-HR"/>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438BD2C0" w14:textId="77777777" w:rsidR="00553CDA" w:rsidRPr="005D3942"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716024CF"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1854D007" w14:textId="77777777" w:rsidR="00553CDA" w:rsidRPr="005D3942" w:rsidRDefault="00553CDA" w:rsidP="00A5689B">
            <w:pPr>
              <w:spacing w:after="0" w:line="240" w:lineRule="auto"/>
              <w:rPr>
                <w:rFonts w:ascii="Times New Roman" w:eastAsia="Times New Roman" w:hAnsi="Times New Roman" w:cs="Times New Roman"/>
                <w:color w:val="000000"/>
                <w:lang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8BD6D18" w14:textId="77777777" w:rsidR="00553CDA" w:rsidRPr="005D3942" w:rsidRDefault="00553CDA" w:rsidP="00A5689B">
            <w:pPr>
              <w:spacing w:after="0" w:line="240" w:lineRule="auto"/>
              <w:jc w:val="center"/>
              <w:rPr>
                <w:rFonts w:ascii="Times New Roman" w:eastAsia="Times New Roman" w:hAnsi="Times New Roman" w:cs="Times New Roman"/>
                <w:color w:val="000000"/>
                <w:lang w:eastAsia="hr-HR"/>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60EEF4F" w14:textId="77777777" w:rsidR="00553CDA" w:rsidRPr="005D3942" w:rsidRDefault="00553CDA" w:rsidP="00A5689B">
            <w:pPr>
              <w:spacing w:after="0" w:line="240" w:lineRule="auto"/>
              <w:rPr>
                <w:rFonts w:ascii="Times New Roman" w:hAnsi="Times New Roman" w:cs="Times New Roman"/>
              </w:rPr>
            </w:pPr>
            <w:r w:rsidRPr="005D3942">
              <w:rPr>
                <w:rFonts w:ascii="Times New Roman" w:hAnsi="Times New Roman" w:cs="Times New Roman"/>
              </w:rPr>
              <w:t>Turanj</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5FF8F60" w14:textId="067EDD5F" w:rsidR="00553CDA" w:rsidRPr="005D3942" w:rsidRDefault="005E29C2" w:rsidP="00A5689B">
            <w:pPr>
              <w:spacing w:after="0" w:line="240" w:lineRule="auto"/>
              <w:jc w:val="right"/>
              <w:rPr>
                <w:rFonts w:ascii="Times New Roman" w:hAnsi="Times New Roman" w:cs="Times New Roman"/>
              </w:rPr>
            </w:pPr>
            <w:r>
              <w:rPr>
                <w:rFonts w:ascii="Times New Roman" w:hAnsi="Times New Roman" w:cs="Times New Roman"/>
              </w:rPr>
              <w:t>1.125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82C4260" w14:textId="77777777" w:rsidR="00553CDA" w:rsidRPr="005D3942" w:rsidRDefault="00553CDA" w:rsidP="00A5689B">
            <w:pPr>
              <w:spacing w:after="0" w:line="240" w:lineRule="auto"/>
              <w:jc w:val="center"/>
              <w:rPr>
                <w:rFonts w:ascii="Times New Roman" w:eastAsia="Times New Roman" w:hAnsi="Times New Roman" w:cs="Times New Roman"/>
                <w:color w:val="000000"/>
                <w:lang w:eastAsia="hr-H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4FB10F2" w14:textId="77777777" w:rsidR="00553CDA" w:rsidRPr="005D3942" w:rsidRDefault="00553CDA" w:rsidP="00A5689B">
            <w:pPr>
              <w:spacing w:after="0" w:line="240" w:lineRule="auto"/>
              <w:jc w:val="center"/>
              <w:rPr>
                <w:rFonts w:ascii="Times New Roman" w:eastAsia="Times New Roman" w:hAnsi="Times New Roman" w:cs="Times New Roman"/>
                <w:color w:val="000000"/>
                <w:lang w:eastAsia="hr-HR"/>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5EC61D55" w14:textId="77777777" w:rsidR="00553CDA" w:rsidRPr="005D3942"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14136194"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10711EBA" w14:textId="77777777" w:rsidR="00553CDA" w:rsidRPr="005D3942" w:rsidRDefault="00553CDA" w:rsidP="00A5689B">
            <w:pPr>
              <w:spacing w:after="0" w:line="240" w:lineRule="auto"/>
              <w:rPr>
                <w:rFonts w:ascii="Times New Roman" w:eastAsia="Times New Roman" w:hAnsi="Times New Roman" w:cs="Times New Roman"/>
                <w:color w:val="000000"/>
                <w:lang w:eastAsia="hr-HR"/>
              </w:rPr>
            </w:pPr>
            <w:r w:rsidRPr="005D3942">
              <w:rPr>
                <w:rFonts w:ascii="Times New Roman" w:hAnsi="Times New Roman" w:cs="Times New Roman"/>
              </w:rPr>
              <w:t>Općina Škabrnja</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EB46D0E" w14:textId="6B4BC0B3" w:rsidR="00553CDA" w:rsidRPr="005D3942" w:rsidRDefault="00553CDA" w:rsidP="00A5689B">
            <w:pPr>
              <w:spacing w:after="0" w:line="240" w:lineRule="auto"/>
              <w:jc w:val="center"/>
              <w:rPr>
                <w:rFonts w:ascii="Times New Roman" w:eastAsia="Times New Roman" w:hAnsi="Times New Roman" w:cs="Times New Roman"/>
                <w:color w:val="000000"/>
                <w:lang w:eastAsia="hr-HR"/>
              </w:rPr>
            </w:pPr>
            <w:r w:rsidRPr="005D3942">
              <w:rPr>
                <w:rFonts w:ascii="Times New Roman" w:hAnsi="Times New Roman" w:cs="Times New Roman"/>
              </w:rPr>
              <w:t>1.</w:t>
            </w:r>
            <w:r w:rsidR="005E29C2">
              <w:rPr>
                <w:rFonts w:ascii="Times New Roman" w:hAnsi="Times New Roman" w:cs="Times New Roman"/>
              </w:rPr>
              <w:t>661</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AC8A7B9" w14:textId="77777777" w:rsidR="00553CDA" w:rsidRPr="005D3942" w:rsidRDefault="00553CDA" w:rsidP="00A5689B">
            <w:pPr>
              <w:spacing w:after="0" w:line="240" w:lineRule="auto"/>
              <w:rPr>
                <w:rFonts w:ascii="Times New Roman" w:hAnsi="Times New Roman" w:cs="Times New Roman"/>
              </w:rPr>
            </w:pPr>
            <w:r w:rsidRPr="005D3942">
              <w:rPr>
                <w:rFonts w:ascii="Times New Roman" w:hAnsi="Times New Roman" w:cs="Times New Roman"/>
              </w:rPr>
              <w:t>Prkos</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ED744CB" w14:textId="7B5D39B6" w:rsidR="00553CDA" w:rsidRPr="005D3942" w:rsidRDefault="005E29C2" w:rsidP="00A5689B">
            <w:pPr>
              <w:spacing w:after="0" w:line="240" w:lineRule="auto"/>
              <w:jc w:val="right"/>
              <w:rPr>
                <w:rFonts w:ascii="Times New Roman" w:hAnsi="Times New Roman" w:cs="Times New Roman"/>
              </w:rPr>
            </w:pPr>
            <w:r>
              <w:rPr>
                <w:rFonts w:ascii="Times New Roman" w:hAnsi="Times New Roman" w:cs="Times New Roman"/>
              </w:rPr>
              <w:t>341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376D864" w14:textId="77777777" w:rsidR="00553CDA" w:rsidRPr="005D3942" w:rsidRDefault="00553CDA" w:rsidP="00A5689B">
            <w:pPr>
              <w:spacing w:after="0" w:line="240" w:lineRule="auto"/>
              <w:jc w:val="center"/>
              <w:rPr>
                <w:rFonts w:ascii="Times New Roman" w:eastAsia="Times New Roman" w:hAnsi="Times New Roman" w:cs="Times New Roman"/>
                <w:color w:val="000000"/>
                <w:lang w:eastAsia="hr-HR"/>
              </w:rPr>
            </w:pPr>
            <w:r w:rsidRPr="005D3942">
              <w:rPr>
                <w:rFonts w:ascii="Times New Roman" w:hAnsi="Times New Roman" w:cs="Times New Roman"/>
              </w:rPr>
              <w:t>22,67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1585A75" w14:textId="58EC79DA" w:rsidR="00553CDA" w:rsidRPr="005D3942" w:rsidRDefault="005E29C2" w:rsidP="00A5689B">
            <w:pPr>
              <w:spacing w:after="0" w:line="240" w:lineRule="auto"/>
              <w:jc w:val="center"/>
              <w:rPr>
                <w:rFonts w:ascii="Times New Roman" w:eastAsia="Times New Roman" w:hAnsi="Times New Roman" w:cs="Times New Roman"/>
                <w:color w:val="000000"/>
                <w:lang w:eastAsia="hr-HR"/>
              </w:rPr>
            </w:pPr>
            <w:r>
              <w:rPr>
                <w:rFonts w:ascii="Times New Roman" w:hAnsi="Times New Roman" w:cs="Times New Roman"/>
              </w:rPr>
              <w:t>73,27</w:t>
            </w: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25930429" w14:textId="7654256C" w:rsidR="00553CDA" w:rsidRPr="005D3942" w:rsidRDefault="005E29C2" w:rsidP="00A5689B">
            <w:pPr>
              <w:spacing w:after="0" w:line="240" w:lineRule="auto"/>
              <w:jc w:val="center"/>
              <w:rPr>
                <w:rFonts w:ascii="Times New Roman" w:eastAsia="Times New Roman" w:hAnsi="Times New Roman" w:cs="Times New Roman"/>
                <w:color w:val="000000"/>
                <w:lang w:eastAsia="hr-HR"/>
              </w:rPr>
            </w:pPr>
            <w:r>
              <w:rPr>
                <w:rFonts w:ascii="Times New Roman" w:hAnsi="Times New Roman" w:cs="Times New Roman"/>
              </w:rPr>
              <w:t>493</w:t>
            </w:r>
          </w:p>
        </w:tc>
      </w:tr>
      <w:tr w:rsidR="005E29C2" w:rsidRPr="0079249D" w14:paraId="5356FCF4"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46932596" w14:textId="77777777" w:rsidR="00553CDA" w:rsidRPr="005D3942" w:rsidRDefault="00553CDA" w:rsidP="00A5689B">
            <w:pPr>
              <w:spacing w:after="0" w:line="240" w:lineRule="auto"/>
              <w:rPr>
                <w:rFonts w:ascii="Times New Roman" w:eastAsia="Times New Roman" w:hAnsi="Times New Roman" w:cs="Times New Roman"/>
                <w:color w:val="000000"/>
                <w:lang w:eastAsia="hr-HR"/>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615B586" w14:textId="77777777" w:rsidR="00553CDA" w:rsidRPr="005D3942" w:rsidRDefault="00553CDA" w:rsidP="00A5689B">
            <w:pPr>
              <w:spacing w:after="0" w:line="240" w:lineRule="auto"/>
              <w:jc w:val="center"/>
              <w:rPr>
                <w:rFonts w:ascii="Times New Roman" w:eastAsia="Times New Roman" w:hAnsi="Times New Roman" w:cs="Times New Roman"/>
                <w:color w:val="000000"/>
                <w:lang w:eastAsia="hr-HR"/>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9E19AD6" w14:textId="77777777" w:rsidR="00553CDA" w:rsidRPr="005D3942" w:rsidRDefault="00553CDA" w:rsidP="00A5689B">
            <w:pPr>
              <w:spacing w:after="0" w:line="240" w:lineRule="auto"/>
              <w:rPr>
                <w:rFonts w:ascii="Times New Roman" w:hAnsi="Times New Roman" w:cs="Times New Roman"/>
              </w:rPr>
            </w:pPr>
            <w:r w:rsidRPr="005D3942">
              <w:rPr>
                <w:rFonts w:ascii="Times New Roman" w:hAnsi="Times New Roman" w:cs="Times New Roman"/>
              </w:rPr>
              <w:t>Škabrnja</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EFDF6AF" w14:textId="4A7E1BEF" w:rsidR="00553CDA" w:rsidRPr="005D3942" w:rsidRDefault="005E29C2" w:rsidP="00A5689B">
            <w:pPr>
              <w:spacing w:after="0" w:line="240" w:lineRule="auto"/>
              <w:jc w:val="right"/>
              <w:rPr>
                <w:rFonts w:ascii="Times New Roman" w:hAnsi="Times New Roman" w:cs="Times New Roman"/>
              </w:rPr>
            </w:pPr>
            <w:r>
              <w:rPr>
                <w:rFonts w:ascii="Times New Roman" w:hAnsi="Times New Roman" w:cs="Times New Roman"/>
              </w:rPr>
              <w:t>1.320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FED637A" w14:textId="77777777" w:rsidR="00553CDA" w:rsidRPr="005D3942" w:rsidRDefault="00553CDA" w:rsidP="00A5689B">
            <w:pPr>
              <w:spacing w:after="0" w:line="240" w:lineRule="auto"/>
              <w:jc w:val="center"/>
              <w:rPr>
                <w:rFonts w:ascii="Times New Roman" w:eastAsia="Times New Roman" w:hAnsi="Times New Roman" w:cs="Times New Roman"/>
                <w:color w:val="000000"/>
                <w:lang w:eastAsia="hr-HR"/>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10E193C" w14:textId="77777777" w:rsidR="00553CDA" w:rsidRPr="005D3942" w:rsidRDefault="00553CDA" w:rsidP="00A5689B">
            <w:pPr>
              <w:spacing w:after="0" w:line="240" w:lineRule="auto"/>
              <w:jc w:val="center"/>
              <w:rPr>
                <w:rFonts w:ascii="Times New Roman" w:eastAsia="Times New Roman" w:hAnsi="Times New Roman" w:cs="Times New Roman"/>
                <w:color w:val="000000"/>
                <w:lang w:eastAsia="hr-HR"/>
              </w:rPr>
            </w:pP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54EAEB70" w14:textId="77777777" w:rsidR="00553CDA" w:rsidRPr="005D3942" w:rsidRDefault="00553CDA" w:rsidP="00A5689B">
            <w:pPr>
              <w:spacing w:after="0" w:line="240" w:lineRule="auto"/>
              <w:jc w:val="center"/>
              <w:rPr>
                <w:rFonts w:ascii="Times New Roman" w:eastAsia="Times New Roman" w:hAnsi="Times New Roman" w:cs="Times New Roman"/>
                <w:color w:val="000000"/>
                <w:lang w:eastAsia="hr-HR"/>
              </w:rPr>
            </w:pPr>
          </w:p>
        </w:tc>
      </w:tr>
      <w:tr w:rsidR="005E29C2" w:rsidRPr="0079249D" w14:paraId="4C77AF8D"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tcPr>
          <w:p w14:paraId="4B33119A" w14:textId="77777777" w:rsidR="00553CDA" w:rsidRPr="005D3942" w:rsidRDefault="00553CDA" w:rsidP="00A5689B">
            <w:pPr>
              <w:spacing w:after="0" w:line="240" w:lineRule="auto"/>
              <w:rPr>
                <w:rFonts w:ascii="Times New Roman" w:eastAsia="Times New Roman" w:hAnsi="Times New Roman" w:cs="Times New Roman"/>
                <w:color w:val="000000"/>
                <w:lang w:eastAsia="hr-HR"/>
              </w:rPr>
            </w:pPr>
            <w:r w:rsidRPr="005D3942">
              <w:rPr>
                <w:rFonts w:ascii="Times New Roman" w:hAnsi="Times New Roman" w:cs="Times New Roman"/>
              </w:rPr>
              <w:t>Općina Tkon</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372F8B" w14:textId="7939EC69" w:rsidR="00553CDA" w:rsidRPr="005D3942" w:rsidRDefault="00553CDA" w:rsidP="00A5689B">
            <w:pPr>
              <w:spacing w:after="0" w:line="240" w:lineRule="auto"/>
              <w:jc w:val="center"/>
              <w:rPr>
                <w:rFonts w:ascii="Times New Roman" w:eastAsia="Times New Roman" w:hAnsi="Times New Roman" w:cs="Times New Roman"/>
                <w:color w:val="000000"/>
                <w:lang w:eastAsia="hr-HR"/>
              </w:rPr>
            </w:pPr>
            <w:r w:rsidRPr="005D3942">
              <w:rPr>
                <w:rFonts w:ascii="Times New Roman" w:hAnsi="Times New Roman" w:cs="Times New Roman"/>
              </w:rPr>
              <w:t>7</w:t>
            </w:r>
            <w:r w:rsidR="005E29C2">
              <w:rPr>
                <w:rFonts w:ascii="Times New Roman" w:hAnsi="Times New Roman" w:cs="Times New Roman"/>
              </w:rPr>
              <w:t>48</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D279EDE" w14:textId="77777777" w:rsidR="00553CDA" w:rsidRPr="005D3942" w:rsidRDefault="00553CDA" w:rsidP="00A5689B">
            <w:pPr>
              <w:spacing w:after="0" w:line="240" w:lineRule="auto"/>
              <w:rPr>
                <w:rFonts w:ascii="Times New Roman" w:eastAsia="Times New Roman" w:hAnsi="Times New Roman" w:cs="Times New Roman"/>
                <w:color w:val="000000"/>
                <w:lang w:eastAsia="hr-HR"/>
              </w:rPr>
            </w:pPr>
            <w:r w:rsidRPr="005D3942">
              <w:rPr>
                <w:rFonts w:ascii="Times New Roman" w:hAnsi="Times New Roman" w:cs="Times New Roman"/>
              </w:rPr>
              <w:t>Tkon</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4068D68" w14:textId="53219EA9" w:rsidR="00553CDA" w:rsidRPr="005D3942" w:rsidRDefault="005E29C2" w:rsidP="00A5689B">
            <w:pPr>
              <w:spacing w:after="0" w:line="240" w:lineRule="auto"/>
              <w:jc w:val="right"/>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748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A6B9D27" w14:textId="77777777" w:rsidR="00553CDA" w:rsidRPr="005D3942" w:rsidRDefault="00553CDA" w:rsidP="00A5689B">
            <w:pPr>
              <w:spacing w:after="0" w:line="240" w:lineRule="auto"/>
              <w:jc w:val="center"/>
              <w:rPr>
                <w:rFonts w:ascii="Times New Roman" w:eastAsia="Times New Roman" w:hAnsi="Times New Roman" w:cs="Times New Roman"/>
                <w:color w:val="000000"/>
                <w:lang w:eastAsia="hr-HR"/>
              </w:rPr>
            </w:pPr>
            <w:r w:rsidRPr="005D3942">
              <w:rPr>
                <w:rFonts w:ascii="Times New Roman" w:hAnsi="Times New Roman" w:cs="Times New Roman"/>
              </w:rPr>
              <w:t>14,87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D78E139" w14:textId="53E6E07D" w:rsidR="00553CDA" w:rsidRPr="005D3942" w:rsidRDefault="005E29C2" w:rsidP="00A5689B">
            <w:pPr>
              <w:spacing w:after="0" w:line="240" w:lineRule="auto"/>
              <w:jc w:val="center"/>
              <w:rPr>
                <w:rFonts w:ascii="Times New Roman" w:eastAsia="Times New Roman" w:hAnsi="Times New Roman" w:cs="Times New Roman"/>
                <w:color w:val="000000"/>
                <w:lang w:eastAsia="hr-HR"/>
              </w:rPr>
            </w:pPr>
            <w:r>
              <w:rPr>
                <w:rFonts w:ascii="Times New Roman" w:hAnsi="Times New Roman" w:cs="Times New Roman"/>
              </w:rPr>
              <w:t>50,30</w:t>
            </w:r>
          </w:p>
        </w:tc>
        <w:tc>
          <w:tcPr>
            <w:tcW w:w="1222" w:type="dxa"/>
            <w:tcBorders>
              <w:top w:val="single" w:sz="4" w:space="0" w:color="auto"/>
              <w:left w:val="single" w:sz="4" w:space="0" w:color="auto"/>
              <w:bottom w:val="single" w:sz="4" w:space="0" w:color="auto"/>
              <w:right w:val="single" w:sz="4" w:space="0" w:color="auto"/>
            </w:tcBorders>
            <w:shd w:val="clear" w:color="auto" w:fill="auto"/>
          </w:tcPr>
          <w:p w14:paraId="71650B84" w14:textId="730480AA" w:rsidR="00553CDA" w:rsidRPr="005D3942" w:rsidRDefault="005E29C2" w:rsidP="00A5689B">
            <w:pPr>
              <w:spacing w:after="0" w:line="240" w:lineRule="auto"/>
              <w:jc w:val="center"/>
              <w:rPr>
                <w:rFonts w:ascii="Times New Roman" w:eastAsia="Times New Roman" w:hAnsi="Times New Roman" w:cs="Times New Roman"/>
                <w:color w:val="000000"/>
                <w:lang w:eastAsia="hr-HR"/>
              </w:rPr>
            </w:pPr>
            <w:r>
              <w:rPr>
                <w:rFonts w:ascii="Times New Roman" w:hAnsi="Times New Roman" w:cs="Times New Roman"/>
              </w:rPr>
              <w:t>267</w:t>
            </w:r>
          </w:p>
        </w:tc>
      </w:tr>
      <w:tr w:rsidR="005E29C2" w:rsidRPr="0079249D" w14:paraId="36A2D9A2" w14:textId="77777777" w:rsidTr="00F53FFE">
        <w:trPr>
          <w:trHeight w:val="416"/>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96A3F1" w14:textId="77777777" w:rsidR="00553CDA" w:rsidRPr="0079249D" w:rsidRDefault="00553CDA" w:rsidP="00A5689B">
            <w:pPr>
              <w:spacing w:after="0" w:line="240" w:lineRule="auto"/>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Ukupno LAG</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1C27B8" w14:textId="528B3213" w:rsidR="00553CDA" w:rsidRPr="00910E06" w:rsidRDefault="005E29C2" w:rsidP="00A5689B">
            <w:pPr>
              <w:spacing w:after="0" w:line="240" w:lineRule="auto"/>
              <w:jc w:val="center"/>
              <w:rPr>
                <w:rFonts w:ascii="Times New Roman" w:eastAsia="Times New Roman" w:hAnsi="Times New Roman" w:cs="Times New Roman"/>
                <w:b/>
                <w:bCs/>
                <w:color w:val="000000"/>
                <w:lang w:eastAsia="hr-HR"/>
              </w:rPr>
            </w:pPr>
            <w:r>
              <w:rPr>
                <w:rFonts w:ascii="Times New Roman" w:hAnsi="Times New Roman" w:cs="Times New Roman"/>
                <w:b/>
                <w:bCs/>
              </w:rPr>
              <w:t>42.085</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CAF82" w14:textId="77777777" w:rsidR="00553CDA" w:rsidRPr="00910E06" w:rsidRDefault="00553CDA" w:rsidP="00A5689B">
            <w:pPr>
              <w:spacing w:after="0" w:line="240" w:lineRule="auto"/>
              <w:jc w:val="center"/>
              <w:rPr>
                <w:rFonts w:ascii="Times New Roman" w:eastAsia="Times New Roman" w:hAnsi="Times New Roman" w:cs="Times New Roman"/>
                <w:b/>
                <w:bCs/>
                <w:color w:val="000000"/>
                <w:lang w:eastAsia="hr-HR"/>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55FD32" w14:textId="724EEBAD" w:rsidR="00553CDA" w:rsidRPr="00910E06" w:rsidRDefault="005E29C2" w:rsidP="00A5689B">
            <w:pPr>
              <w:spacing w:after="0" w:line="240" w:lineRule="auto"/>
              <w:jc w:val="right"/>
              <w:rPr>
                <w:rFonts w:ascii="Times New Roman" w:eastAsia="Times New Roman" w:hAnsi="Times New Roman" w:cs="Times New Roman"/>
                <w:b/>
                <w:bCs/>
                <w:color w:val="000000"/>
                <w:lang w:eastAsia="hr-HR"/>
              </w:rPr>
            </w:pPr>
            <w:r>
              <w:rPr>
                <w:rFonts w:ascii="Times New Roman" w:hAnsi="Times New Roman" w:cs="Times New Roman"/>
                <w:b/>
                <w:bCs/>
              </w:rPr>
              <w:t>42.085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DF4162" w14:textId="77777777" w:rsidR="00553CDA" w:rsidRPr="00910E06" w:rsidRDefault="00553CDA" w:rsidP="00A5689B">
            <w:pPr>
              <w:spacing w:after="0" w:line="240" w:lineRule="auto"/>
              <w:jc w:val="center"/>
              <w:rPr>
                <w:rFonts w:ascii="Times New Roman" w:eastAsia="Times New Roman" w:hAnsi="Times New Roman" w:cs="Times New Roman"/>
                <w:b/>
                <w:bCs/>
                <w:color w:val="000000"/>
                <w:lang w:eastAsia="hr-HR"/>
              </w:rPr>
            </w:pPr>
            <w:r w:rsidRPr="00910E06">
              <w:rPr>
                <w:rFonts w:ascii="Times New Roman" w:hAnsi="Times New Roman" w:cs="Times New Roman"/>
                <w:b/>
                <w:bCs/>
              </w:rPr>
              <w:t>995,31</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DBF463" w14:textId="657C56F3" w:rsidR="00553CDA" w:rsidRPr="00910E06" w:rsidRDefault="005E29C2" w:rsidP="00A5689B">
            <w:pPr>
              <w:spacing w:after="0" w:line="240" w:lineRule="auto"/>
              <w:jc w:val="center"/>
              <w:rPr>
                <w:rFonts w:ascii="Times New Roman" w:eastAsia="Times New Roman" w:hAnsi="Times New Roman" w:cs="Times New Roman"/>
                <w:b/>
                <w:bCs/>
                <w:color w:val="000000"/>
                <w:lang w:eastAsia="hr-HR"/>
              </w:rPr>
            </w:pPr>
            <w:r>
              <w:rPr>
                <w:rFonts w:ascii="Times New Roman" w:hAnsi="Times New Roman" w:cs="Times New Roman"/>
                <w:b/>
                <w:bCs/>
              </w:rPr>
              <w:t>42,28</w:t>
            </w:r>
          </w:p>
        </w:tc>
        <w:tc>
          <w:tcPr>
            <w:tcW w:w="12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B651D" w14:textId="0E63E06C" w:rsidR="00553CDA" w:rsidRPr="00910E06" w:rsidRDefault="00553CDA" w:rsidP="00A5689B">
            <w:pPr>
              <w:spacing w:after="0" w:line="240" w:lineRule="auto"/>
              <w:jc w:val="center"/>
              <w:rPr>
                <w:rFonts w:ascii="Times New Roman" w:eastAsia="Times New Roman" w:hAnsi="Times New Roman" w:cs="Times New Roman"/>
                <w:b/>
                <w:bCs/>
                <w:color w:val="000000"/>
                <w:lang w:eastAsia="hr-HR"/>
              </w:rPr>
            </w:pPr>
            <w:r w:rsidRPr="00910E06">
              <w:rPr>
                <w:rFonts w:ascii="Times New Roman" w:hAnsi="Times New Roman" w:cs="Times New Roman"/>
                <w:b/>
                <w:bCs/>
              </w:rPr>
              <w:t>14.</w:t>
            </w:r>
            <w:r w:rsidR="005E29C2">
              <w:rPr>
                <w:rFonts w:ascii="Times New Roman" w:hAnsi="Times New Roman" w:cs="Times New Roman"/>
                <w:b/>
                <w:bCs/>
              </w:rPr>
              <w:t>663</w:t>
            </w:r>
          </w:p>
        </w:tc>
      </w:tr>
      <w:tr w:rsidR="00553CDA" w:rsidRPr="0079249D" w14:paraId="02752D77" w14:textId="77777777" w:rsidTr="005E29C2">
        <w:trPr>
          <w:trHeight w:val="300"/>
        </w:trPr>
        <w:tc>
          <w:tcPr>
            <w:tcW w:w="9840" w:type="dxa"/>
            <w:gridSpan w:val="7"/>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083FC5D" w14:textId="77777777" w:rsidR="00553CDA" w:rsidRPr="00A64D4A" w:rsidRDefault="00553CDA" w:rsidP="00A5689B">
            <w:pPr>
              <w:spacing w:after="0" w:line="240" w:lineRule="auto"/>
              <w:jc w:val="center"/>
              <w:rPr>
                <w:rFonts w:ascii="Times New Roman" w:eastAsia="Times New Roman" w:hAnsi="Times New Roman" w:cs="Times New Roman"/>
                <w:color w:val="000000"/>
                <w:lang w:eastAsia="hr-HR"/>
              </w:rPr>
            </w:pPr>
            <w:r w:rsidRPr="00A64D4A">
              <w:rPr>
                <w:rFonts w:ascii="Times New Roman" w:eastAsia="Times New Roman" w:hAnsi="Times New Roman" w:cs="Times New Roman"/>
                <w:color w:val="000000"/>
                <w:lang w:eastAsia="hr-HR"/>
              </w:rPr>
              <w:lastRenderedPageBreak/>
              <w:t>Osobna iskaznica LAG-a</w:t>
            </w:r>
          </w:p>
        </w:tc>
      </w:tr>
      <w:tr w:rsidR="00BA2C8C" w:rsidRPr="0079249D" w14:paraId="76AB3356"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871DA48" w14:textId="4BBF8A20" w:rsidR="00BA2C8C" w:rsidRDefault="00BA2C8C" w:rsidP="00A5689B">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OIB</w:t>
            </w:r>
          </w:p>
        </w:tc>
        <w:tc>
          <w:tcPr>
            <w:tcW w:w="802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2CFBDA6" w14:textId="696EDAF9" w:rsidR="00BA2C8C" w:rsidRPr="00910E06" w:rsidRDefault="00BA2C8C" w:rsidP="00A5689B">
            <w:pPr>
              <w:spacing w:after="0" w:line="276" w:lineRule="auto"/>
              <w:jc w:val="center"/>
              <w:rPr>
                <w:rFonts w:ascii="Times New Roman" w:hAnsi="Times New Roman" w:cs="Times New Roman"/>
              </w:rPr>
            </w:pPr>
            <w:r w:rsidRPr="00BA2C8C">
              <w:rPr>
                <w:rFonts w:ascii="Times New Roman" w:hAnsi="Times New Roman" w:cs="Times New Roman"/>
              </w:rPr>
              <w:t>09391984175</w:t>
            </w:r>
          </w:p>
        </w:tc>
      </w:tr>
      <w:tr w:rsidR="00553CDA" w:rsidRPr="0079249D" w14:paraId="3875120C"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645DF21D" w14:textId="77777777" w:rsidR="00553CDA" w:rsidRPr="0079249D" w:rsidRDefault="00553CDA" w:rsidP="00A5689B">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Adresa sjedišta</w:t>
            </w:r>
          </w:p>
        </w:tc>
        <w:tc>
          <w:tcPr>
            <w:tcW w:w="802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031E321C" w14:textId="77777777" w:rsidR="00553CDA" w:rsidRPr="00910E06" w:rsidRDefault="00553CDA" w:rsidP="00A5689B">
            <w:pPr>
              <w:spacing w:after="0" w:line="276" w:lineRule="auto"/>
              <w:jc w:val="center"/>
              <w:rPr>
                <w:rFonts w:ascii="Times New Roman" w:eastAsia="Times New Roman" w:hAnsi="Times New Roman" w:cs="Times New Roman"/>
                <w:color w:val="000000"/>
                <w:lang w:eastAsia="hr-HR"/>
              </w:rPr>
            </w:pPr>
            <w:r w:rsidRPr="00910E06">
              <w:rPr>
                <w:rFonts w:ascii="Times New Roman" w:hAnsi="Times New Roman" w:cs="Times New Roman"/>
              </w:rPr>
              <w:t>Bukovačka ulica 23, 23210 Biograd na Moru</w:t>
            </w:r>
          </w:p>
        </w:tc>
      </w:tr>
      <w:tr w:rsidR="00553CDA" w:rsidRPr="0079249D" w14:paraId="7F7EB8A0"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7E4220D6" w14:textId="77777777" w:rsidR="00553CDA" w:rsidRPr="0079249D" w:rsidRDefault="00553CDA" w:rsidP="00A5689B">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Adresa podružnica</w:t>
            </w:r>
          </w:p>
        </w:tc>
        <w:tc>
          <w:tcPr>
            <w:tcW w:w="802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9F2B7B7" w14:textId="77777777" w:rsidR="00553CDA" w:rsidRPr="00910E06" w:rsidRDefault="00553CDA" w:rsidP="00A5689B">
            <w:pPr>
              <w:spacing w:after="0" w:line="240" w:lineRule="auto"/>
              <w:jc w:val="center"/>
              <w:rPr>
                <w:rFonts w:ascii="Times New Roman" w:eastAsia="Times New Roman" w:hAnsi="Times New Roman" w:cs="Times New Roman"/>
                <w:color w:val="000000"/>
                <w:lang w:eastAsia="hr-HR"/>
              </w:rPr>
            </w:pPr>
            <w:r w:rsidRPr="00910E06">
              <w:rPr>
                <w:rFonts w:ascii="Times New Roman" w:eastAsia="Times New Roman" w:hAnsi="Times New Roman" w:cs="Times New Roman"/>
                <w:color w:val="000000"/>
                <w:lang w:eastAsia="hr-HR"/>
              </w:rPr>
              <w:t>n/p</w:t>
            </w:r>
          </w:p>
        </w:tc>
      </w:tr>
      <w:tr w:rsidR="00553CDA" w:rsidRPr="0079249D" w14:paraId="0AB67A6D"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3B7DC777" w14:textId="77777777" w:rsidR="00553CDA" w:rsidRPr="0079249D" w:rsidRDefault="00553CDA" w:rsidP="00A5689B">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Kontakt telefon</w:t>
            </w:r>
          </w:p>
        </w:tc>
        <w:tc>
          <w:tcPr>
            <w:tcW w:w="802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359E516" w14:textId="77777777" w:rsidR="00553CDA" w:rsidRPr="00910E06" w:rsidRDefault="00553CDA" w:rsidP="00A5689B">
            <w:pPr>
              <w:spacing w:after="0" w:line="240" w:lineRule="auto"/>
              <w:jc w:val="center"/>
              <w:rPr>
                <w:rFonts w:ascii="Times New Roman" w:eastAsia="Times New Roman" w:hAnsi="Times New Roman" w:cs="Times New Roman"/>
                <w:color w:val="000000"/>
                <w:lang w:eastAsia="hr-HR"/>
              </w:rPr>
            </w:pPr>
            <w:r w:rsidRPr="00910E06">
              <w:rPr>
                <w:rFonts w:ascii="Times New Roman" w:eastAsia="Times New Roman" w:hAnsi="Times New Roman" w:cs="Times New Roman"/>
              </w:rPr>
              <w:t>+385(0)</w:t>
            </w:r>
            <w:r w:rsidRPr="00910E06">
              <w:rPr>
                <w:rFonts w:ascii="Times New Roman" w:hAnsi="Times New Roman" w:cs="Times New Roman"/>
              </w:rPr>
              <w:t xml:space="preserve"> 23 384 549</w:t>
            </w:r>
          </w:p>
        </w:tc>
      </w:tr>
      <w:tr w:rsidR="00553CDA" w:rsidRPr="0079249D" w14:paraId="2BBB2613"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15835DA0" w14:textId="77777777" w:rsidR="00553CDA" w:rsidRPr="0079249D" w:rsidRDefault="00553CDA" w:rsidP="00A5689B">
            <w:pPr>
              <w:spacing w:after="0" w:line="240" w:lineRule="auto"/>
              <w:jc w:val="center"/>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Kontakt e-mail</w:t>
            </w:r>
          </w:p>
        </w:tc>
        <w:tc>
          <w:tcPr>
            <w:tcW w:w="802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6BAB752D" w14:textId="77777777" w:rsidR="00553CDA" w:rsidRPr="00910E06" w:rsidRDefault="00000000" w:rsidP="00A5689B">
            <w:pPr>
              <w:spacing w:after="0" w:line="240" w:lineRule="auto"/>
              <w:jc w:val="center"/>
              <w:rPr>
                <w:rFonts w:ascii="Times New Roman" w:eastAsia="Times New Roman" w:hAnsi="Times New Roman" w:cs="Times New Roman"/>
                <w:color w:val="000000"/>
                <w:lang w:eastAsia="hr-HR"/>
              </w:rPr>
            </w:pPr>
            <w:hyperlink r:id="rId16" w:history="1">
              <w:r w:rsidR="00553CDA" w:rsidRPr="00910E06">
                <w:rPr>
                  <w:rStyle w:val="Hyperlink"/>
                  <w:rFonts w:ascii="Times New Roman" w:hAnsi="Times New Roman" w:cs="Times New Roman"/>
                </w:rPr>
                <w:t>lag.laura2009@gmail.com</w:t>
              </w:r>
            </w:hyperlink>
          </w:p>
        </w:tc>
      </w:tr>
      <w:tr w:rsidR="00553CDA" w:rsidRPr="0079249D" w14:paraId="049E864F"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45B081F1" w14:textId="40FAB5C2" w:rsidR="00553CDA" w:rsidRPr="00BA2C8C" w:rsidRDefault="00BA2C8C" w:rsidP="00A5689B">
            <w:pPr>
              <w:spacing w:after="0" w:line="240" w:lineRule="auto"/>
              <w:jc w:val="center"/>
              <w:rPr>
                <w:rFonts w:ascii="Times New Roman" w:eastAsia="Times New Roman" w:hAnsi="Times New Roman" w:cs="Times New Roman"/>
                <w:color w:val="000000"/>
                <w:lang w:eastAsia="hr-HR"/>
              </w:rPr>
            </w:pPr>
            <w:r w:rsidRPr="00BA2C8C">
              <w:rPr>
                <w:rFonts w:ascii="Times New Roman" w:eastAsia="Times New Roman" w:hAnsi="Times New Roman" w:cs="Times New Roman"/>
                <w:color w:val="000000"/>
                <w:lang w:eastAsia="hr-HR"/>
              </w:rPr>
              <w:t>Mrežna stranica</w:t>
            </w:r>
          </w:p>
        </w:tc>
        <w:tc>
          <w:tcPr>
            <w:tcW w:w="802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1F75C8A1" w14:textId="5C86DFCC" w:rsidR="00553CDA" w:rsidRPr="0079249D" w:rsidRDefault="00245F6C" w:rsidP="00A5689B">
            <w:pPr>
              <w:spacing w:after="0" w:line="240" w:lineRule="auto"/>
              <w:jc w:val="center"/>
              <w:rPr>
                <w:rFonts w:ascii="Times New Roman" w:eastAsia="Times New Roman" w:hAnsi="Times New Roman" w:cs="Times New Roman"/>
                <w:color w:val="000000"/>
                <w:lang w:eastAsia="hr-HR"/>
              </w:rPr>
            </w:pPr>
            <w:r w:rsidRPr="00245F6C">
              <w:rPr>
                <w:rFonts w:ascii="Times New Roman" w:eastAsia="Times New Roman" w:hAnsi="Times New Roman" w:cs="Times New Roman"/>
                <w:color w:val="000000"/>
                <w:lang w:eastAsia="hr-HR"/>
              </w:rPr>
              <w:t>https://www.lag-laura.hr/</w:t>
            </w:r>
          </w:p>
        </w:tc>
      </w:tr>
      <w:tr w:rsidR="00553CDA" w:rsidRPr="0079249D" w14:paraId="45D6DB68" w14:textId="77777777" w:rsidTr="00F53FFE">
        <w:trPr>
          <w:trHeight w:val="300"/>
        </w:trPr>
        <w:tc>
          <w:tcPr>
            <w:tcW w:w="1814" w:type="dxa"/>
            <w:tcBorders>
              <w:top w:val="single" w:sz="4" w:space="0" w:color="auto"/>
              <w:left w:val="single" w:sz="4" w:space="0" w:color="auto"/>
              <w:bottom w:val="single" w:sz="4" w:space="0" w:color="auto"/>
              <w:right w:val="single" w:sz="4" w:space="0" w:color="auto"/>
            </w:tcBorders>
            <w:shd w:val="clear" w:color="auto" w:fill="auto"/>
            <w:vAlign w:val="center"/>
          </w:tcPr>
          <w:p w14:paraId="5093328E" w14:textId="77777777" w:rsidR="00553CDA" w:rsidRPr="00B957B7" w:rsidRDefault="00553CDA" w:rsidP="00A5689B">
            <w:pPr>
              <w:spacing w:after="0" w:line="240" w:lineRule="auto"/>
              <w:jc w:val="center"/>
              <w:rPr>
                <w:rFonts w:ascii="Times New Roman" w:eastAsia="Times New Roman" w:hAnsi="Times New Roman" w:cs="Times New Roman"/>
                <w:color w:val="000000"/>
                <w:highlight w:val="yellow"/>
                <w:lang w:eastAsia="hr-HR"/>
              </w:rPr>
            </w:pPr>
          </w:p>
        </w:tc>
        <w:tc>
          <w:tcPr>
            <w:tcW w:w="802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3A0751B8" w14:textId="77777777" w:rsidR="00553CDA" w:rsidRPr="0079249D" w:rsidRDefault="00553CDA" w:rsidP="00A5689B">
            <w:pPr>
              <w:spacing w:after="0" w:line="240" w:lineRule="auto"/>
              <w:jc w:val="center"/>
              <w:rPr>
                <w:rFonts w:ascii="Times New Roman" w:eastAsia="Times New Roman" w:hAnsi="Times New Roman" w:cs="Times New Roman"/>
                <w:color w:val="000000"/>
                <w:lang w:eastAsia="hr-HR"/>
              </w:rPr>
            </w:pPr>
          </w:p>
        </w:tc>
      </w:tr>
      <w:tr w:rsidR="00553CDA" w:rsidRPr="0079249D" w14:paraId="788868AE" w14:textId="77777777" w:rsidTr="005E29C2">
        <w:trPr>
          <w:trHeight w:val="300"/>
        </w:trPr>
        <w:tc>
          <w:tcPr>
            <w:tcW w:w="9840" w:type="dxa"/>
            <w:gridSpan w:val="7"/>
            <w:tcBorders>
              <w:top w:val="single" w:sz="4" w:space="0" w:color="auto"/>
              <w:left w:val="nil"/>
              <w:bottom w:val="nil"/>
              <w:right w:val="nil"/>
            </w:tcBorders>
            <w:shd w:val="clear" w:color="auto" w:fill="auto"/>
            <w:vAlign w:val="center"/>
            <w:hideMark/>
          </w:tcPr>
          <w:p w14:paraId="5EABFD45" w14:textId="77777777" w:rsidR="00553CDA" w:rsidRDefault="00553CDA" w:rsidP="00A5689B">
            <w:pPr>
              <w:spacing w:after="0" w:line="240" w:lineRule="auto"/>
              <w:rPr>
                <w:rFonts w:ascii="Times New Roman" w:eastAsia="Times New Roman" w:hAnsi="Times New Roman" w:cs="Times New Roman"/>
                <w:color w:val="000000"/>
                <w:lang w:eastAsia="hr-HR"/>
              </w:rPr>
            </w:pPr>
          </w:p>
          <w:p w14:paraId="07202DC4" w14:textId="77777777" w:rsidR="00553CDA" w:rsidRPr="0079249D" w:rsidRDefault="00553CDA" w:rsidP="00A5689B">
            <w:pPr>
              <w:spacing w:after="0" w:line="240" w:lineRule="auto"/>
              <w:rPr>
                <w:rFonts w:ascii="Times New Roman" w:eastAsia="Times New Roman" w:hAnsi="Times New Roman" w:cs="Times New Roman"/>
                <w:color w:val="000000"/>
                <w:lang w:eastAsia="hr-HR"/>
              </w:rPr>
            </w:pPr>
            <w:r w:rsidRPr="0079249D">
              <w:rPr>
                <w:rFonts w:ascii="Times New Roman" w:eastAsia="Times New Roman" w:hAnsi="Times New Roman" w:cs="Times New Roman"/>
                <w:color w:val="000000"/>
                <w:lang w:eastAsia="hr-HR"/>
              </w:rPr>
              <w:t xml:space="preserve">Izvor: </w:t>
            </w:r>
            <w:r>
              <w:rPr>
                <w:rFonts w:ascii="Times New Roman" w:eastAsia="Times New Roman" w:hAnsi="Times New Roman" w:cs="Times New Roman"/>
                <w:i/>
                <w:iCs/>
                <w:color w:val="000000"/>
                <w:lang w:eastAsia="hr-HR"/>
              </w:rPr>
              <w:t>Državni zavod za statistiku – za osnovni statistički podaci o LAG-u</w:t>
            </w:r>
          </w:p>
        </w:tc>
      </w:tr>
    </w:tbl>
    <w:p w14:paraId="420A8738" w14:textId="77777777" w:rsidR="00BE04C4" w:rsidRPr="00BE04C4" w:rsidRDefault="00BE04C4" w:rsidP="00BE04C4"/>
    <w:p w14:paraId="600C9E34" w14:textId="1050316C" w:rsidR="00BA555D" w:rsidRDefault="00BA555D" w:rsidP="002A1B76">
      <w:pPr>
        <w:rPr>
          <w:rFonts w:cstheme="minorHAnsi"/>
          <w:sz w:val="20"/>
          <w:szCs w:val="20"/>
        </w:rPr>
      </w:pPr>
    </w:p>
    <w:p w14:paraId="6F84B4CD" w14:textId="511921FF" w:rsidR="007E784F" w:rsidRDefault="007E784F" w:rsidP="002A1B76">
      <w:pPr>
        <w:rPr>
          <w:rFonts w:cstheme="minorHAnsi"/>
          <w:sz w:val="20"/>
          <w:szCs w:val="20"/>
        </w:rPr>
      </w:pPr>
    </w:p>
    <w:p w14:paraId="4C3A017D" w14:textId="6857E7AF" w:rsidR="007E784F" w:rsidRDefault="007E784F" w:rsidP="002A1B76">
      <w:pPr>
        <w:rPr>
          <w:rFonts w:cstheme="minorHAnsi"/>
          <w:sz w:val="20"/>
          <w:szCs w:val="20"/>
        </w:rPr>
      </w:pPr>
    </w:p>
    <w:p w14:paraId="0F600529" w14:textId="71B2AE8A" w:rsidR="007E784F" w:rsidRDefault="007E784F" w:rsidP="002A1B76">
      <w:pPr>
        <w:rPr>
          <w:rFonts w:cstheme="minorHAnsi"/>
          <w:sz w:val="20"/>
          <w:szCs w:val="20"/>
        </w:rPr>
      </w:pPr>
    </w:p>
    <w:p w14:paraId="6EDECA42" w14:textId="740235FE" w:rsidR="007E784F" w:rsidRDefault="007E784F" w:rsidP="002A1B76">
      <w:pPr>
        <w:rPr>
          <w:rFonts w:cstheme="minorHAnsi"/>
          <w:sz w:val="20"/>
          <w:szCs w:val="20"/>
        </w:rPr>
      </w:pPr>
    </w:p>
    <w:p w14:paraId="13DE4065" w14:textId="5059248D" w:rsidR="007E784F" w:rsidRDefault="007E784F" w:rsidP="002A1B76">
      <w:pPr>
        <w:rPr>
          <w:rFonts w:cstheme="minorHAnsi"/>
          <w:sz w:val="20"/>
          <w:szCs w:val="20"/>
        </w:rPr>
      </w:pPr>
    </w:p>
    <w:p w14:paraId="06DC2877" w14:textId="47091EA5" w:rsidR="007E784F" w:rsidRDefault="007E784F" w:rsidP="002A1B76">
      <w:pPr>
        <w:rPr>
          <w:rFonts w:cstheme="minorHAnsi"/>
          <w:sz w:val="20"/>
          <w:szCs w:val="20"/>
        </w:rPr>
      </w:pPr>
    </w:p>
    <w:p w14:paraId="43E9695F" w14:textId="6C7C3BA6" w:rsidR="007E784F" w:rsidRDefault="007E784F" w:rsidP="002A1B76">
      <w:pPr>
        <w:rPr>
          <w:rFonts w:cstheme="minorHAnsi"/>
          <w:sz w:val="20"/>
          <w:szCs w:val="20"/>
        </w:rPr>
      </w:pPr>
    </w:p>
    <w:p w14:paraId="335DB4FD" w14:textId="4F097DEA" w:rsidR="007E784F" w:rsidRDefault="007E784F" w:rsidP="002A1B76">
      <w:pPr>
        <w:rPr>
          <w:rFonts w:cstheme="minorHAnsi"/>
          <w:sz w:val="20"/>
          <w:szCs w:val="20"/>
        </w:rPr>
      </w:pPr>
    </w:p>
    <w:p w14:paraId="3A3067EE" w14:textId="6E0FE64E" w:rsidR="00A72DF6" w:rsidRDefault="00A72DF6" w:rsidP="002A1B76">
      <w:pPr>
        <w:rPr>
          <w:rFonts w:cstheme="minorHAnsi"/>
          <w:sz w:val="20"/>
          <w:szCs w:val="20"/>
        </w:rPr>
      </w:pPr>
    </w:p>
    <w:p w14:paraId="73033E29" w14:textId="6DE966EE" w:rsidR="00A72DF6" w:rsidRDefault="00A72DF6" w:rsidP="002A1B76">
      <w:pPr>
        <w:rPr>
          <w:rFonts w:cstheme="minorHAnsi"/>
          <w:sz w:val="20"/>
          <w:szCs w:val="20"/>
        </w:rPr>
      </w:pPr>
    </w:p>
    <w:p w14:paraId="2E1EB8D1" w14:textId="5E08B137" w:rsidR="00A72DF6" w:rsidRDefault="00A72DF6" w:rsidP="002A1B76">
      <w:pPr>
        <w:rPr>
          <w:rFonts w:cstheme="minorHAnsi"/>
          <w:sz w:val="20"/>
          <w:szCs w:val="20"/>
        </w:rPr>
      </w:pPr>
    </w:p>
    <w:p w14:paraId="0E83766E" w14:textId="3DA5E35A" w:rsidR="00A72DF6" w:rsidRDefault="00A72DF6" w:rsidP="002A1B76">
      <w:pPr>
        <w:rPr>
          <w:rFonts w:cstheme="minorHAnsi"/>
          <w:sz w:val="20"/>
          <w:szCs w:val="20"/>
        </w:rPr>
      </w:pPr>
    </w:p>
    <w:p w14:paraId="200FCFDC" w14:textId="0937FD91" w:rsidR="00A72DF6" w:rsidRDefault="00A72DF6" w:rsidP="002A1B76">
      <w:pPr>
        <w:rPr>
          <w:rFonts w:cstheme="minorHAnsi"/>
          <w:sz w:val="20"/>
          <w:szCs w:val="20"/>
        </w:rPr>
      </w:pPr>
    </w:p>
    <w:p w14:paraId="44074EFC" w14:textId="280F4143" w:rsidR="00A72DF6" w:rsidRDefault="00A72DF6" w:rsidP="002A1B76">
      <w:pPr>
        <w:rPr>
          <w:rFonts w:cstheme="minorHAnsi"/>
          <w:sz w:val="20"/>
          <w:szCs w:val="20"/>
        </w:rPr>
      </w:pPr>
    </w:p>
    <w:p w14:paraId="6C477351" w14:textId="7554E3F5" w:rsidR="00A72DF6" w:rsidRDefault="00A72DF6" w:rsidP="002A1B76">
      <w:pPr>
        <w:rPr>
          <w:rFonts w:cstheme="minorHAnsi"/>
          <w:sz w:val="20"/>
          <w:szCs w:val="20"/>
        </w:rPr>
      </w:pPr>
    </w:p>
    <w:p w14:paraId="54BA12C8" w14:textId="3AC44A51" w:rsidR="00A72DF6" w:rsidRDefault="00A72DF6" w:rsidP="002A1B76">
      <w:pPr>
        <w:rPr>
          <w:rFonts w:cstheme="minorHAnsi"/>
          <w:sz w:val="20"/>
          <w:szCs w:val="20"/>
        </w:rPr>
      </w:pPr>
    </w:p>
    <w:p w14:paraId="1763CD9F" w14:textId="06C2BB4F" w:rsidR="00A72DF6" w:rsidRDefault="00A72DF6" w:rsidP="002A1B76">
      <w:pPr>
        <w:rPr>
          <w:rFonts w:cstheme="minorHAnsi"/>
          <w:sz w:val="20"/>
          <w:szCs w:val="20"/>
        </w:rPr>
      </w:pPr>
    </w:p>
    <w:p w14:paraId="77988995" w14:textId="19353DC2" w:rsidR="00A72DF6" w:rsidRDefault="00A72DF6" w:rsidP="002A1B76">
      <w:pPr>
        <w:rPr>
          <w:rFonts w:cstheme="minorHAnsi"/>
          <w:sz w:val="20"/>
          <w:szCs w:val="20"/>
        </w:rPr>
      </w:pPr>
    </w:p>
    <w:p w14:paraId="2A8EFF23" w14:textId="0126322B" w:rsidR="00A72DF6" w:rsidRDefault="00A72DF6" w:rsidP="002A1B76">
      <w:pPr>
        <w:rPr>
          <w:rFonts w:cstheme="minorHAnsi"/>
          <w:sz w:val="20"/>
          <w:szCs w:val="20"/>
        </w:rPr>
      </w:pPr>
    </w:p>
    <w:p w14:paraId="315F479B" w14:textId="585A36F6" w:rsidR="00A72DF6" w:rsidRDefault="00A72DF6" w:rsidP="002A1B76">
      <w:pPr>
        <w:rPr>
          <w:rFonts w:cstheme="minorHAnsi"/>
          <w:sz w:val="20"/>
          <w:szCs w:val="20"/>
        </w:rPr>
      </w:pPr>
    </w:p>
    <w:p w14:paraId="17FB4E64" w14:textId="3335CB2F" w:rsidR="00A72DF6" w:rsidRDefault="00A72DF6" w:rsidP="002A1B76">
      <w:pPr>
        <w:rPr>
          <w:rFonts w:cstheme="minorHAnsi"/>
          <w:sz w:val="20"/>
          <w:szCs w:val="20"/>
        </w:rPr>
      </w:pPr>
    </w:p>
    <w:p w14:paraId="31C0A364" w14:textId="49C70DC0" w:rsidR="00A72DF6" w:rsidRDefault="00A72DF6" w:rsidP="002A1B76">
      <w:pPr>
        <w:rPr>
          <w:rFonts w:cstheme="minorHAnsi"/>
          <w:sz w:val="20"/>
          <w:szCs w:val="20"/>
        </w:rPr>
      </w:pPr>
    </w:p>
    <w:p w14:paraId="7467633A" w14:textId="46316B58" w:rsidR="00A72DF6" w:rsidRDefault="00A72DF6" w:rsidP="002A1B76">
      <w:pPr>
        <w:rPr>
          <w:rFonts w:cstheme="minorHAnsi"/>
          <w:sz w:val="20"/>
          <w:szCs w:val="20"/>
        </w:rPr>
      </w:pPr>
    </w:p>
    <w:p w14:paraId="646584A8" w14:textId="213C1EAA" w:rsidR="00EA765E" w:rsidRPr="00016DAF" w:rsidRDefault="00EA765E" w:rsidP="00C4171D">
      <w:pPr>
        <w:pStyle w:val="Heading2"/>
        <w:rPr>
          <w:rStyle w:val="Heading3Char"/>
          <w:szCs w:val="26"/>
        </w:rPr>
      </w:pPr>
      <w:bookmarkStart w:id="782" w:name="_Toc145793777"/>
      <w:r>
        <w:rPr>
          <w:rStyle w:val="Heading3Char"/>
          <w:b/>
          <w:szCs w:val="26"/>
        </w:rPr>
        <w:lastRenderedPageBreak/>
        <w:t xml:space="preserve">1.1.2. </w:t>
      </w:r>
      <w:r w:rsidR="008628BE" w:rsidRPr="00C4171D">
        <w:rPr>
          <w:rStyle w:val="Heading3Char"/>
          <w:szCs w:val="26"/>
        </w:rPr>
        <w:t xml:space="preserve">Geomorfološke i klimatske karakteristike </w:t>
      </w:r>
      <w:r w:rsidR="009B3974">
        <w:rPr>
          <w:rStyle w:val="Heading3Char"/>
          <w:szCs w:val="26"/>
        </w:rPr>
        <w:t xml:space="preserve">na području </w:t>
      </w:r>
      <w:r w:rsidR="008628BE" w:rsidRPr="00C4171D">
        <w:rPr>
          <w:rStyle w:val="Heading3Char"/>
          <w:szCs w:val="26"/>
        </w:rPr>
        <w:t>LAG-a</w:t>
      </w:r>
      <w:bookmarkEnd w:id="782"/>
    </w:p>
    <w:p w14:paraId="2200F1E8" w14:textId="21B11BCF" w:rsidR="000612AE" w:rsidRDefault="008628BE" w:rsidP="007B2230">
      <w:pPr>
        <w:contextualSpacing/>
      </w:pPr>
      <w:r w:rsidRPr="002E33A5">
        <w:rPr>
          <w:rFonts w:ascii="Times New Roman" w:eastAsia="Calibri" w:hAnsi="Times New Roman" w:cs="Times New Roman"/>
        </w:rPr>
        <w:t xml:space="preserve"> </w:t>
      </w:r>
    </w:p>
    <w:tbl>
      <w:tblPr>
        <w:tblStyle w:val="TableGrid"/>
        <w:tblW w:w="0" w:type="auto"/>
        <w:tblLook w:val="04A0" w:firstRow="1" w:lastRow="0" w:firstColumn="1" w:lastColumn="0" w:noHBand="0" w:noVBand="1"/>
      </w:tblPr>
      <w:tblGrid>
        <w:gridCol w:w="9062"/>
      </w:tblGrid>
      <w:tr w:rsidR="002A1B76" w14:paraId="36E9121E" w14:textId="77777777" w:rsidTr="002A1B76">
        <w:tc>
          <w:tcPr>
            <w:tcW w:w="9062" w:type="dxa"/>
          </w:tcPr>
          <w:p w14:paraId="6A4865F6" w14:textId="69593FE1" w:rsidR="00A72DF6" w:rsidRPr="001C1EC8" w:rsidRDefault="00A72DF6" w:rsidP="00CC2E49">
            <w:pPr>
              <w:spacing w:after="80"/>
              <w:jc w:val="both"/>
              <w:rPr>
                <w:rFonts w:ascii="Times New Roman" w:hAnsi="Times New Roman" w:cs="Times New Roman"/>
              </w:rPr>
            </w:pPr>
            <w:r w:rsidRPr="007D4DC3">
              <w:rPr>
                <w:rFonts w:ascii="Times New Roman" w:hAnsi="Times New Roman" w:cs="Times New Roman"/>
              </w:rPr>
              <w:t xml:space="preserve">Zadarska županija podijeljena je na sedam prostorno razvojnih cjelina (Zadarska urbana regija, Zadarsko biogradski otoci, Ravnokotarski zaobalni prostor, Prostor podvelebitskog kanala, Bukovica i </w:t>
            </w:r>
            <w:r w:rsidRPr="001C1EC8">
              <w:rPr>
                <w:rFonts w:ascii="Times New Roman" w:hAnsi="Times New Roman" w:cs="Times New Roman"/>
              </w:rPr>
              <w:t xml:space="preserve">Ličko-pounski prostor). Područje LAG-a proteže se na ukupno četiri prostorno razvojne cjeline </w:t>
            </w:r>
            <w:r w:rsidR="00CC2E49">
              <w:rPr>
                <w:rFonts w:ascii="Times New Roman" w:hAnsi="Times New Roman" w:cs="Times New Roman"/>
              </w:rPr>
              <w:t>te</w:t>
            </w:r>
            <w:r w:rsidRPr="001C1EC8">
              <w:rPr>
                <w:rFonts w:ascii="Times New Roman" w:hAnsi="Times New Roman" w:cs="Times New Roman"/>
              </w:rPr>
              <w:t xml:space="preserve"> se najvećim djelom nalazi u prostoru Zadarsko-biogradskih otoka, Zadarske urbane regije i Bukovice.</w:t>
            </w:r>
          </w:p>
          <w:p w14:paraId="767C6C8D" w14:textId="77777777" w:rsidR="00A72DF6" w:rsidRDefault="00A72DF6" w:rsidP="00CC2E49">
            <w:pPr>
              <w:spacing w:after="80"/>
              <w:jc w:val="both"/>
              <w:rPr>
                <w:rFonts w:ascii="Times New Roman" w:hAnsi="Times New Roman" w:cs="Times New Roman"/>
                <w:szCs w:val="24"/>
              </w:rPr>
            </w:pPr>
            <w:r w:rsidRPr="001C1EC8">
              <w:rPr>
                <w:rFonts w:ascii="Times New Roman" w:hAnsi="Times New Roman" w:cs="Times New Roman"/>
              </w:rPr>
              <w:t xml:space="preserve">Sukladno razvojnim cjelinama područje LAG-a određuje </w:t>
            </w:r>
            <w:r w:rsidRPr="001C1EC8">
              <w:rPr>
                <w:rFonts w:ascii="Times New Roman" w:hAnsi="Times New Roman" w:cs="Times New Roman"/>
                <w:szCs w:val="24"/>
              </w:rPr>
              <w:t>razvedena obala, koju karakterizira paralelna struktura reljefa naspram planinskog lanca Dinarida</w:t>
            </w:r>
            <w:r>
              <w:rPr>
                <w:rFonts w:ascii="Times New Roman" w:hAnsi="Times New Roman" w:cs="Times New Roman"/>
                <w:szCs w:val="24"/>
              </w:rPr>
              <w:t xml:space="preserve"> te</w:t>
            </w:r>
            <w:r w:rsidRPr="001C1EC8">
              <w:rPr>
                <w:rFonts w:ascii="Times New Roman" w:hAnsi="Times New Roman" w:cs="Times New Roman"/>
                <w:szCs w:val="24"/>
              </w:rPr>
              <w:t xml:space="preserve"> karbonatne zone, koje </w:t>
            </w:r>
            <w:r>
              <w:rPr>
                <w:rFonts w:ascii="Times New Roman" w:hAnsi="Times New Roman" w:cs="Times New Roman"/>
                <w:szCs w:val="24"/>
              </w:rPr>
              <w:t>obilježavaju</w:t>
            </w:r>
            <w:r w:rsidRPr="001C1EC8">
              <w:rPr>
                <w:rFonts w:ascii="Times New Roman" w:hAnsi="Times New Roman" w:cs="Times New Roman"/>
                <w:szCs w:val="24"/>
              </w:rPr>
              <w:t xml:space="preserve"> krški oblici prekriveni gustim makijama, a česti geomorfološki oblici nastali abrazivnim djelovanjem su potkapine i polupećine. </w:t>
            </w:r>
          </w:p>
          <w:p w14:paraId="1E5D436D" w14:textId="77777777" w:rsidR="00A72DF6" w:rsidRPr="007D7385" w:rsidRDefault="00A72DF6" w:rsidP="00CC2E49">
            <w:pPr>
              <w:spacing w:after="80"/>
              <w:jc w:val="both"/>
              <w:rPr>
                <w:rFonts w:ascii="Times New Roman" w:hAnsi="Times New Roman" w:cs="Times New Roman"/>
              </w:rPr>
            </w:pPr>
            <w:r w:rsidRPr="007D7385">
              <w:rPr>
                <w:rFonts w:ascii="Times New Roman" w:hAnsi="Times New Roman" w:cs="Times New Roman"/>
              </w:rPr>
              <w:t xml:space="preserve">Visok stupanj razvedenosti jugozapadne obale, s nizom poluotočnih formacija, uvala i prirodnih plaža, odražava se na razvoj turističke djelatnosti. Geomorfološke osobine jugozapadne obale posebno pogoduju turističkoj smještajnoj tipologiji u sklopu pejzažne kompozicije s manjim volumenima i u aglomeracijama niske gustoće. Uz polja, koja su karakteristična za kontinentalni dio područja LAG-a, postoje autohtone biljne zajednice submediteranskog raslinja, znatnim djelom degradirane dugotrajnim utjecajem čovjeka i stoke te pretvorene u šikaru, šibljak i kamenjar, a neobrađeno poljoprivredno zemljište obraslo je crnikom, borovima i čempresima ili šikarastim zajednicama makije i gariga. </w:t>
            </w:r>
          </w:p>
          <w:p w14:paraId="7AF07D24" w14:textId="77777777" w:rsidR="00A72DF6" w:rsidRPr="007D7385" w:rsidRDefault="00A72DF6" w:rsidP="00CC2E49">
            <w:pPr>
              <w:spacing w:after="80"/>
              <w:jc w:val="both"/>
              <w:rPr>
                <w:rFonts w:ascii="Times New Roman" w:hAnsi="Times New Roman" w:cs="Times New Roman"/>
                <w:szCs w:val="24"/>
              </w:rPr>
            </w:pPr>
            <w:r w:rsidRPr="007D7385">
              <w:rPr>
                <w:rFonts w:ascii="Times New Roman" w:hAnsi="Times New Roman" w:cs="Times New Roman"/>
                <w:szCs w:val="24"/>
              </w:rPr>
              <w:t xml:space="preserve">U strukturi tala dominira hidromeliorirano, aluvijalno tlo (fluvisol). Osnovna obilježja ove vrste tla su slaba dreniranost i stagnirajuće površinske vode, a prema klasi pogodnosti svrstano je u dobro obradiva tla. Manje pedološke jedinice su i nešto slabije kvalitete, poput crvenice, smeđeg tla, vapneno-dolomitne crnice te antropogenog tla. </w:t>
            </w:r>
          </w:p>
          <w:p w14:paraId="76FDD865" w14:textId="77777777" w:rsidR="00A72DF6" w:rsidRPr="007D7385" w:rsidRDefault="00A72DF6" w:rsidP="00CC2E49">
            <w:pPr>
              <w:spacing w:after="80"/>
              <w:jc w:val="both"/>
              <w:rPr>
                <w:rFonts w:ascii="Times New Roman" w:hAnsi="Times New Roman" w:cs="Times New Roman"/>
                <w:szCs w:val="24"/>
              </w:rPr>
            </w:pPr>
            <w:r w:rsidRPr="007D7385">
              <w:rPr>
                <w:rFonts w:ascii="Times New Roman" w:hAnsi="Times New Roman" w:cs="Times New Roman"/>
                <w:szCs w:val="24"/>
              </w:rPr>
              <w:t xml:space="preserve">Karbonatne zone karakteriziraju krški oblici, jače ili slabije istaknutih kamenjara prekrivenih gustim makijama, ispresijecane manje ili više izraženim suhodolinama i dragama te pojavama vrtača. Flišne zone na otocima su uglavnom potopljene nakon podizanja razine mora u postpleistocenu. </w:t>
            </w:r>
          </w:p>
          <w:p w14:paraId="03638086" w14:textId="77777777" w:rsidR="00A72DF6" w:rsidRDefault="00A72DF6" w:rsidP="00CC2E49">
            <w:pPr>
              <w:spacing w:after="80"/>
              <w:jc w:val="both"/>
              <w:rPr>
                <w:rFonts w:ascii="Times New Roman" w:hAnsi="Times New Roman" w:cs="Times New Roman"/>
                <w:szCs w:val="24"/>
              </w:rPr>
            </w:pPr>
            <w:r w:rsidRPr="007D7385">
              <w:rPr>
                <w:rFonts w:ascii="Times New Roman" w:hAnsi="Times New Roman" w:cs="Times New Roman"/>
                <w:szCs w:val="24"/>
              </w:rPr>
              <w:t xml:space="preserve">Obalno i otočno područje LAG-a karakterizira iznimno ugodan tip jadranske mediteranske klime, s vrućim i suhim ljetima te blagim </w:t>
            </w:r>
            <w:r>
              <w:rPr>
                <w:rFonts w:ascii="Times New Roman" w:hAnsi="Times New Roman" w:cs="Times New Roman"/>
                <w:szCs w:val="24"/>
              </w:rPr>
              <w:t xml:space="preserve">i kišovitim </w:t>
            </w:r>
            <w:r w:rsidRPr="007D7385">
              <w:rPr>
                <w:rFonts w:ascii="Times New Roman" w:hAnsi="Times New Roman" w:cs="Times New Roman"/>
                <w:szCs w:val="24"/>
              </w:rPr>
              <w:t xml:space="preserve">zimama, dok kontinentalni dio područja obilježavaju nešto veće temperaturne oscilacije tijekom zime. </w:t>
            </w:r>
          </w:p>
          <w:p w14:paraId="1B464277" w14:textId="77777777" w:rsidR="00A72DF6" w:rsidRDefault="00A72DF6" w:rsidP="00CC2E49">
            <w:pPr>
              <w:spacing w:after="80"/>
              <w:jc w:val="both"/>
              <w:rPr>
                <w:rFonts w:ascii="Times New Roman" w:hAnsi="Times New Roman" w:cs="Times New Roman"/>
                <w:szCs w:val="24"/>
              </w:rPr>
            </w:pPr>
            <w:r w:rsidRPr="003F1DE9">
              <w:rPr>
                <w:rFonts w:ascii="Times New Roman" w:hAnsi="Times New Roman" w:cs="Times New Roman"/>
                <w:szCs w:val="24"/>
              </w:rPr>
              <w:t>Srednja godišnja temperatura iznosi 15,3°C</w:t>
            </w:r>
            <w:r>
              <w:rPr>
                <w:rFonts w:ascii="Times New Roman" w:hAnsi="Times New Roman" w:cs="Times New Roman"/>
                <w:szCs w:val="24"/>
              </w:rPr>
              <w:t xml:space="preserve"> i p</w:t>
            </w:r>
            <w:r w:rsidRPr="003F1DE9">
              <w:rPr>
                <w:rFonts w:ascii="Times New Roman" w:hAnsi="Times New Roman" w:cs="Times New Roman"/>
                <w:szCs w:val="24"/>
              </w:rPr>
              <w:t xml:space="preserve">rema toplinskim oznakama </w:t>
            </w:r>
            <w:r>
              <w:rPr>
                <w:rFonts w:ascii="Times New Roman" w:hAnsi="Times New Roman" w:cs="Times New Roman"/>
                <w:szCs w:val="24"/>
              </w:rPr>
              <w:t>radi se</w:t>
            </w:r>
            <w:r w:rsidRPr="003F1DE9">
              <w:rPr>
                <w:rFonts w:ascii="Times New Roman" w:hAnsi="Times New Roman" w:cs="Times New Roman"/>
                <w:szCs w:val="24"/>
              </w:rPr>
              <w:t xml:space="preserve"> o umjereno toploj klimi. Najhladniji mjeseci su siječanj i veljača s prosječnom temperaturom od 7,3°C.</w:t>
            </w:r>
          </w:p>
          <w:p w14:paraId="71708207" w14:textId="1FF4994B" w:rsidR="00A72DF6" w:rsidRDefault="00A72DF6" w:rsidP="00CC2E49">
            <w:pPr>
              <w:autoSpaceDE w:val="0"/>
              <w:autoSpaceDN w:val="0"/>
              <w:adjustRightInd w:val="0"/>
              <w:spacing w:after="80"/>
              <w:jc w:val="both"/>
              <w:rPr>
                <w:rFonts w:ascii="Times New Roman" w:hAnsi="Times New Roman" w:cs="Times New Roman"/>
                <w:szCs w:val="24"/>
              </w:rPr>
            </w:pPr>
            <w:r w:rsidRPr="00124778">
              <w:rPr>
                <w:rFonts w:ascii="Times New Roman" w:hAnsi="Times New Roman" w:cs="Times New Roman"/>
                <w:szCs w:val="24"/>
              </w:rPr>
              <w:t>Najmanja koli</w:t>
            </w:r>
            <w:r w:rsidRPr="00124778">
              <w:rPr>
                <w:rFonts w:ascii="Times New Roman" w:hAnsi="Times New Roman" w:cs="Times New Roman" w:hint="eastAsia"/>
                <w:szCs w:val="24"/>
              </w:rPr>
              <w:t>č</w:t>
            </w:r>
            <w:r w:rsidRPr="00124778">
              <w:rPr>
                <w:rFonts w:ascii="Times New Roman" w:hAnsi="Times New Roman" w:cs="Times New Roman"/>
                <w:szCs w:val="24"/>
              </w:rPr>
              <w:t>ina oborina javlja se u srpnju</w:t>
            </w:r>
            <w:r>
              <w:rPr>
                <w:rFonts w:ascii="Times New Roman" w:hAnsi="Times New Roman" w:cs="Times New Roman"/>
                <w:szCs w:val="24"/>
              </w:rPr>
              <w:t xml:space="preserve">, koji ima i najviše sunčanih sati. </w:t>
            </w:r>
            <w:r w:rsidRPr="003A1A9F">
              <w:rPr>
                <w:rFonts w:ascii="Times New Roman" w:hAnsi="Times New Roman" w:cs="Times New Roman"/>
                <w:szCs w:val="24"/>
              </w:rPr>
              <w:t>Prosje</w:t>
            </w:r>
            <w:r w:rsidRPr="003A1A9F">
              <w:rPr>
                <w:rFonts w:ascii="Times New Roman" w:hAnsi="Times New Roman" w:cs="Times New Roman" w:hint="eastAsia"/>
                <w:szCs w:val="24"/>
              </w:rPr>
              <w:t>č</w:t>
            </w:r>
            <w:r w:rsidRPr="003A1A9F">
              <w:rPr>
                <w:rFonts w:ascii="Times New Roman" w:hAnsi="Times New Roman" w:cs="Times New Roman"/>
                <w:szCs w:val="24"/>
              </w:rPr>
              <w:t>ni broj sun</w:t>
            </w:r>
            <w:r w:rsidRPr="003A1A9F">
              <w:rPr>
                <w:rFonts w:ascii="Times New Roman" w:hAnsi="Times New Roman" w:cs="Times New Roman" w:hint="eastAsia"/>
                <w:szCs w:val="24"/>
              </w:rPr>
              <w:t>č</w:t>
            </w:r>
            <w:r w:rsidRPr="003A1A9F">
              <w:rPr>
                <w:rFonts w:ascii="Times New Roman" w:hAnsi="Times New Roman" w:cs="Times New Roman"/>
                <w:szCs w:val="24"/>
              </w:rPr>
              <w:t>anih sati iznosi ukupno 2.475 sati godi</w:t>
            </w:r>
            <w:r w:rsidRPr="003A1A9F">
              <w:rPr>
                <w:rFonts w:ascii="Times New Roman" w:hAnsi="Times New Roman" w:cs="Times New Roman" w:hint="eastAsia"/>
                <w:szCs w:val="24"/>
              </w:rPr>
              <w:t>š</w:t>
            </w:r>
            <w:r w:rsidRPr="003A1A9F">
              <w:rPr>
                <w:rFonts w:ascii="Times New Roman" w:hAnsi="Times New Roman" w:cs="Times New Roman"/>
                <w:szCs w:val="24"/>
              </w:rPr>
              <w:t>nje</w:t>
            </w:r>
            <w:r>
              <w:rPr>
                <w:rFonts w:ascii="Times New Roman" w:hAnsi="Times New Roman" w:cs="Times New Roman"/>
                <w:szCs w:val="24"/>
              </w:rPr>
              <w:t>,</w:t>
            </w:r>
            <w:r w:rsidRPr="003A1A9F">
              <w:rPr>
                <w:rFonts w:ascii="Times New Roman" w:hAnsi="Times New Roman" w:cs="Times New Roman"/>
                <w:szCs w:val="24"/>
              </w:rPr>
              <w:t xml:space="preserve"> </w:t>
            </w:r>
            <w:r w:rsidRPr="003A1A9F">
              <w:rPr>
                <w:rFonts w:ascii="Times New Roman" w:hAnsi="Times New Roman" w:cs="Times New Roman" w:hint="eastAsia"/>
                <w:szCs w:val="24"/>
              </w:rPr>
              <w:t>š</w:t>
            </w:r>
            <w:r w:rsidRPr="003A1A9F">
              <w:rPr>
                <w:rFonts w:ascii="Times New Roman" w:hAnsi="Times New Roman" w:cs="Times New Roman"/>
                <w:szCs w:val="24"/>
              </w:rPr>
              <w:t>to je iznad prosjeka Hrvatske.</w:t>
            </w:r>
          </w:p>
          <w:p w14:paraId="04394C98" w14:textId="77777777" w:rsidR="00A72DF6" w:rsidRDefault="00A72DF6" w:rsidP="00CC2E49">
            <w:pPr>
              <w:spacing w:after="80"/>
              <w:jc w:val="both"/>
              <w:rPr>
                <w:rFonts w:ascii="Times New Roman" w:hAnsi="Times New Roman" w:cs="Times New Roman"/>
                <w:szCs w:val="24"/>
              </w:rPr>
            </w:pPr>
            <w:r w:rsidRPr="007D7385">
              <w:rPr>
                <w:rFonts w:ascii="Times New Roman" w:hAnsi="Times New Roman" w:cs="Times New Roman"/>
                <w:szCs w:val="24"/>
              </w:rPr>
              <w:t>Tipični vjetrovi na području LAG-a su bura, koja je karakteristična u zimskim mjesecima, dok je su za ljeto karakteristični maestral (svjež vjetar koji ublažava ljetne vrućine) i jugo (vlažan vjetar koji uzrokuje velike valove na obalnom području)</w:t>
            </w:r>
            <w:r>
              <w:rPr>
                <w:rFonts w:ascii="Times New Roman" w:hAnsi="Times New Roman" w:cs="Times New Roman"/>
                <w:szCs w:val="24"/>
              </w:rPr>
              <w:t>.</w:t>
            </w:r>
          </w:p>
          <w:p w14:paraId="1614CC2A" w14:textId="4B0BD50C" w:rsidR="00A72DF6" w:rsidRPr="00576101" w:rsidRDefault="00A72DF6" w:rsidP="00CC2E49">
            <w:pPr>
              <w:spacing w:after="80"/>
              <w:jc w:val="both"/>
              <w:rPr>
                <w:rFonts w:ascii="Times New Roman" w:hAnsi="Times New Roman" w:cs="Times New Roman"/>
                <w:szCs w:val="24"/>
              </w:rPr>
            </w:pPr>
            <w:r w:rsidRPr="008412E5">
              <w:rPr>
                <w:rFonts w:ascii="Times New Roman" w:hAnsi="Times New Roman" w:cs="Times New Roman"/>
                <w:szCs w:val="24"/>
              </w:rPr>
              <w:t>Zahvaljujući klimatskoj raznolikosti, velikom broju</w:t>
            </w:r>
            <w:r>
              <w:rPr>
                <w:rFonts w:ascii="Times New Roman" w:hAnsi="Times New Roman" w:cs="Times New Roman"/>
                <w:szCs w:val="24"/>
              </w:rPr>
              <w:t xml:space="preserve"> </w:t>
            </w:r>
            <w:r w:rsidRPr="008412E5">
              <w:rPr>
                <w:rFonts w:ascii="Times New Roman" w:hAnsi="Times New Roman" w:cs="Times New Roman"/>
                <w:szCs w:val="24"/>
              </w:rPr>
              <w:t>sunčanih dana, karakterističnim vjetrovima i općenito pogodnim bio-klimatskim osjećajem ugode,</w:t>
            </w:r>
            <w:r>
              <w:rPr>
                <w:rFonts w:ascii="Times New Roman" w:hAnsi="Times New Roman" w:cs="Times New Roman"/>
                <w:szCs w:val="24"/>
              </w:rPr>
              <w:t xml:space="preserve"> </w:t>
            </w:r>
            <w:r w:rsidRPr="008412E5">
              <w:rPr>
                <w:rFonts w:ascii="Times New Roman" w:hAnsi="Times New Roman" w:cs="Times New Roman"/>
                <w:szCs w:val="24"/>
              </w:rPr>
              <w:t>područj</w:t>
            </w:r>
            <w:r>
              <w:rPr>
                <w:rFonts w:ascii="Times New Roman" w:hAnsi="Times New Roman" w:cs="Times New Roman"/>
                <w:szCs w:val="24"/>
              </w:rPr>
              <w:t>e LAG-a</w:t>
            </w:r>
            <w:r w:rsidRPr="008412E5">
              <w:rPr>
                <w:rFonts w:ascii="Times New Roman" w:hAnsi="Times New Roman" w:cs="Times New Roman"/>
                <w:szCs w:val="24"/>
              </w:rPr>
              <w:t xml:space="preserve"> </w:t>
            </w:r>
            <w:r>
              <w:rPr>
                <w:rFonts w:ascii="Times New Roman" w:hAnsi="Times New Roman" w:cs="Times New Roman"/>
                <w:szCs w:val="24"/>
              </w:rPr>
              <w:t xml:space="preserve">ima predispoziciju </w:t>
            </w:r>
            <w:r w:rsidRPr="008412E5">
              <w:rPr>
                <w:rFonts w:ascii="Times New Roman" w:hAnsi="Times New Roman" w:cs="Times New Roman"/>
                <w:szCs w:val="24"/>
              </w:rPr>
              <w:t>za razvoj brojnih selektivnih oblika</w:t>
            </w:r>
            <w:r>
              <w:rPr>
                <w:rFonts w:ascii="Times New Roman" w:hAnsi="Times New Roman" w:cs="Times New Roman"/>
                <w:szCs w:val="24"/>
              </w:rPr>
              <w:t xml:space="preserve"> </w:t>
            </w:r>
            <w:r w:rsidRPr="008412E5">
              <w:rPr>
                <w:rFonts w:ascii="Times New Roman" w:hAnsi="Times New Roman" w:cs="Times New Roman"/>
                <w:szCs w:val="24"/>
              </w:rPr>
              <w:t xml:space="preserve">turizma (nautički, zdravstveni, ruralni, ekološki, sportsko-rekreacijski, avanturistički </w:t>
            </w:r>
            <w:r>
              <w:rPr>
                <w:rFonts w:ascii="Times New Roman" w:hAnsi="Times New Roman" w:cs="Times New Roman"/>
                <w:szCs w:val="24"/>
              </w:rPr>
              <w:t>i slično</w:t>
            </w:r>
            <w:r w:rsidRPr="008412E5">
              <w:rPr>
                <w:rFonts w:ascii="Times New Roman" w:hAnsi="Times New Roman" w:cs="Times New Roman"/>
                <w:szCs w:val="24"/>
              </w:rPr>
              <w:t>)</w:t>
            </w:r>
            <w:r>
              <w:rPr>
                <w:rFonts w:ascii="Times New Roman" w:hAnsi="Times New Roman" w:cs="Times New Roman"/>
                <w:szCs w:val="24"/>
              </w:rPr>
              <w:t xml:space="preserve">, što u konačnici rezultira </w:t>
            </w:r>
            <w:r w:rsidRPr="008412E5">
              <w:rPr>
                <w:rFonts w:ascii="Times New Roman" w:hAnsi="Times New Roman" w:cs="Times New Roman"/>
                <w:szCs w:val="24"/>
              </w:rPr>
              <w:t>produženje</w:t>
            </w:r>
            <w:r>
              <w:rPr>
                <w:rFonts w:ascii="Times New Roman" w:hAnsi="Times New Roman" w:cs="Times New Roman"/>
                <w:szCs w:val="24"/>
              </w:rPr>
              <w:t>m</w:t>
            </w:r>
            <w:r w:rsidRPr="008412E5">
              <w:rPr>
                <w:rFonts w:ascii="Times New Roman" w:hAnsi="Times New Roman" w:cs="Times New Roman"/>
                <w:szCs w:val="24"/>
              </w:rPr>
              <w:t xml:space="preserve"> turističke sezone</w:t>
            </w:r>
            <w:r>
              <w:rPr>
                <w:rFonts w:ascii="Times New Roman" w:hAnsi="Times New Roman" w:cs="Times New Roman"/>
                <w:szCs w:val="24"/>
              </w:rPr>
              <w:t>.</w:t>
            </w:r>
          </w:p>
        </w:tc>
      </w:tr>
    </w:tbl>
    <w:p w14:paraId="2039C50F" w14:textId="77777777" w:rsidR="00CF6C38" w:rsidRPr="009B3974" w:rsidRDefault="00CF6C38" w:rsidP="009B3974">
      <w:pPr>
        <w:rPr>
          <w:rFonts w:cstheme="minorHAnsi"/>
        </w:rPr>
      </w:pPr>
    </w:p>
    <w:p w14:paraId="31926B69" w14:textId="3934A009" w:rsidR="00EA765E" w:rsidRPr="00016DAF" w:rsidRDefault="00DA1341" w:rsidP="00C4171D">
      <w:pPr>
        <w:pStyle w:val="Heading2"/>
        <w:rPr>
          <w:rStyle w:val="Heading3Char"/>
          <w:szCs w:val="26"/>
        </w:rPr>
      </w:pPr>
      <w:bookmarkStart w:id="783" w:name="_Toc145793778"/>
      <w:r w:rsidRPr="00016DAF">
        <w:rPr>
          <w:rStyle w:val="Heading3Char"/>
          <w:b/>
          <w:szCs w:val="26"/>
        </w:rPr>
        <w:t>1.1.</w:t>
      </w:r>
      <w:r w:rsidRPr="00AB28B5">
        <w:rPr>
          <w:rStyle w:val="Heading3Char"/>
          <w:b/>
          <w:szCs w:val="26"/>
        </w:rPr>
        <w:t>3.</w:t>
      </w:r>
      <w:r w:rsidRPr="00AA608A">
        <w:rPr>
          <w:rStyle w:val="Heading3Char"/>
          <w:b/>
          <w:szCs w:val="26"/>
        </w:rPr>
        <w:t xml:space="preserve"> </w:t>
      </w:r>
      <w:r w:rsidR="0033397D" w:rsidRPr="00C4171D">
        <w:rPr>
          <w:rStyle w:val="Heading3Char"/>
          <w:szCs w:val="26"/>
        </w:rPr>
        <w:t xml:space="preserve">Kulturna, povijesna i prirodna baština </w:t>
      </w:r>
      <w:r w:rsidR="009B3974">
        <w:rPr>
          <w:rStyle w:val="Heading3Char"/>
          <w:szCs w:val="26"/>
        </w:rPr>
        <w:t xml:space="preserve">na području </w:t>
      </w:r>
      <w:r w:rsidR="0033397D" w:rsidRPr="00C4171D">
        <w:rPr>
          <w:rStyle w:val="Heading3Char"/>
          <w:szCs w:val="26"/>
        </w:rPr>
        <w:t>LAG-a</w:t>
      </w:r>
      <w:bookmarkEnd w:id="783"/>
    </w:p>
    <w:p w14:paraId="19A406C0" w14:textId="77777777" w:rsidR="00BA555D" w:rsidRPr="00BA555D" w:rsidRDefault="00BA555D" w:rsidP="007B2230">
      <w:pPr>
        <w:pStyle w:val="ListParagraph"/>
        <w:spacing w:after="0"/>
        <w:rPr>
          <w:rFonts w:ascii="Times New Roman" w:eastAsia="Calibri" w:hAnsi="Times New Roman" w:cs="Times New Roman"/>
        </w:rPr>
      </w:pPr>
    </w:p>
    <w:p w14:paraId="44A3B6D0" w14:textId="38ABB893" w:rsidR="0033397D" w:rsidRPr="00C4171D" w:rsidRDefault="0033397D" w:rsidP="00C4171D">
      <w:pPr>
        <w:pStyle w:val="Heading2"/>
        <w:rPr>
          <w:rStyle w:val="Heading3Char"/>
          <w:szCs w:val="26"/>
        </w:rPr>
      </w:pPr>
      <w:bookmarkStart w:id="784" w:name="_Toc145793779"/>
      <w:r w:rsidRPr="00C4171D">
        <w:rPr>
          <w:rStyle w:val="Heading3Char"/>
          <w:szCs w:val="26"/>
        </w:rPr>
        <w:t>1.1.3.1. Kulturno-povijesna baština</w:t>
      </w:r>
      <w:bookmarkEnd w:id="784"/>
    </w:p>
    <w:p w14:paraId="0C44B4AD" w14:textId="77777777" w:rsidR="00CF6C38" w:rsidRPr="002A1B76" w:rsidRDefault="0033397D" w:rsidP="007B2230">
      <w:pPr>
        <w:contextualSpacing/>
        <w:rPr>
          <w:rFonts w:ascii="Times New Roman" w:eastAsia="Calibri" w:hAnsi="Times New Roman" w:cs="Times New Roman"/>
        </w:rPr>
      </w:pPr>
      <w:r w:rsidRPr="002E33A5">
        <w:rPr>
          <w:rFonts w:ascii="Times New Roman" w:eastAsia="Calibri" w:hAnsi="Times New Roman" w:cs="Times New Roman"/>
        </w:rPr>
        <w:t xml:space="preserve">                 </w:t>
      </w:r>
    </w:p>
    <w:tbl>
      <w:tblPr>
        <w:tblStyle w:val="TableGrid"/>
        <w:tblW w:w="0" w:type="auto"/>
        <w:tblLook w:val="04A0" w:firstRow="1" w:lastRow="0" w:firstColumn="1" w:lastColumn="0" w:noHBand="0" w:noVBand="1"/>
      </w:tblPr>
      <w:tblGrid>
        <w:gridCol w:w="9062"/>
      </w:tblGrid>
      <w:tr w:rsidR="002A1B76" w14:paraId="128FE10B" w14:textId="77777777" w:rsidTr="002A1B76">
        <w:tc>
          <w:tcPr>
            <w:tcW w:w="9062" w:type="dxa"/>
          </w:tcPr>
          <w:p w14:paraId="5C73EBEB" w14:textId="2EE32240" w:rsidR="00A72DF6" w:rsidRDefault="00A72DF6" w:rsidP="00576101">
            <w:pPr>
              <w:autoSpaceDE w:val="0"/>
              <w:autoSpaceDN w:val="0"/>
              <w:adjustRightInd w:val="0"/>
              <w:spacing w:after="120"/>
              <w:jc w:val="both"/>
              <w:rPr>
                <w:rFonts w:ascii="Times New Roman" w:hAnsi="Times New Roman" w:cs="Times New Roman"/>
              </w:rPr>
            </w:pPr>
            <w:r w:rsidRPr="005F0B13">
              <w:rPr>
                <w:rFonts w:ascii="Times New Roman" w:hAnsi="Times New Roman" w:cs="Times New Roman"/>
              </w:rPr>
              <w:t xml:space="preserve">Područje LAG-a </w:t>
            </w:r>
            <w:r>
              <w:rPr>
                <w:rFonts w:ascii="Times New Roman" w:hAnsi="Times New Roman" w:cs="Times New Roman"/>
              </w:rPr>
              <w:t>„</w:t>
            </w:r>
            <w:r w:rsidRPr="005F0B13">
              <w:rPr>
                <w:rFonts w:ascii="Times New Roman" w:hAnsi="Times New Roman" w:cs="Times New Roman"/>
              </w:rPr>
              <w:t>Laura</w:t>
            </w:r>
            <w:r>
              <w:rPr>
                <w:rFonts w:ascii="Times New Roman" w:hAnsi="Times New Roman" w:cs="Times New Roman"/>
              </w:rPr>
              <w:t>“</w:t>
            </w:r>
            <w:r w:rsidRPr="005F0B13">
              <w:rPr>
                <w:rFonts w:ascii="Times New Roman" w:hAnsi="Times New Roman" w:cs="Times New Roman"/>
              </w:rPr>
              <w:t xml:space="preserve"> bogato </w:t>
            </w:r>
            <w:r>
              <w:rPr>
                <w:rFonts w:ascii="Times New Roman" w:hAnsi="Times New Roman" w:cs="Times New Roman"/>
              </w:rPr>
              <w:t xml:space="preserve">je </w:t>
            </w:r>
            <w:r w:rsidRPr="005F0B13">
              <w:rPr>
                <w:rFonts w:ascii="Times New Roman" w:hAnsi="Times New Roman" w:cs="Times New Roman"/>
              </w:rPr>
              <w:t>kulturno povijesnom baštinom</w:t>
            </w:r>
            <w:r>
              <w:rPr>
                <w:rFonts w:ascii="Times New Roman" w:hAnsi="Times New Roman" w:cs="Times New Roman"/>
              </w:rPr>
              <w:t xml:space="preserve">, koja </w:t>
            </w:r>
            <w:r w:rsidR="00CC2E49">
              <w:rPr>
                <w:rFonts w:ascii="Times New Roman" w:hAnsi="Times New Roman" w:cs="Times New Roman"/>
              </w:rPr>
              <w:t>određuje</w:t>
            </w:r>
            <w:r>
              <w:rPr>
                <w:rFonts w:ascii="Times New Roman" w:hAnsi="Times New Roman" w:cs="Times New Roman"/>
              </w:rPr>
              <w:t xml:space="preserve"> </w:t>
            </w:r>
            <w:r w:rsidRPr="003E251F">
              <w:rPr>
                <w:rFonts w:ascii="Times New Roman" w:hAnsi="Times New Roman" w:cs="Times New Roman"/>
              </w:rPr>
              <w:t>identitet</w:t>
            </w:r>
            <w:r>
              <w:rPr>
                <w:rFonts w:ascii="Times New Roman" w:hAnsi="Times New Roman" w:cs="Times New Roman"/>
              </w:rPr>
              <w:t xml:space="preserve"> područja i predstavlja temelj za njegov </w:t>
            </w:r>
            <w:r w:rsidRPr="003E251F">
              <w:rPr>
                <w:rFonts w:ascii="Times New Roman" w:hAnsi="Times New Roman" w:cs="Times New Roman"/>
              </w:rPr>
              <w:t>održiv</w:t>
            </w:r>
            <w:r>
              <w:rPr>
                <w:rFonts w:ascii="Times New Roman" w:hAnsi="Times New Roman" w:cs="Times New Roman"/>
              </w:rPr>
              <w:t>i</w:t>
            </w:r>
            <w:r w:rsidRPr="003E251F">
              <w:rPr>
                <w:rFonts w:ascii="Times New Roman" w:hAnsi="Times New Roman" w:cs="Times New Roman"/>
              </w:rPr>
              <w:t xml:space="preserve"> razvoj</w:t>
            </w:r>
            <w:r>
              <w:rPr>
                <w:rFonts w:ascii="Times New Roman" w:hAnsi="Times New Roman" w:cs="Times New Roman"/>
              </w:rPr>
              <w:t xml:space="preserve">. </w:t>
            </w:r>
          </w:p>
          <w:p w14:paraId="662E84AA" w14:textId="1F4554C1" w:rsidR="00A72DF6" w:rsidRDefault="00A72DF6" w:rsidP="00576101">
            <w:pPr>
              <w:autoSpaceDE w:val="0"/>
              <w:autoSpaceDN w:val="0"/>
              <w:adjustRightInd w:val="0"/>
              <w:spacing w:after="120"/>
              <w:jc w:val="both"/>
              <w:rPr>
                <w:rFonts w:ascii="Times New Roman" w:hAnsi="Times New Roman" w:cs="Times New Roman"/>
              </w:rPr>
            </w:pPr>
            <w:r>
              <w:rPr>
                <w:rFonts w:ascii="Times New Roman" w:hAnsi="Times New Roman" w:cs="Times New Roman"/>
              </w:rPr>
              <w:t>P</w:t>
            </w:r>
            <w:r w:rsidRPr="005F0B13">
              <w:rPr>
                <w:rFonts w:ascii="Times New Roman" w:hAnsi="Times New Roman" w:cs="Times New Roman"/>
              </w:rPr>
              <w:t xml:space="preserve">rema </w:t>
            </w:r>
            <w:r>
              <w:rPr>
                <w:rFonts w:ascii="Times New Roman" w:hAnsi="Times New Roman" w:cs="Times New Roman"/>
              </w:rPr>
              <w:t>R</w:t>
            </w:r>
            <w:r w:rsidRPr="005F0B13">
              <w:rPr>
                <w:rFonts w:ascii="Times New Roman" w:hAnsi="Times New Roman" w:cs="Times New Roman"/>
              </w:rPr>
              <w:t xml:space="preserve">egistru kulturne baštine na području </w:t>
            </w:r>
            <w:r w:rsidR="00CC2E49">
              <w:rPr>
                <w:rFonts w:ascii="Times New Roman" w:hAnsi="Times New Roman" w:cs="Times New Roman"/>
              </w:rPr>
              <w:t xml:space="preserve">LAG-a </w:t>
            </w:r>
            <w:r w:rsidRPr="005F0B13">
              <w:rPr>
                <w:rFonts w:ascii="Times New Roman" w:hAnsi="Times New Roman" w:cs="Times New Roman"/>
              </w:rPr>
              <w:t xml:space="preserve">nalazi </w:t>
            </w:r>
            <w:r w:rsidR="00CC2E49">
              <w:rPr>
                <w:rFonts w:ascii="Times New Roman" w:hAnsi="Times New Roman" w:cs="Times New Roman"/>
              </w:rPr>
              <w:t xml:space="preserve">se </w:t>
            </w:r>
            <w:r>
              <w:rPr>
                <w:rFonts w:ascii="Times New Roman" w:hAnsi="Times New Roman" w:cs="Times New Roman"/>
              </w:rPr>
              <w:t>110</w:t>
            </w:r>
            <w:r w:rsidRPr="005F0B13">
              <w:rPr>
                <w:rFonts w:ascii="Times New Roman" w:hAnsi="Times New Roman" w:cs="Times New Roman"/>
              </w:rPr>
              <w:t xml:space="preserve"> </w:t>
            </w:r>
            <w:r>
              <w:rPr>
                <w:rFonts w:ascii="Times New Roman" w:hAnsi="Times New Roman" w:cs="Times New Roman"/>
              </w:rPr>
              <w:t>dobara</w:t>
            </w:r>
            <w:r w:rsidRPr="005F0B13">
              <w:rPr>
                <w:rFonts w:ascii="Times New Roman" w:hAnsi="Times New Roman" w:cs="Times New Roman"/>
              </w:rPr>
              <w:t xml:space="preserve"> zaštićene kulturne</w:t>
            </w:r>
            <w:r>
              <w:rPr>
                <w:rFonts w:ascii="Times New Roman" w:hAnsi="Times New Roman" w:cs="Times New Roman"/>
              </w:rPr>
              <w:t>-povijesne</w:t>
            </w:r>
            <w:r w:rsidRPr="005F0B13">
              <w:rPr>
                <w:rFonts w:ascii="Times New Roman" w:hAnsi="Times New Roman" w:cs="Times New Roman"/>
              </w:rPr>
              <w:t xml:space="preserve"> baštine. </w:t>
            </w:r>
            <w:r>
              <w:rPr>
                <w:rFonts w:ascii="Times New Roman" w:hAnsi="Times New Roman" w:cs="Times New Roman"/>
              </w:rPr>
              <w:t xml:space="preserve">Najviše zaštićene baštine (41 kulturno dobro), odnosi se na pojedinačna </w:t>
            </w:r>
            <w:r>
              <w:rPr>
                <w:rFonts w:ascii="Times New Roman" w:hAnsi="Times New Roman" w:cs="Times New Roman"/>
              </w:rPr>
              <w:lastRenderedPageBreak/>
              <w:t xml:space="preserve">nepokretna kulturna dobra te na arheološka nalazišta (38 kulturnih dobara), </w:t>
            </w:r>
            <w:r w:rsidRPr="005F0B13">
              <w:rPr>
                <w:rFonts w:ascii="Times New Roman" w:hAnsi="Times New Roman" w:cs="Times New Roman"/>
              </w:rPr>
              <w:t xml:space="preserve">dok </w:t>
            </w:r>
            <w:r>
              <w:rPr>
                <w:rFonts w:ascii="Times New Roman" w:hAnsi="Times New Roman" w:cs="Times New Roman"/>
              </w:rPr>
              <w:t>su</w:t>
            </w:r>
            <w:r w:rsidRPr="005F0B13">
              <w:rPr>
                <w:rFonts w:ascii="Times New Roman" w:hAnsi="Times New Roman" w:cs="Times New Roman"/>
              </w:rPr>
              <w:t xml:space="preserve"> „Tradicijski godišnji običaj neviska koleda“ </w:t>
            </w:r>
            <w:r>
              <w:rPr>
                <w:rFonts w:ascii="Times New Roman" w:hAnsi="Times New Roman" w:cs="Times New Roman"/>
              </w:rPr>
              <w:t>i „</w:t>
            </w:r>
            <w:r w:rsidRPr="00AF2B71">
              <w:rPr>
                <w:rFonts w:ascii="Times New Roman" w:hAnsi="Times New Roman" w:cs="Times New Roman"/>
              </w:rPr>
              <w:t xml:space="preserve">Znanje i umijeće proizvodnje živog vapna na tradicijski način“ dva </w:t>
            </w:r>
            <w:r w:rsidRPr="005F0B13">
              <w:rPr>
                <w:rFonts w:ascii="Times New Roman" w:hAnsi="Times New Roman" w:cs="Times New Roman"/>
              </w:rPr>
              <w:t>nematerijaln</w:t>
            </w:r>
            <w:r>
              <w:rPr>
                <w:rFonts w:ascii="Times New Roman" w:hAnsi="Times New Roman" w:cs="Times New Roman"/>
              </w:rPr>
              <w:t>a</w:t>
            </w:r>
            <w:r w:rsidRPr="005F0B13">
              <w:rPr>
                <w:rFonts w:ascii="Times New Roman" w:hAnsi="Times New Roman" w:cs="Times New Roman"/>
              </w:rPr>
              <w:t xml:space="preserve"> kulturn</w:t>
            </w:r>
            <w:r>
              <w:rPr>
                <w:rFonts w:ascii="Times New Roman" w:hAnsi="Times New Roman" w:cs="Times New Roman"/>
              </w:rPr>
              <w:t>a</w:t>
            </w:r>
            <w:r w:rsidRPr="005F0B13">
              <w:rPr>
                <w:rFonts w:ascii="Times New Roman" w:hAnsi="Times New Roman" w:cs="Times New Roman"/>
              </w:rPr>
              <w:t xml:space="preserve"> dobr</w:t>
            </w:r>
            <w:r>
              <w:rPr>
                <w:rFonts w:ascii="Times New Roman" w:hAnsi="Times New Roman" w:cs="Times New Roman"/>
              </w:rPr>
              <w:t>a</w:t>
            </w:r>
            <w:r w:rsidRPr="005F0B13">
              <w:rPr>
                <w:rFonts w:ascii="Times New Roman" w:hAnsi="Times New Roman" w:cs="Times New Roman"/>
              </w:rPr>
              <w:t xml:space="preserve">. </w:t>
            </w:r>
          </w:p>
          <w:p w14:paraId="21A455FC" w14:textId="77777777" w:rsidR="00A72DF6" w:rsidRPr="006D5BAC" w:rsidRDefault="00A72DF6" w:rsidP="00576101">
            <w:pPr>
              <w:spacing w:after="120"/>
              <w:jc w:val="both"/>
              <w:rPr>
                <w:rFonts w:ascii="Times New Roman" w:hAnsi="Times New Roman" w:cs="Times New Roman"/>
              </w:rPr>
            </w:pPr>
            <w:r>
              <w:rPr>
                <w:rFonts w:ascii="Times New Roman" w:hAnsi="Times New Roman" w:cs="Times New Roman"/>
              </w:rPr>
              <w:t xml:space="preserve">Na području se nalazi veliki broj </w:t>
            </w:r>
            <w:r w:rsidRPr="006D5BAC">
              <w:rPr>
                <w:rFonts w:ascii="Times New Roman" w:hAnsi="Times New Roman" w:cs="Times New Roman"/>
              </w:rPr>
              <w:t>utvrd</w:t>
            </w:r>
            <w:r>
              <w:rPr>
                <w:rFonts w:ascii="Times New Roman" w:hAnsi="Times New Roman" w:cs="Times New Roman"/>
              </w:rPr>
              <w:t>a</w:t>
            </w:r>
            <w:r w:rsidRPr="006D5BAC">
              <w:rPr>
                <w:rFonts w:ascii="Times New Roman" w:hAnsi="Times New Roman" w:cs="Times New Roman"/>
              </w:rPr>
              <w:t>,</w:t>
            </w:r>
            <w:r>
              <w:rPr>
                <w:rFonts w:ascii="Times New Roman" w:hAnsi="Times New Roman" w:cs="Times New Roman"/>
              </w:rPr>
              <w:t xml:space="preserve"> </w:t>
            </w:r>
            <w:r w:rsidRPr="006D5BAC">
              <w:rPr>
                <w:rFonts w:ascii="Times New Roman" w:hAnsi="Times New Roman" w:cs="Times New Roman"/>
              </w:rPr>
              <w:t>star</w:t>
            </w:r>
            <w:r>
              <w:rPr>
                <w:rFonts w:ascii="Times New Roman" w:hAnsi="Times New Roman" w:cs="Times New Roman"/>
              </w:rPr>
              <w:t>ih</w:t>
            </w:r>
            <w:r w:rsidRPr="006D5BAC">
              <w:rPr>
                <w:rFonts w:ascii="Times New Roman" w:hAnsi="Times New Roman" w:cs="Times New Roman"/>
              </w:rPr>
              <w:t xml:space="preserve"> gradin</w:t>
            </w:r>
            <w:r>
              <w:rPr>
                <w:rFonts w:ascii="Times New Roman" w:hAnsi="Times New Roman" w:cs="Times New Roman"/>
              </w:rPr>
              <w:t>a</w:t>
            </w:r>
            <w:r w:rsidRPr="006D5BAC">
              <w:rPr>
                <w:rFonts w:ascii="Times New Roman" w:hAnsi="Times New Roman" w:cs="Times New Roman"/>
              </w:rPr>
              <w:t>, kul</w:t>
            </w:r>
            <w:r>
              <w:rPr>
                <w:rFonts w:ascii="Times New Roman" w:hAnsi="Times New Roman" w:cs="Times New Roman"/>
              </w:rPr>
              <w:t>a</w:t>
            </w:r>
            <w:r w:rsidRPr="006D5BAC">
              <w:rPr>
                <w:rFonts w:ascii="Times New Roman" w:hAnsi="Times New Roman" w:cs="Times New Roman"/>
              </w:rPr>
              <w:t xml:space="preserve"> i crkv</w:t>
            </w:r>
            <w:r>
              <w:rPr>
                <w:rFonts w:ascii="Times New Roman" w:hAnsi="Times New Roman" w:cs="Times New Roman"/>
              </w:rPr>
              <w:t>i</w:t>
            </w:r>
            <w:r w:rsidRPr="006D5BAC">
              <w:rPr>
                <w:rFonts w:ascii="Times New Roman" w:hAnsi="Times New Roman" w:cs="Times New Roman"/>
              </w:rPr>
              <w:t xml:space="preserve"> od kojih se posebno ističu antička gradina Asseria,</w:t>
            </w:r>
            <w:r>
              <w:rPr>
                <w:rFonts w:ascii="Times New Roman" w:hAnsi="Times New Roman" w:cs="Times New Roman"/>
              </w:rPr>
              <w:t xml:space="preserve"> </w:t>
            </w:r>
            <w:r w:rsidRPr="006D5BAC">
              <w:rPr>
                <w:rFonts w:ascii="Times New Roman" w:hAnsi="Times New Roman" w:cs="Times New Roman"/>
              </w:rPr>
              <w:t>Templarska gradina u Vrani, Han Jusufa Maškovića,</w:t>
            </w:r>
            <w:r>
              <w:rPr>
                <w:rFonts w:ascii="Times New Roman" w:hAnsi="Times New Roman" w:cs="Times New Roman"/>
              </w:rPr>
              <w:t xml:space="preserve"> Utvrda Kličevica, </w:t>
            </w:r>
            <w:r w:rsidRPr="006D5BAC">
              <w:rPr>
                <w:rFonts w:ascii="Times New Roman" w:hAnsi="Times New Roman" w:cs="Times New Roman"/>
              </w:rPr>
              <w:t>Kaštel</w:t>
            </w:r>
            <w:r>
              <w:rPr>
                <w:rFonts w:ascii="Times New Roman" w:hAnsi="Times New Roman" w:cs="Times New Roman"/>
              </w:rPr>
              <w:t xml:space="preserve"> </w:t>
            </w:r>
            <w:r w:rsidRPr="006D5BAC">
              <w:rPr>
                <w:rFonts w:ascii="Times New Roman" w:hAnsi="Times New Roman" w:cs="Times New Roman"/>
              </w:rPr>
              <w:t>Benković</w:t>
            </w:r>
            <w:r w:rsidRPr="00466375">
              <w:rPr>
                <w:rFonts w:ascii="Times New Roman" w:hAnsi="Times New Roman" w:cs="Times New Roman"/>
              </w:rPr>
              <w:t xml:space="preserve"> </w:t>
            </w:r>
            <w:r w:rsidRPr="00B974B1">
              <w:rPr>
                <w:rFonts w:ascii="Times New Roman" w:hAnsi="Times New Roman" w:cs="Times New Roman"/>
              </w:rPr>
              <w:t>i crkva sv. Ante</w:t>
            </w:r>
            <w:r w:rsidRPr="006D5BAC">
              <w:rPr>
                <w:rFonts w:ascii="Times New Roman" w:hAnsi="Times New Roman" w:cs="Times New Roman"/>
              </w:rPr>
              <w:t>, Kula Stojana Jankovića</w:t>
            </w:r>
            <w:r w:rsidRPr="00466375">
              <w:rPr>
                <w:rFonts w:ascii="Times New Roman" w:hAnsi="Times New Roman" w:cs="Times New Roman"/>
              </w:rPr>
              <w:t xml:space="preserve"> </w:t>
            </w:r>
            <w:r w:rsidRPr="00B974B1">
              <w:rPr>
                <w:rFonts w:ascii="Times New Roman" w:hAnsi="Times New Roman" w:cs="Times New Roman"/>
              </w:rPr>
              <w:t>i crkva sv. Đurđa</w:t>
            </w:r>
            <w:r w:rsidRPr="006D5BAC">
              <w:rPr>
                <w:rFonts w:ascii="Times New Roman" w:hAnsi="Times New Roman" w:cs="Times New Roman"/>
              </w:rPr>
              <w:t xml:space="preserve"> te brojne tradicijske građevine.</w:t>
            </w:r>
          </w:p>
          <w:p w14:paraId="3883716D" w14:textId="77777777" w:rsidR="00A72DF6" w:rsidRDefault="00A72DF6" w:rsidP="00576101">
            <w:pPr>
              <w:autoSpaceDE w:val="0"/>
              <w:autoSpaceDN w:val="0"/>
              <w:adjustRightInd w:val="0"/>
              <w:spacing w:after="120"/>
              <w:rPr>
                <w:rFonts w:ascii="Times New Roman" w:hAnsi="Times New Roman" w:cs="Times New Roman"/>
              </w:rPr>
            </w:pPr>
            <w:r>
              <w:rPr>
                <w:rFonts w:ascii="Times New Roman" w:hAnsi="Times New Roman" w:cs="Times New Roman"/>
              </w:rPr>
              <w:t>K</w:t>
            </w:r>
            <w:r w:rsidRPr="006D5BAC">
              <w:rPr>
                <w:rFonts w:ascii="Times New Roman" w:hAnsi="Times New Roman" w:cs="Times New Roman"/>
              </w:rPr>
              <w:t>ulturno-povijesni spomenici</w:t>
            </w:r>
            <w:r>
              <w:rPr>
                <w:rFonts w:ascii="Times New Roman" w:hAnsi="Times New Roman" w:cs="Times New Roman"/>
              </w:rPr>
              <w:t>,</w:t>
            </w:r>
            <w:r w:rsidRPr="006D5BAC">
              <w:rPr>
                <w:rFonts w:ascii="Times New Roman" w:hAnsi="Times New Roman" w:cs="Times New Roman"/>
              </w:rPr>
              <w:t xml:space="preserve"> zajedno s bogatstvom etnološke baštine</w:t>
            </w:r>
            <w:r>
              <w:rPr>
                <w:rFonts w:ascii="Times New Roman" w:hAnsi="Times New Roman" w:cs="Times New Roman"/>
              </w:rPr>
              <w:t xml:space="preserve">, </w:t>
            </w:r>
            <w:r w:rsidRPr="006D5BAC">
              <w:rPr>
                <w:rFonts w:ascii="Times New Roman" w:hAnsi="Times New Roman" w:cs="Times New Roman"/>
              </w:rPr>
              <w:t>predstavljaju vrijedan resurs</w:t>
            </w:r>
            <w:r>
              <w:rPr>
                <w:rFonts w:ascii="Times New Roman" w:hAnsi="Times New Roman" w:cs="Times New Roman"/>
              </w:rPr>
              <w:t xml:space="preserve"> za daljnji razvoj područja</w:t>
            </w:r>
            <w:r w:rsidRPr="006D5BAC">
              <w:rPr>
                <w:rFonts w:ascii="Times New Roman" w:hAnsi="Times New Roman" w:cs="Times New Roman"/>
              </w:rPr>
              <w:t>.</w:t>
            </w:r>
          </w:p>
          <w:p w14:paraId="25A32403" w14:textId="77777777" w:rsidR="00A72DF6" w:rsidRDefault="00A72DF6" w:rsidP="00A72DF6">
            <w:pPr>
              <w:spacing w:after="120"/>
              <w:jc w:val="both"/>
              <w:rPr>
                <w:rFonts w:ascii="Times New Roman" w:hAnsi="Times New Roman" w:cs="Times New Roman"/>
              </w:rPr>
            </w:pPr>
            <w:r w:rsidRPr="005F0B13">
              <w:rPr>
                <w:rFonts w:ascii="Times New Roman" w:hAnsi="Times New Roman" w:cs="Times New Roman"/>
              </w:rPr>
              <w:t xml:space="preserve">Najveći </w:t>
            </w:r>
            <w:r>
              <w:rPr>
                <w:rFonts w:ascii="Times New Roman" w:hAnsi="Times New Roman" w:cs="Times New Roman"/>
              </w:rPr>
              <w:t xml:space="preserve">broj kulturnih dobara </w:t>
            </w:r>
            <w:r w:rsidRPr="005F0B13">
              <w:rPr>
                <w:rFonts w:ascii="Times New Roman" w:hAnsi="Times New Roman" w:cs="Times New Roman"/>
              </w:rPr>
              <w:t>(</w:t>
            </w:r>
            <w:r>
              <w:rPr>
                <w:rFonts w:ascii="Times New Roman" w:hAnsi="Times New Roman" w:cs="Times New Roman"/>
              </w:rPr>
              <w:t>28</w:t>
            </w:r>
            <w:r w:rsidRPr="005F0B13">
              <w:rPr>
                <w:rFonts w:ascii="Times New Roman" w:hAnsi="Times New Roman" w:cs="Times New Roman"/>
              </w:rPr>
              <w:t xml:space="preserve">) nalazi se na području Grada Benkovca, </w:t>
            </w:r>
            <w:r>
              <w:rPr>
                <w:rFonts w:ascii="Times New Roman" w:hAnsi="Times New Roman" w:cs="Times New Roman"/>
              </w:rPr>
              <w:t>od kojih dva (</w:t>
            </w:r>
            <w:r w:rsidRPr="009D0EF6">
              <w:rPr>
                <w:rFonts w:ascii="Times New Roman" w:hAnsi="Times New Roman" w:cs="Times New Roman"/>
              </w:rPr>
              <w:t>Kaštel Benković i crkva sv. Ante</w:t>
            </w:r>
            <w:r>
              <w:rPr>
                <w:rFonts w:ascii="Times New Roman" w:hAnsi="Times New Roman" w:cs="Times New Roman"/>
              </w:rPr>
              <w:t xml:space="preserve"> te </w:t>
            </w:r>
            <w:r w:rsidRPr="009D0EF6">
              <w:rPr>
                <w:rFonts w:ascii="Times New Roman" w:hAnsi="Times New Roman" w:cs="Times New Roman"/>
              </w:rPr>
              <w:t>Crkva sv. Nikole</w:t>
            </w:r>
            <w:r>
              <w:rPr>
                <w:rFonts w:ascii="Times New Roman" w:hAnsi="Times New Roman" w:cs="Times New Roman"/>
              </w:rPr>
              <w:t xml:space="preserve">) imaju status kulturnih dobara nacionalnog značenja. Općina Pašman ima 19 kulturnih dobara, a </w:t>
            </w:r>
            <w:r w:rsidRPr="00373605">
              <w:rPr>
                <w:rFonts w:ascii="Times New Roman" w:hAnsi="Times New Roman" w:cs="Times New Roman"/>
              </w:rPr>
              <w:t>Samostan sv. Duje</w:t>
            </w:r>
            <w:r>
              <w:rPr>
                <w:rFonts w:ascii="Times New Roman" w:hAnsi="Times New Roman" w:cs="Times New Roman"/>
              </w:rPr>
              <w:t xml:space="preserve"> ujedno je kulturno dobro nacionalnog značenja. Općina Sv. Filip i Jakov ima 13 kulturnih dobara, kao i Grad Biograd na Moru. </w:t>
            </w:r>
          </w:p>
          <w:p w14:paraId="7EA95084" w14:textId="62F0E838" w:rsidR="00A72DF6" w:rsidRPr="00E0227C" w:rsidRDefault="00A72DF6" w:rsidP="00A72DF6">
            <w:pPr>
              <w:jc w:val="both"/>
              <w:rPr>
                <w:rFonts w:ascii="Times New Roman" w:hAnsi="Times New Roman" w:cs="Times New Roman"/>
              </w:rPr>
            </w:pPr>
            <w:r w:rsidRPr="00E0227C">
              <w:rPr>
                <w:rFonts w:ascii="Times New Roman" w:hAnsi="Times New Roman" w:cs="Times New Roman"/>
              </w:rPr>
              <w:t>Zavičajni muzej Biograda na Moru čuva vrijednu spomeničku baštinu iz bogate prošlosti biogradskog primorja i okolice. U Registar kulturnih dobara, kao pokretn</w:t>
            </w:r>
            <w:r>
              <w:rPr>
                <w:rFonts w:ascii="Times New Roman" w:hAnsi="Times New Roman" w:cs="Times New Roman"/>
              </w:rPr>
              <w:t>a</w:t>
            </w:r>
            <w:r w:rsidRPr="00E0227C">
              <w:rPr>
                <w:rFonts w:ascii="Times New Roman" w:hAnsi="Times New Roman" w:cs="Times New Roman"/>
              </w:rPr>
              <w:t xml:space="preserve"> kulturn</w:t>
            </w:r>
            <w:r>
              <w:rPr>
                <w:rFonts w:ascii="Times New Roman" w:hAnsi="Times New Roman" w:cs="Times New Roman"/>
              </w:rPr>
              <w:t>a</w:t>
            </w:r>
            <w:r w:rsidRPr="00E0227C">
              <w:rPr>
                <w:rFonts w:ascii="Times New Roman" w:hAnsi="Times New Roman" w:cs="Times New Roman"/>
              </w:rPr>
              <w:t xml:space="preserve"> dobr</w:t>
            </w:r>
            <w:r>
              <w:rPr>
                <w:rFonts w:ascii="Times New Roman" w:hAnsi="Times New Roman" w:cs="Times New Roman"/>
              </w:rPr>
              <w:t>a</w:t>
            </w:r>
            <w:r w:rsidRPr="00E0227C">
              <w:rPr>
                <w:rFonts w:ascii="Times New Roman" w:hAnsi="Times New Roman" w:cs="Times New Roman"/>
              </w:rPr>
              <w:t xml:space="preserve">, upisane su </w:t>
            </w:r>
            <w:r w:rsidR="00CC2E49">
              <w:rPr>
                <w:rFonts w:ascii="Times New Roman" w:hAnsi="Times New Roman" w:cs="Times New Roman"/>
              </w:rPr>
              <w:t>sljedeće</w:t>
            </w:r>
            <w:r w:rsidRPr="00E0227C">
              <w:rPr>
                <w:rFonts w:ascii="Times New Roman" w:hAnsi="Times New Roman" w:cs="Times New Roman"/>
              </w:rPr>
              <w:t xml:space="preserve"> zbirke: </w:t>
            </w:r>
          </w:p>
          <w:p w14:paraId="4082D875" w14:textId="77777777" w:rsidR="00A72DF6" w:rsidRPr="00B72119" w:rsidRDefault="00A72DF6" w:rsidP="00492A9B">
            <w:pPr>
              <w:pStyle w:val="ListParagraph"/>
              <w:numPr>
                <w:ilvl w:val="0"/>
                <w:numId w:val="2"/>
              </w:numPr>
              <w:spacing w:after="60"/>
              <w:jc w:val="both"/>
              <w:rPr>
                <w:rFonts w:ascii="Times New Roman" w:hAnsi="Times New Roman" w:cs="Times New Roman"/>
              </w:rPr>
            </w:pPr>
            <w:r w:rsidRPr="00B72119">
              <w:rPr>
                <w:rFonts w:ascii="Times New Roman" w:hAnsi="Times New Roman" w:cs="Times New Roman"/>
              </w:rPr>
              <w:t>Likovna zbirka</w:t>
            </w:r>
          </w:p>
          <w:p w14:paraId="76B6C7C2" w14:textId="77777777" w:rsidR="00A72DF6" w:rsidRPr="00E0227C" w:rsidRDefault="00A72DF6" w:rsidP="00492A9B">
            <w:pPr>
              <w:pStyle w:val="ListParagraph"/>
              <w:numPr>
                <w:ilvl w:val="0"/>
                <w:numId w:val="2"/>
              </w:numPr>
              <w:spacing w:after="60"/>
              <w:jc w:val="both"/>
              <w:rPr>
                <w:rFonts w:ascii="Times New Roman" w:hAnsi="Times New Roman" w:cs="Times New Roman"/>
              </w:rPr>
            </w:pPr>
            <w:r w:rsidRPr="00E0227C">
              <w:rPr>
                <w:rFonts w:ascii="Times New Roman" w:hAnsi="Times New Roman" w:cs="Times New Roman"/>
              </w:rPr>
              <w:t>Antička zbirka, Zbirka fotografija i fotografske opreme i Numizmatička zbirka</w:t>
            </w:r>
          </w:p>
          <w:p w14:paraId="5D1A53B6" w14:textId="77777777" w:rsidR="00A72DF6" w:rsidRDefault="00A72DF6" w:rsidP="00492A9B">
            <w:pPr>
              <w:pStyle w:val="ListParagraph"/>
              <w:numPr>
                <w:ilvl w:val="0"/>
                <w:numId w:val="2"/>
              </w:numPr>
              <w:spacing w:after="60"/>
              <w:jc w:val="both"/>
              <w:rPr>
                <w:rFonts w:ascii="Times New Roman" w:hAnsi="Times New Roman" w:cs="Times New Roman"/>
              </w:rPr>
            </w:pPr>
            <w:r w:rsidRPr="00E0227C">
              <w:rPr>
                <w:rFonts w:ascii="Times New Roman" w:hAnsi="Times New Roman" w:cs="Times New Roman"/>
              </w:rPr>
              <w:t xml:space="preserve">Zbirka razglednica </w:t>
            </w:r>
          </w:p>
          <w:p w14:paraId="560A5F3B" w14:textId="77777777" w:rsidR="00A72DF6" w:rsidRPr="00E0227C" w:rsidRDefault="00A72DF6" w:rsidP="00492A9B">
            <w:pPr>
              <w:pStyle w:val="ListParagraph"/>
              <w:numPr>
                <w:ilvl w:val="0"/>
                <w:numId w:val="2"/>
              </w:numPr>
              <w:spacing w:after="60"/>
              <w:jc w:val="both"/>
              <w:rPr>
                <w:rFonts w:ascii="Times New Roman" w:hAnsi="Times New Roman" w:cs="Times New Roman"/>
              </w:rPr>
            </w:pPr>
            <w:r w:rsidRPr="00B72119">
              <w:rPr>
                <w:rFonts w:ascii="Times New Roman" w:hAnsi="Times New Roman" w:cs="Times New Roman"/>
              </w:rPr>
              <w:t>Zbirka Domovinskog rata i Zbirka odljeva glagoljskih natpisa</w:t>
            </w:r>
          </w:p>
          <w:p w14:paraId="66F44CC6" w14:textId="77777777" w:rsidR="00A72DF6" w:rsidRPr="00E0227C" w:rsidRDefault="00A72DF6" w:rsidP="00492A9B">
            <w:pPr>
              <w:pStyle w:val="ListParagraph"/>
              <w:numPr>
                <w:ilvl w:val="0"/>
                <w:numId w:val="2"/>
              </w:numPr>
              <w:spacing w:after="60"/>
              <w:jc w:val="both"/>
              <w:rPr>
                <w:rFonts w:ascii="Times New Roman" w:hAnsi="Times New Roman" w:cs="Times New Roman"/>
              </w:rPr>
            </w:pPr>
            <w:r w:rsidRPr="00E0227C">
              <w:rPr>
                <w:rFonts w:ascii="Times New Roman" w:hAnsi="Times New Roman" w:cs="Times New Roman"/>
              </w:rPr>
              <w:t xml:space="preserve">Zbirka „Teret potopljenog broda 16. stoljeća – Gnalić“ </w:t>
            </w:r>
          </w:p>
          <w:p w14:paraId="453228D0" w14:textId="77777777" w:rsidR="00A72DF6" w:rsidRPr="00E0227C" w:rsidRDefault="00A72DF6" w:rsidP="00576101">
            <w:pPr>
              <w:spacing w:after="120"/>
              <w:jc w:val="both"/>
              <w:rPr>
                <w:rFonts w:ascii="Times New Roman" w:hAnsi="Times New Roman" w:cs="Times New Roman"/>
              </w:rPr>
            </w:pPr>
            <w:r w:rsidRPr="00E0227C">
              <w:rPr>
                <w:rFonts w:ascii="Times New Roman" w:hAnsi="Times New Roman" w:cs="Times New Roman"/>
              </w:rPr>
              <w:t xml:space="preserve">Na području Općine Pakoštane nalazi </w:t>
            </w:r>
            <w:r>
              <w:rPr>
                <w:rFonts w:ascii="Times New Roman" w:hAnsi="Times New Roman" w:cs="Times New Roman"/>
              </w:rPr>
              <w:t>10</w:t>
            </w:r>
            <w:r w:rsidRPr="00E0227C">
              <w:rPr>
                <w:rFonts w:ascii="Times New Roman" w:hAnsi="Times New Roman" w:cs="Times New Roman"/>
              </w:rPr>
              <w:t xml:space="preserve"> kulturnih dobara, od kojih je Maškovića han kulturno dobro nacionalnog značenja. Maškovića han je najzapadniji i najveći spomenik turske arhitekture u Europi, a nalazi se u naselju Vrana pokraj Vranskog jezera.</w:t>
            </w:r>
          </w:p>
          <w:p w14:paraId="30548815" w14:textId="77777777" w:rsidR="00A72DF6" w:rsidRDefault="00A72DF6" w:rsidP="00576101">
            <w:pPr>
              <w:spacing w:after="120"/>
              <w:jc w:val="both"/>
              <w:rPr>
                <w:rFonts w:ascii="Times New Roman" w:hAnsi="Times New Roman" w:cs="Times New Roman"/>
              </w:rPr>
            </w:pPr>
            <w:r>
              <w:rPr>
                <w:rFonts w:ascii="Times New Roman" w:hAnsi="Times New Roman" w:cs="Times New Roman"/>
              </w:rPr>
              <w:t xml:space="preserve">Općina Tkon ima devet zaštićenih kulturnih dobara, uključujući </w:t>
            </w:r>
            <w:r w:rsidRPr="00096E26">
              <w:rPr>
                <w:rFonts w:ascii="Times New Roman" w:hAnsi="Times New Roman" w:cs="Times New Roman"/>
              </w:rPr>
              <w:t>Samostan sv. Kuzme i Damjana</w:t>
            </w:r>
            <w:r>
              <w:rPr>
                <w:rFonts w:ascii="Times New Roman" w:hAnsi="Times New Roman" w:cs="Times New Roman"/>
              </w:rPr>
              <w:t>, koji predstavlja kulturno dobro nacionalnog značenja.</w:t>
            </w:r>
          </w:p>
          <w:p w14:paraId="35F56346" w14:textId="77777777" w:rsidR="00A72DF6" w:rsidRDefault="00A72DF6" w:rsidP="00576101">
            <w:pPr>
              <w:spacing w:after="120"/>
              <w:jc w:val="both"/>
              <w:rPr>
                <w:rFonts w:ascii="Times New Roman" w:hAnsi="Times New Roman" w:cs="Times New Roman"/>
              </w:rPr>
            </w:pPr>
            <w:r>
              <w:rPr>
                <w:rFonts w:ascii="Times New Roman" w:hAnsi="Times New Roman" w:cs="Times New Roman"/>
              </w:rPr>
              <w:t>Općine Stankovci i Sukošan imaju pet zaštićenih kulturnih dobara. Općina Bibinje ima četiri, Općina Škabrnja ima dva, a općine Galovac i Polača imaju jedno zaštićeno kulturno dobro. Samo na području Općine Lišane Oštrovičke nema zaštićenih kulturnih dobara.</w:t>
            </w:r>
          </w:p>
          <w:p w14:paraId="21EE3F83" w14:textId="77777777" w:rsidR="00A72DF6" w:rsidRPr="005F0B13" w:rsidRDefault="00A72DF6" w:rsidP="00576101">
            <w:pPr>
              <w:spacing w:after="120"/>
              <w:jc w:val="both"/>
              <w:rPr>
                <w:rFonts w:ascii="Times New Roman" w:hAnsi="Times New Roman" w:cs="Times New Roman"/>
              </w:rPr>
            </w:pPr>
            <w:r w:rsidRPr="005F0B13">
              <w:rPr>
                <w:rFonts w:ascii="Times New Roman" w:hAnsi="Times New Roman" w:cs="Times New Roman"/>
              </w:rPr>
              <w:t xml:space="preserve">Na području </w:t>
            </w:r>
            <w:r>
              <w:rPr>
                <w:rFonts w:ascii="Times New Roman" w:hAnsi="Times New Roman" w:cs="Times New Roman"/>
              </w:rPr>
              <w:t>sedam</w:t>
            </w:r>
            <w:r w:rsidRPr="005F0B13">
              <w:rPr>
                <w:rFonts w:ascii="Times New Roman" w:hAnsi="Times New Roman" w:cs="Times New Roman"/>
              </w:rPr>
              <w:t xml:space="preserve"> jedinica lokalne samouprave (</w:t>
            </w:r>
            <w:r>
              <w:rPr>
                <w:rFonts w:ascii="Times New Roman" w:hAnsi="Times New Roman" w:cs="Times New Roman"/>
              </w:rPr>
              <w:t xml:space="preserve">gradovi </w:t>
            </w:r>
            <w:r w:rsidRPr="005F0B13">
              <w:rPr>
                <w:rFonts w:ascii="Times New Roman" w:hAnsi="Times New Roman" w:cs="Times New Roman"/>
              </w:rPr>
              <w:t>Benkovac</w:t>
            </w:r>
            <w:r>
              <w:rPr>
                <w:rFonts w:ascii="Times New Roman" w:hAnsi="Times New Roman" w:cs="Times New Roman"/>
              </w:rPr>
              <w:t xml:space="preserve"> i</w:t>
            </w:r>
            <w:r w:rsidRPr="005F0B13">
              <w:rPr>
                <w:rFonts w:ascii="Times New Roman" w:hAnsi="Times New Roman" w:cs="Times New Roman"/>
              </w:rPr>
              <w:t xml:space="preserve"> Biograd na Moru</w:t>
            </w:r>
            <w:r>
              <w:rPr>
                <w:rFonts w:ascii="Times New Roman" w:hAnsi="Times New Roman" w:cs="Times New Roman"/>
              </w:rPr>
              <w:t xml:space="preserve"> te općine</w:t>
            </w:r>
            <w:r w:rsidRPr="005F0B13">
              <w:rPr>
                <w:rFonts w:ascii="Times New Roman" w:hAnsi="Times New Roman" w:cs="Times New Roman"/>
              </w:rPr>
              <w:t xml:space="preserve"> Bibinje</w:t>
            </w:r>
            <w:r>
              <w:rPr>
                <w:rFonts w:ascii="Times New Roman" w:hAnsi="Times New Roman" w:cs="Times New Roman"/>
              </w:rPr>
              <w:t xml:space="preserve">, </w:t>
            </w:r>
            <w:r w:rsidRPr="005F0B13">
              <w:rPr>
                <w:rFonts w:ascii="Times New Roman" w:hAnsi="Times New Roman" w:cs="Times New Roman"/>
              </w:rPr>
              <w:t xml:space="preserve">Pakoštane, </w:t>
            </w:r>
            <w:r>
              <w:rPr>
                <w:rFonts w:ascii="Times New Roman" w:hAnsi="Times New Roman" w:cs="Times New Roman"/>
              </w:rPr>
              <w:t xml:space="preserve">Pašman, </w:t>
            </w:r>
            <w:r w:rsidRPr="005F0B13">
              <w:rPr>
                <w:rFonts w:ascii="Times New Roman" w:hAnsi="Times New Roman" w:cs="Times New Roman"/>
              </w:rPr>
              <w:t>Sukošan</w:t>
            </w:r>
            <w:r>
              <w:rPr>
                <w:rFonts w:ascii="Times New Roman" w:hAnsi="Times New Roman" w:cs="Times New Roman"/>
              </w:rPr>
              <w:t xml:space="preserve"> i </w:t>
            </w:r>
            <w:r w:rsidRPr="005F0B13">
              <w:rPr>
                <w:rFonts w:ascii="Times New Roman" w:hAnsi="Times New Roman" w:cs="Times New Roman"/>
              </w:rPr>
              <w:t>Sv. Filip i Jakov) postoj</w:t>
            </w:r>
            <w:r>
              <w:rPr>
                <w:rFonts w:ascii="Times New Roman" w:hAnsi="Times New Roman" w:cs="Times New Roman"/>
              </w:rPr>
              <w:t>i devet</w:t>
            </w:r>
            <w:r w:rsidRPr="005F0B13">
              <w:rPr>
                <w:rFonts w:ascii="Times New Roman" w:hAnsi="Times New Roman" w:cs="Times New Roman"/>
              </w:rPr>
              <w:t xml:space="preserve"> zaštićen</w:t>
            </w:r>
            <w:r>
              <w:rPr>
                <w:rFonts w:ascii="Times New Roman" w:hAnsi="Times New Roman" w:cs="Times New Roman"/>
              </w:rPr>
              <w:t>ih</w:t>
            </w:r>
            <w:r w:rsidRPr="005F0B13">
              <w:rPr>
                <w:rFonts w:ascii="Times New Roman" w:hAnsi="Times New Roman" w:cs="Times New Roman"/>
              </w:rPr>
              <w:t xml:space="preserve"> kulturno povijesn</w:t>
            </w:r>
            <w:r>
              <w:rPr>
                <w:rFonts w:ascii="Times New Roman" w:hAnsi="Times New Roman" w:cs="Times New Roman"/>
              </w:rPr>
              <w:t>ih</w:t>
            </w:r>
            <w:r w:rsidRPr="005F0B13">
              <w:rPr>
                <w:rFonts w:ascii="Times New Roman" w:hAnsi="Times New Roman" w:cs="Times New Roman"/>
              </w:rPr>
              <w:t xml:space="preserve"> cjelin</w:t>
            </w:r>
            <w:r>
              <w:rPr>
                <w:rFonts w:ascii="Times New Roman" w:hAnsi="Times New Roman" w:cs="Times New Roman"/>
              </w:rPr>
              <w:t>a</w:t>
            </w:r>
            <w:r w:rsidRPr="005F0B13">
              <w:rPr>
                <w:rFonts w:ascii="Times New Roman" w:hAnsi="Times New Roman" w:cs="Times New Roman"/>
              </w:rPr>
              <w:t xml:space="preserve">, čiji se dijelovi nalaze u privatnom vlasništvu. </w:t>
            </w:r>
          </w:p>
          <w:p w14:paraId="4C073837" w14:textId="77777777" w:rsidR="00A72DF6" w:rsidRDefault="00A72DF6" w:rsidP="00576101">
            <w:pPr>
              <w:spacing w:after="120"/>
              <w:jc w:val="both"/>
              <w:rPr>
                <w:rFonts w:ascii="Times New Roman" w:hAnsi="Times New Roman" w:cs="Times New Roman"/>
              </w:rPr>
            </w:pPr>
            <w:r w:rsidRPr="005F0B13">
              <w:rPr>
                <w:rFonts w:ascii="Times New Roman" w:hAnsi="Times New Roman" w:cs="Times New Roman"/>
              </w:rPr>
              <w:t>Na području LAG-a djeluju dva zavičajna muzeja, u Biogradu na Moru i Benkovcu</w:t>
            </w:r>
            <w:r>
              <w:rPr>
                <w:rFonts w:ascii="Times New Roman" w:hAnsi="Times New Roman" w:cs="Times New Roman"/>
              </w:rPr>
              <w:t xml:space="preserve"> te</w:t>
            </w:r>
            <w:r w:rsidRPr="005F0B13">
              <w:rPr>
                <w:rFonts w:ascii="Times New Roman" w:hAnsi="Times New Roman" w:cs="Times New Roman"/>
              </w:rPr>
              <w:t xml:space="preserve"> etnografska zbirka u </w:t>
            </w:r>
            <w:r>
              <w:rPr>
                <w:rFonts w:ascii="Times New Roman" w:hAnsi="Times New Roman" w:cs="Times New Roman"/>
              </w:rPr>
              <w:t>Općini Bibinje. P</w:t>
            </w:r>
            <w:r w:rsidRPr="005F0B13">
              <w:rPr>
                <w:rFonts w:ascii="Times New Roman" w:hAnsi="Times New Roman" w:cs="Times New Roman"/>
              </w:rPr>
              <w:t>osjetitel</w:t>
            </w:r>
            <w:r>
              <w:rPr>
                <w:rFonts w:ascii="Times New Roman" w:hAnsi="Times New Roman" w:cs="Times New Roman"/>
              </w:rPr>
              <w:t xml:space="preserve">ji </w:t>
            </w:r>
            <w:r w:rsidRPr="005F0B13">
              <w:rPr>
                <w:rFonts w:ascii="Times New Roman" w:hAnsi="Times New Roman" w:cs="Times New Roman"/>
              </w:rPr>
              <w:t xml:space="preserve">zavičajnog muzeja Biograd na Moru </w:t>
            </w:r>
            <w:r>
              <w:rPr>
                <w:rFonts w:ascii="Times New Roman" w:hAnsi="Times New Roman" w:cs="Times New Roman"/>
              </w:rPr>
              <w:t>najviše interesa pokazuju za</w:t>
            </w:r>
            <w:r w:rsidRPr="005F0B13">
              <w:rPr>
                <w:rFonts w:ascii="Times New Roman" w:hAnsi="Times New Roman" w:cs="Times New Roman"/>
              </w:rPr>
              <w:t xml:space="preserve"> </w:t>
            </w:r>
            <w:r w:rsidRPr="00E0227C">
              <w:rPr>
                <w:rFonts w:ascii="Times New Roman" w:hAnsi="Times New Roman" w:cs="Times New Roman"/>
              </w:rPr>
              <w:t>Zbirk</w:t>
            </w:r>
            <w:r>
              <w:rPr>
                <w:rFonts w:ascii="Times New Roman" w:hAnsi="Times New Roman" w:cs="Times New Roman"/>
              </w:rPr>
              <w:t>u</w:t>
            </w:r>
            <w:r w:rsidRPr="00E0227C">
              <w:rPr>
                <w:rFonts w:ascii="Times New Roman" w:hAnsi="Times New Roman" w:cs="Times New Roman"/>
              </w:rPr>
              <w:t xml:space="preserve"> „Teret potopljenog broda 16. stoljeća – Gnalić“</w:t>
            </w:r>
            <w:r>
              <w:rPr>
                <w:rFonts w:ascii="Times New Roman" w:hAnsi="Times New Roman" w:cs="Times New Roman"/>
              </w:rPr>
              <w:t>. Ova</w:t>
            </w:r>
            <w:r w:rsidRPr="005F0B13">
              <w:rPr>
                <w:rFonts w:ascii="Times New Roman" w:hAnsi="Times New Roman" w:cs="Times New Roman"/>
              </w:rPr>
              <w:t xml:space="preserve"> jedinstvena zbirka</w:t>
            </w:r>
            <w:r>
              <w:rPr>
                <w:rFonts w:ascii="Times New Roman" w:hAnsi="Times New Roman" w:cs="Times New Roman"/>
              </w:rPr>
              <w:t>,</w:t>
            </w:r>
            <w:r w:rsidRPr="005F0B13">
              <w:rPr>
                <w:rFonts w:ascii="Times New Roman" w:hAnsi="Times New Roman" w:cs="Times New Roman"/>
              </w:rPr>
              <w:t xml:space="preserve"> sastoji od preko 10.000 predmeta izvađenih iz potonulog mletačkog broda u 16. stoljeću. </w:t>
            </w:r>
          </w:p>
          <w:p w14:paraId="4C047597" w14:textId="77777777" w:rsidR="00A72DF6" w:rsidRDefault="00A72DF6" w:rsidP="00576101">
            <w:pPr>
              <w:spacing w:after="120"/>
              <w:jc w:val="both"/>
              <w:rPr>
                <w:rFonts w:ascii="Times New Roman" w:hAnsi="Times New Roman" w:cs="Times New Roman"/>
              </w:rPr>
            </w:pPr>
            <w:r w:rsidRPr="005F0B13">
              <w:rPr>
                <w:rFonts w:ascii="Times New Roman" w:hAnsi="Times New Roman" w:cs="Times New Roman"/>
              </w:rPr>
              <w:t xml:space="preserve">Očuvanju tradicijske baštine </w:t>
            </w:r>
            <w:r>
              <w:rPr>
                <w:rFonts w:ascii="Times New Roman" w:hAnsi="Times New Roman" w:cs="Times New Roman"/>
              </w:rPr>
              <w:t xml:space="preserve">na području LAG-a </w:t>
            </w:r>
            <w:r w:rsidRPr="005F0B13">
              <w:rPr>
                <w:rFonts w:ascii="Times New Roman" w:hAnsi="Times New Roman" w:cs="Times New Roman"/>
              </w:rPr>
              <w:t>doprinosi postojanje brojnih KUD-ova i ostalih udruga u kulturi, koji promocijom starih napjeva, prikazom nošnji te plesanjem narodnih plesova upoznaju novije generacije, ali i goste, s poviješću i identitetom ovog područja. Postoje brojni običaji koji se i danas njeguju</w:t>
            </w:r>
            <w:r>
              <w:rPr>
                <w:rFonts w:ascii="Times New Roman" w:hAnsi="Times New Roman" w:cs="Times New Roman"/>
              </w:rPr>
              <w:t>,</w:t>
            </w:r>
            <w:r w:rsidRPr="005F0B13">
              <w:rPr>
                <w:rFonts w:ascii="Times New Roman" w:hAnsi="Times New Roman" w:cs="Times New Roman"/>
              </w:rPr>
              <w:t xml:space="preserve"> dok je dio </w:t>
            </w:r>
            <w:r>
              <w:rPr>
                <w:rFonts w:ascii="Times New Roman" w:hAnsi="Times New Roman" w:cs="Times New Roman"/>
              </w:rPr>
              <w:t xml:space="preserve">tradicijskih običaja </w:t>
            </w:r>
            <w:r w:rsidRPr="005F0B13">
              <w:rPr>
                <w:rFonts w:ascii="Times New Roman" w:hAnsi="Times New Roman" w:cs="Times New Roman"/>
              </w:rPr>
              <w:t xml:space="preserve">očuvan kroz knjige i slike. </w:t>
            </w:r>
          </w:p>
          <w:p w14:paraId="03349049" w14:textId="5977528B" w:rsidR="00193420" w:rsidRDefault="00A72DF6" w:rsidP="00CC2E49">
            <w:pPr>
              <w:spacing w:after="120"/>
              <w:jc w:val="both"/>
              <w:rPr>
                <w:rFonts w:cstheme="minorHAnsi"/>
              </w:rPr>
            </w:pPr>
            <w:r w:rsidRPr="005F0B13">
              <w:rPr>
                <w:rFonts w:ascii="Times New Roman" w:hAnsi="Times New Roman" w:cs="Times New Roman"/>
              </w:rPr>
              <w:t xml:space="preserve">Jedan od načina očuvanja tradicijske baštine su </w:t>
            </w:r>
            <w:r>
              <w:rPr>
                <w:rFonts w:ascii="Times New Roman" w:hAnsi="Times New Roman" w:cs="Times New Roman"/>
              </w:rPr>
              <w:t xml:space="preserve">i </w:t>
            </w:r>
            <w:r w:rsidRPr="005F0B13">
              <w:rPr>
                <w:rFonts w:ascii="Times New Roman" w:hAnsi="Times New Roman" w:cs="Times New Roman"/>
              </w:rPr>
              <w:t>gastronomske manifestacije, kao što je „Materine užance“ u Pakoštanima, gastronomski događaj na kojem žene pripremaju domaće specijalitete na tradicijski način. Na Pašmanu se tradicija njeguje kroz razne događaje poput tradicijskih metoda ribarenja i pripremanja hrane te se na taj način gostima prenosi znanje, tradicija se štiti od zaborava, a ujedno se čuva identitet ovog područja.</w:t>
            </w:r>
          </w:p>
        </w:tc>
      </w:tr>
    </w:tbl>
    <w:p w14:paraId="3A29EE67" w14:textId="77777777" w:rsidR="00576101" w:rsidRDefault="00576101" w:rsidP="00C4171D">
      <w:pPr>
        <w:pStyle w:val="Heading3"/>
      </w:pPr>
    </w:p>
    <w:p w14:paraId="2BEE4D8C" w14:textId="77777777" w:rsidR="00576101" w:rsidRDefault="00576101" w:rsidP="00576101"/>
    <w:p w14:paraId="5AAC6B68" w14:textId="77777777" w:rsidR="00576101" w:rsidRPr="00576101" w:rsidRDefault="00576101" w:rsidP="00576101"/>
    <w:p w14:paraId="0BCDA6E2" w14:textId="5C8D7763" w:rsidR="006278E5" w:rsidRPr="00AA608A" w:rsidRDefault="00736504" w:rsidP="00C4171D">
      <w:pPr>
        <w:pStyle w:val="Heading3"/>
      </w:pPr>
      <w:bookmarkStart w:id="785" w:name="_Toc145793780"/>
      <w:r w:rsidRPr="00AB28B5">
        <w:lastRenderedPageBreak/>
        <w:t xml:space="preserve">Tablica </w:t>
      </w:r>
      <w:r w:rsidR="00243982" w:rsidRPr="00AA608A">
        <w:t>2</w:t>
      </w:r>
      <w:r w:rsidR="00E90844" w:rsidRPr="00AA608A">
        <w:t xml:space="preserve">: </w:t>
      </w:r>
      <w:r w:rsidRPr="00AA608A">
        <w:t>Zaštićena kulturno-povijesna baština na području LAG-a</w:t>
      </w:r>
      <w:bookmarkEnd w:id="785"/>
    </w:p>
    <w:p w14:paraId="41962B13" w14:textId="7BF51954" w:rsidR="00DB2D47" w:rsidRDefault="00B322EF" w:rsidP="00B93E58">
      <w:pPr>
        <w:spacing w:after="0"/>
        <w:jc w:val="both"/>
        <w:rPr>
          <w:rFonts w:ascii="Times New Roman" w:hAnsi="Times New Roman" w:cs="Times New Roman"/>
        </w:rPr>
      </w:pPr>
      <w:r>
        <w:rPr>
          <w:rFonts w:ascii="Times New Roman" w:hAnsi="Times New Roman" w:cs="Times New Roman"/>
        </w:rPr>
        <w:t xml:space="preserve"> </w:t>
      </w:r>
    </w:p>
    <w:p w14:paraId="04D9B3BD" w14:textId="2ED115D4" w:rsidR="00B93E58" w:rsidRDefault="00B93E58" w:rsidP="006E53EB">
      <w:pPr>
        <w:jc w:val="both"/>
        <w:rPr>
          <w:rFonts w:ascii="Times New Roman" w:hAnsi="Times New Roman" w:cs="Times New Roman"/>
        </w:rPr>
      </w:pPr>
      <w:r>
        <w:rPr>
          <w:rFonts w:ascii="Times New Roman" w:hAnsi="Times New Roman" w:cs="Times New Roman"/>
          <w:iCs/>
        </w:rPr>
        <w:t>Popis svih zaštićenih kulturnih dobara na području LAG-a nalazi se u Prilogu 1.</w:t>
      </w:r>
    </w:p>
    <w:tbl>
      <w:tblPr>
        <w:tblStyle w:val="TableGrid"/>
        <w:tblW w:w="9351" w:type="dxa"/>
        <w:jc w:val="center"/>
        <w:tblLook w:val="04A0" w:firstRow="1" w:lastRow="0" w:firstColumn="1" w:lastColumn="0" w:noHBand="0" w:noVBand="1"/>
      </w:tblPr>
      <w:tblGrid>
        <w:gridCol w:w="1555"/>
        <w:gridCol w:w="1806"/>
        <w:gridCol w:w="1170"/>
        <w:gridCol w:w="796"/>
        <w:gridCol w:w="1012"/>
        <w:gridCol w:w="1045"/>
        <w:gridCol w:w="767"/>
        <w:gridCol w:w="1200"/>
      </w:tblGrid>
      <w:tr w:rsidR="00466BDB" w14:paraId="6638197B" w14:textId="77777777" w:rsidTr="00430BD7">
        <w:trPr>
          <w:jc w:val="center"/>
        </w:trPr>
        <w:tc>
          <w:tcPr>
            <w:tcW w:w="1555" w:type="dxa"/>
            <w:vMerge w:val="restart"/>
            <w:shd w:val="clear" w:color="auto" w:fill="B4C6E7" w:themeFill="accent1" w:themeFillTint="66"/>
          </w:tcPr>
          <w:p w14:paraId="5DC648E1" w14:textId="77777777" w:rsidR="00466BDB" w:rsidRDefault="00466BDB" w:rsidP="00A5689B">
            <w:pPr>
              <w:jc w:val="center"/>
              <w:rPr>
                <w:rFonts w:ascii="Times New Roman" w:hAnsi="Times New Roman" w:cs="Times New Roman"/>
                <w:sz w:val="20"/>
                <w:szCs w:val="20"/>
              </w:rPr>
            </w:pPr>
          </w:p>
          <w:p w14:paraId="1AE6BEC0" w14:textId="77777777" w:rsidR="00466BDB" w:rsidRDefault="00466BDB" w:rsidP="00A5689B">
            <w:pPr>
              <w:jc w:val="center"/>
              <w:rPr>
                <w:rFonts w:ascii="Times New Roman" w:hAnsi="Times New Roman" w:cs="Times New Roman"/>
                <w:sz w:val="20"/>
                <w:szCs w:val="20"/>
              </w:rPr>
            </w:pPr>
          </w:p>
          <w:p w14:paraId="21308B84" w14:textId="77777777" w:rsidR="00466BDB" w:rsidRPr="0047077C" w:rsidRDefault="00466BDB" w:rsidP="00A5689B">
            <w:pPr>
              <w:jc w:val="center"/>
              <w:rPr>
                <w:rFonts w:ascii="Times New Roman" w:hAnsi="Times New Roman" w:cs="Times New Roman"/>
                <w:sz w:val="20"/>
                <w:szCs w:val="20"/>
              </w:rPr>
            </w:pPr>
            <w:r w:rsidRPr="0047077C">
              <w:rPr>
                <w:rFonts w:ascii="Times New Roman" w:hAnsi="Times New Roman" w:cs="Times New Roman"/>
                <w:sz w:val="20"/>
                <w:szCs w:val="20"/>
              </w:rPr>
              <w:t>JLS</w:t>
            </w:r>
          </w:p>
        </w:tc>
        <w:tc>
          <w:tcPr>
            <w:tcW w:w="7796" w:type="dxa"/>
            <w:gridSpan w:val="7"/>
            <w:shd w:val="clear" w:color="auto" w:fill="B4C6E7" w:themeFill="accent1" w:themeFillTint="66"/>
          </w:tcPr>
          <w:p w14:paraId="5E651088" w14:textId="77777777" w:rsidR="00466BDB" w:rsidRPr="0047077C" w:rsidRDefault="00466BDB" w:rsidP="00A5689B">
            <w:pPr>
              <w:jc w:val="center"/>
              <w:rPr>
                <w:rFonts w:ascii="Times New Roman" w:hAnsi="Times New Roman" w:cs="Times New Roman"/>
                <w:sz w:val="20"/>
                <w:szCs w:val="20"/>
              </w:rPr>
            </w:pPr>
            <w:r w:rsidRPr="0047077C">
              <w:rPr>
                <w:rFonts w:ascii="Times New Roman" w:hAnsi="Times New Roman" w:cs="Times New Roman"/>
                <w:sz w:val="20"/>
                <w:szCs w:val="20"/>
              </w:rPr>
              <w:t>Vrsta kulturnog dobra</w:t>
            </w:r>
          </w:p>
        </w:tc>
      </w:tr>
      <w:tr w:rsidR="00466BDB" w14:paraId="721DC2AC" w14:textId="77777777" w:rsidTr="00430BD7">
        <w:trPr>
          <w:jc w:val="center"/>
        </w:trPr>
        <w:tc>
          <w:tcPr>
            <w:tcW w:w="1555" w:type="dxa"/>
            <w:vMerge/>
            <w:shd w:val="clear" w:color="auto" w:fill="B4C6E7" w:themeFill="accent1" w:themeFillTint="66"/>
          </w:tcPr>
          <w:p w14:paraId="113668FD" w14:textId="77777777" w:rsidR="00466BDB" w:rsidRPr="0047077C" w:rsidRDefault="00466BDB" w:rsidP="00A5689B">
            <w:pPr>
              <w:rPr>
                <w:rFonts w:ascii="Times New Roman" w:hAnsi="Times New Roman" w:cs="Times New Roman"/>
                <w:sz w:val="20"/>
                <w:szCs w:val="20"/>
              </w:rPr>
            </w:pPr>
          </w:p>
        </w:tc>
        <w:tc>
          <w:tcPr>
            <w:tcW w:w="4784" w:type="dxa"/>
            <w:gridSpan w:val="4"/>
            <w:shd w:val="clear" w:color="auto" w:fill="B4C6E7" w:themeFill="accent1" w:themeFillTint="66"/>
          </w:tcPr>
          <w:p w14:paraId="6F667B90" w14:textId="77777777" w:rsidR="00466BDB" w:rsidRDefault="00466BDB" w:rsidP="00A5689B">
            <w:pPr>
              <w:jc w:val="center"/>
              <w:rPr>
                <w:rFonts w:ascii="Times New Roman" w:hAnsi="Times New Roman" w:cs="Times New Roman"/>
                <w:sz w:val="20"/>
                <w:szCs w:val="20"/>
              </w:rPr>
            </w:pPr>
            <w:r>
              <w:rPr>
                <w:rFonts w:ascii="Times New Roman" w:hAnsi="Times New Roman" w:cs="Times New Roman"/>
                <w:sz w:val="20"/>
                <w:szCs w:val="20"/>
              </w:rPr>
              <w:t>Nepokretno kulturno dobro</w:t>
            </w:r>
          </w:p>
        </w:tc>
        <w:tc>
          <w:tcPr>
            <w:tcW w:w="1812" w:type="dxa"/>
            <w:gridSpan w:val="2"/>
            <w:shd w:val="clear" w:color="auto" w:fill="B4C6E7" w:themeFill="accent1" w:themeFillTint="66"/>
          </w:tcPr>
          <w:p w14:paraId="499F325B" w14:textId="77777777" w:rsidR="00466BDB" w:rsidRPr="0047077C" w:rsidRDefault="00466BDB" w:rsidP="00A5689B">
            <w:pPr>
              <w:jc w:val="center"/>
              <w:rPr>
                <w:rFonts w:ascii="Times New Roman" w:hAnsi="Times New Roman" w:cs="Times New Roman"/>
                <w:sz w:val="20"/>
                <w:szCs w:val="20"/>
              </w:rPr>
            </w:pPr>
            <w:r>
              <w:rPr>
                <w:rFonts w:ascii="Times New Roman" w:hAnsi="Times New Roman" w:cs="Times New Roman"/>
                <w:sz w:val="20"/>
                <w:szCs w:val="20"/>
              </w:rPr>
              <w:t>Pokretno kulturno dobro</w:t>
            </w:r>
          </w:p>
        </w:tc>
        <w:tc>
          <w:tcPr>
            <w:tcW w:w="1200" w:type="dxa"/>
            <w:vMerge w:val="restart"/>
            <w:shd w:val="clear" w:color="auto" w:fill="B4C6E7" w:themeFill="accent1" w:themeFillTint="66"/>
            <w:tcMar>
              <w:left w:w="28" w:type="dxa"/>
              <w:right w:w="28" w:type="dxa"/>
            </w:tcMar>
          </w:tcPr>
          <w:p w14:paraId="7B5BAE63" w14:textId="77777777" w:rsidR="00466BDB" w:rsidRDefault="00466BDB" w:rsidP="00A5689B">
            <w:pPr>
              <w:rPr>
                <w:rFonts w:ascii="Times New Roman" w:hAnsi="Times New Roman" w:cs="Times New Roman"/>
                <w:sz w:val="20"/>
                <w:szCs w:val="20"/>
              </w:rPr>
            </w:pPr>
          </w:p>
          <w:p w14:paraId="073E0A4C" w14:textId="77777777" w:rsidR="00466BDB" w:rsidRPr="0047077C" w:rsidRDefault="00466BDB" w:rsidP="00A5689B">
            <w:pPr>
              <w:rPr>
                <w:rFonts w:ascii="Times New Roman" w:hAnsi="Times New Roman" w:cs="Times New Roman"/>
                <w:sz w:val="20"/>
                <w:szCs w:val="20"/>
              </w:rPr>
            </w:pPr>
            <w:r>
              <w:rPr>
                <w:rFonts w:ascii="Times New Roman" w:hAnsi="Times New Roman" w:cs="Times New Roman"/>
                <w:sz w:val="20"/>
                <w:szCs w:val="20"/>
              </w:rPr>
              <w:t xml:space="preserve">Nematerijalno kulturno dobro </w:t>
            </w:r>
          </w:p>
        </w:tc>
      </w:tr>
      <w:tr w:rsidR="00466BDB" w14:paraId="7564844D" w14:textId="77777777" w:rsidTr="00430BD7">
        <w:trPr>
          <w:jc w:val="center"/>
        </w:trPr>
        <w:tc>
          <w:tcPr>
            <w:tcW w:w="1555" w:type="dxa"/>
            <w:vMerge/>
            <w:shd w:val="clear" w:color="auto" w:fill="B4C6E7" w:themeFill="accent1" w:themeFillTint="66"/>
          </w:tcPr>
          <w:p w14:paraId="7AC2421B" w14:textId="77777777" w:rsidR="00466BDB" w:rsidRPr="0047077C" w:rsidRDefault="00466BDB" w:rsidP="00A5689B">
            <w:pPr>
              <w:rPr>
                <w:rFonts w:ascii="Times New Roman" w:hAnsi="Times New Roman" w:cs="Times New Roman"/>
                <w:sz w:val="20"/>
                <w:szCs w:val="20"/>
              </w:rPr>
            </w:pPr>
          </w:p>
        </w:tc>
        <w:tc>
          <w:tcPr>
            <w:tcW w:w="1806" w:type="dxa"/>
            <w:shd w:val="clear" w:color="auto" w:fill="B4C6E7" w:themeFill="accent1" w:themeFillTint="66"/>
            <w:tcMar>
              <w:left w:w="28" w:type="dxa"/>
              <w:right w:w="28" w:type="dxa"/>
            </w:tcMar>
          </w:tcPr>
          <w:p w14:paraId="096F0F4E" w14:textId="77777777" w:rsidR="00466BDB" w:rsidRDefault="00466BDB" w:rsidP="00A5689B">
            <w:pPr>
              <w:jc w:val="center"/>
              <w:rPr>
                <w:rFonts w:ascii="Times New Roman" w:hAnsi="Times New Roman" w:cs="Times New Roman"/>
                <w:sz w:val="20"/>
                <w:szCs w:val="20"/>
              </w:rPr>
            </w:pPr>
          </w:p>
          <w:p w14:paraId="04AAE2CE" w14:textId="77777777" w:rsidR="00466BDB" w:rsidRDefault="00466BDB" w:rsidP="00A5689B">
            <w:pPr>
              <w:jc w:val="center"/>
              <w:rPr>
                <w:rFonts w:ascii="Times New Roman" w:hAnsi="Times New Roman" w:cs="Times New Roman"/>
                <w:sz w:val="20"/>
                <w:szCs w:val="20"/>
              </w:rPr>
            </w:pPr>
            <w:r>
              <w:rPr>
                <w:rFonts w:ascii="Times New Roman" w:hAnsi="Times New Roman" w:cs="Times New Roman"/>
                <w:sz w:val="20"/>
                <w:szCs w:val="20"/>
              </w:rPr>
              <w:t xml:space="preserve">Pojedinačno </w:t>
            </w:r>
          </w:p>
        </w:tc>
        <w:tc>
          <w:tcPr>
            <w:tcW w:w="1170" w:type="dxa"/>
            <w:shd w:val="clear" w:color="auto" w:fill="B4C6E7" w:themeFill="accent1" w:themeFillTint="66"/>
            <w:tcMar>
              <w:left w:w="28" w:type="dxa"/>
              <w:right w:w="28" w:type="dxa"/>
            </w:tcMar>
          </w:tcPr>
          <w:p w14:paraId="2ACBA68B" w14:textId="77777777" w:rsidR="00466BDB" w:rsidRPr="0047077C" w:rsidRDefault="00466BDB" w:rsidP="00A5689B">
            <w:pPr>
              <w:jc w:val="center"/>
              <w:rPr>
                <w:rFonts w:ascii="Times New Roman" w:hAnsi="Times New Roman" w:cs="Times New Roman"/>
                <w:sz w:val="20"/>
                <w:szCs w:val="20"/>
              </w:rPr>
            </w:pPr>
            <w:r>
              <w:rPr>
                <w:rFonts w:ascii="Times New Roman" w:hAnsi="Times New Roman" w:cs="Times New Roman"/>
                <w:sz w:val="20"/>
                <w:szCs w:val="20"/>
              </w:rPr>
              <w:t xml:space="preserve">Kulturno-povijesna cjelina </w:t>
            </w:r>
          </w:p>
        </w:tc>
        <w:tc>
          <w:tcPr>
            <w:tcW w:w="796" w:type="dxa"/>
            <w:shd w:val="clear" w:color="auto" w:fill="B4C6E7" w:themeFill="accent1" w:themeFillTint="66"/>
            <w:tcMar>
              <w:left w:w="28" w:type="dxa"/>
              <w:right w:w="28" w:type="dxa"/>
            </w:tcMar>
          </w:tcPr>
          <w:p w14:paraId="61C0F4B1" w14:textId="77777777" w:rsidR="00466BDB" w:rsidRDefault="00466BDB" w:rsidP="00A5689B">
            <w:pPr>
              <w:jc w:val="center"/>
              <w:rPr>
                <w:rFonts w:ascii="Times New Roman" w:hAnsi="Times New Roman" w:cs="Times New Roman"/>
                <w:sz w:val="20"/>
                <w:szCs w:val="20"/>
              </w:rPr>
            </w:pPr>
            <w:r>
              <w:rPr>
                <w:rFonts w:ascii="Times New Roman" w:hAnsi="Times New Roman" w:cs="Times New Roman"/>
                <w:sz w:val="20"/>
                <w:szCs w:val="20"/>
              </w:rPr>
              <w:t xml:space="preserve">Kulturni krajolik </w:t>
            </w:r>
          </w:p>
        </w:tc>
        <w:tc>
          <w:tcPr>
            <w:tcW w:w="1012" w:type="dxa"/>
            <w:shd w:val="clear" w:color="auto" w:fill="B4C6E7" w:themeFill="accent1" w:themeFillTint="66"/>
            <w:tcMar>
              <w:left w:w="28" w:type="dxa"/>
              <w:right w:w="28" w:type="dxa"/>
            </w:tcMar>
          </w:tcPr>
          <w:p w14:paraId="42780E1B" w14:textId="77777777" w:rsidR="00466BDB" w:rsidRDefault="00466BDB" w:rsidP="00A5689B">
            <w:pPr>
              <w:jc w:val="center"/>
              <w:rPr>
                <w:rFonts w:ascii="Times New Roman" w:hAnsi="Times New Roman" w:cs="Times New Roman"/>
                <w:sz w:val="20"/>
                <w:szCs w:val="20"/>
              </w:rPr>
            </w:pPr>
            <w:r>
              <w:rPr>
                <w:rFonts w:ascii="Times New Roman" w:hAnsi="Times New Roman" w:cs="Times New Roman"/>
                <w:sz w:val="20"/>
                <w:szCs w:val="20"/>
              </w:rPr>
              <w:t xml:space="preserve">Arheologija </w:t>
            </w:r>
          </w:p>
        </w:tc>
        <w:tc>
          <w:tcPr>
            <w:tcW w:w="1045" w:type="dxa"/>
            <w:shd w:val="clear" w:color="auto" w:fill="B4C6E7" w:themeFill="accent1" w:themeFillTint="66"/>
            <w:tcMar>
              <w:left w:w="28" w:type="dxa"/>
              <w:right w:w="28" w:type="dxa"/>
            </w:tcMar>
          </w:tcPr>
          <w:p w14:paraId="12C1F98D" w14:textId="77777777" w:rsidR="00466BDB" w:rsidRDefault="00466BDB" w:rsidP="00A5689B">
            <w:pPr>
              <w:jc w:val="center"/>
              <w:rPr>
                <w:rFonts w:ascii="Times New Roman" w:hAnsi="Times New Roman" w:cs="Times New Roman"/>
                <w:sz w:val="20"/>
                <w:szCs w:val="20"/>
              </w:rPr>
            </w:pPr>
          </w:p>
          <w:p w14:paraId="368F6499" w14:textId="77777777" w:rsidR="00466BDB" w:rsidRPr="0047077C" w:rsidRDefault="00466BDB" w:rsidP="00A5689B">
            <w:pPr>
              <w:jc w:val="center"/>
              <w:rPr>
                <w:rFonts w:ascii="Times New Roman" w:hAnsi="Times New Roman" w:cs="Times New Roman"/>
                <w:sz w:val="20"/>
                <w:szCs w:val="20"/>
              </w:rPr>
            </w:pPr>
            <w:r>
              <w:rPr>
                <w:rFonts w:ascii="Times New Roman" w:hAnsi="Times New Roman" w:cs="Times New Roman"/>
                <w:sz w:val="20"/>
                <w:szCs w:val="20"/>
              </w:rPr>
              <w:t xml:space="preserve">Pojedinačno </w:t>
            </w:r>
          </w:p>
        </w:tc>
        <w:tc>
          <w:tcPr>
            <w:tcW w:w="767" w:type="dxa"/>
            <w:shd w:val="clear" w:color="auto" w:fill="B4C6E7" w:themeFill="accent1" w:themeFillTint="66"/>
            <w:tcMar>
              <w:left w:w="28" w:type="dxa"/>
              <w:right w:w="28" w:type="dxa"/>
            </w:tcMar>
          </w:tcPr>
          <w:p w14:paraId="36131B46" w14:textId="77777777" w:rsidR="00466BDB" w:rsidRDefault="00466BDB" w:rsidP="00A5689B">
            <w:pPr>
              <w:jc w:val="center"/>
              <w:rPr>
                <w:rFonts w:ascii="Times New Roman" w:hAnsi="Times New Roman" w:cs="Times New Roman"/>
                <w:sz w:val="20"/>
                <w:szCs w:val="20"/>
              </w:rPr>
            </w:pPr>
          </w:p>
          <w:p w14:paraId="160A102B" w14:textId="77777777" w:rsidR="00466BDB" w:rsidRPr="0047077C" w:rsidRDefault="00466BDB" w:rsidP="00A5689B">
            <w:pPr>
              <w:jc w:val="center"/>
              <w:rPr>
                <w:rFonts w:ascii="Times New Roman" w:hAnsi="Times New Roman" w:cs="Times New Roman"/>
                <w:sz w:val="20"/>
                <w:szCs w:val="20"/>
              </w:rPr>
            </w:pPr>
            <w:r>
              <w:rPr>
                <w:rFonts w:ascii="Times New Roman" w:hAnsi="Times New Roman" w:cs="Times New Roman"/>
                <w:sz w:val="20"/>
                <w:szCs w:val="20"/>
              </w:rPr>
              <w:t xml:space="preserve">Zbirka </w:t>
            </w:r>
          </w:p>
        </w:tc>
        <w:tc>
          <w:tcPr>
            <w:tcW w:w="1200" w:type="dxa"/>
            <w:vMerge/>
          </w:tcPr>
          <w:p w14:paraId="1B1AFCE4" w14:textId="77777777" w:rsidR="00466BDB" w:rsidRPr="0047077C" w:rsidRDefault="00466BDB" w:rsidP="00A5689B">
            <w:pPr>
              <w:rPr>
                <w:rFonts w:ascii="Times New Roman" w:hAnsi="Times New Roman" w:cs="Times New Roman"/>
                <w:sz w:val="20"/>
                <w:szCs w:val="20"/>
              </w:rPr>
            </w:pPr>
          </w:p>
        </w:tc>
      </w:tr>
      <w:tr w:rsidR="00466BDB" w:rsidRPr="008A125C" w14:paraId="1D65AC6B" w14:textId="77777777" w:rsidTr="00430BD7">
        <w:trPr>
          <w:jc w:val="center"/>
        </w:trPr>
        <w:tc>
          <w:tcPr>
            <w:tcW w:w="1555" w:type="dxa"/>
          </w:tcPr>
          <w:p w14:paraId="2C347722" w14:textId="77777777" w:rsidR="00466BDB" w:rsidRPr="008A125C" w:rsidRDefault="00466BDB" w:rsidP="00A5689B">
            <w:pPr>
              <w:rPr>
                <w:rFonts w:ascii="Times New Roman" w:hAnsi="Times New Roman" w:cs="Times New Roman"/>
                <w:sz w:val="20"/>
                <w:szCs w:val="20"/>
              </w:rPr>
            </w:pPr>
            <w:r w:rsidRPr="008A125C">
              <w:rPr>
                <w:rFonts w:ascii="Times New Roman" w:hAnsi="Times New Roman" w:cs="Times New Roman"/>
                <w:sz w:val="20"/>
                <w:szCs w:val="20"/>
              </w:rPr>
              <w:t>Grad Benkovac </w:t>
            </w:r>
          </w:p>
        </w:tc>
        <w:tc>
          <w:tcPr>
            <w:tcW w:w="1806" w:type="dxa"/>
            <w:vAlign w:val="center"/>
          </w:tcPr>
          <w:p w14:paraId="73CB2240"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16</w:t>
            </w:r>
          </w:p>
        </w:tc>
        <w:tc>
          <w:tcPr>
            <w:tcW w:w="1170" w:type="dxa"/>
            <w:vAlign w:val="center"/>
          </w:tcPr>
          <w:p w14:paraId="52EDD55A"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1</w:t>
            </w:r>
          </w:p>
        </w:tc>
        <w:tc>
          <w:tcPr>
            <w:tcW w:w="796" w:type="dxa"/>
            <w:vAlign w:val="center"/>
          </w:tcPr>
          <w:p w14:paraId="091ED150"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1012" w:type="dxa"/>
            <w:vAlign w:val="center"/>
          </w:tcPr>
          <w:p w14:paraId="7E50A7F3"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10</w:t>
            </w:r>
          </w:p>
        </w:tc>
        <w:tc>
          <w:tcPr>
            <w:tcW w:w="1045" w:type="dxa"/>
            <w:vAlign w:val="center"/>
          </w:tcPr>
          <w:p w14:paraId="774816D3" w14:textId="77777777" w:rsidR="00466BDB" w:rsidRPr="008A125C" w:rsidRDefault="00466BDB" w:rsidP="00A5689B">
            <w:pPr>
              <w:jc w:val="center"/>
              <w:rPr>
                <w:rFonts w:ascii="Times New Roman" w:hAnsi="Times New Roman" w:cs="Times New Roman"/>
                <w:sz w:val="20"/>
                <w:szCs w:val="20"/>
              </w:rPr>
            </w:pPr>
            <w:r>
              <w:rPr>
                <w:rFonts w:ascii="Times New Roman" w:hAnsi="Times New Roman" w:cs="Times New Roman"/>
                <w:sz w:val="20"/>
                <w:szCs w:val="20"/>
              </w:rPr>
              <w:t>1</w:t>
            </w:r>
          </w:p>
        </w:tc>
        <w:tc>
          <w:tcPr>
            <w:tcW w:w="767" w:type="dxa"/>
            <w:vAlign w:val="center"/>
          </w:tcPr>
          <w:p w14:paraId="23A09F1B"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1200" w:type="dxa"/>
            <w:vAlign w:val="center"/>
          </w:tcPr>
          <w:p w14:paraId="64048B6C"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r>
      <w:tr w:rsidR="00466BDB" w:rsidRPr="008A125C" w14:paraId="62F87087" w14:textId="77777777" w:rsidTr="00430BD7">
        <w:trPr>
          <w:jc w:val="center"/>
        </w:trPr>
        <w:tc>
          <w:tcPr>
            <w:tcW w:w="1555" w:type="dxa"/>
          </w:tcPr>
          <w:p w14:paraId="609433D9" w14:textId="77777777" w:rsidR="00466BDB" w:rsidRPr="008A125C" w:rsidRDefault="00466BDB" w:rsidP="00A5689B">
            <w:pPr>
              <w:rPr>
                <w:rFonts w:ascii="Times New Roman" w:hAnsi="Times New Roman" w:cs="Times New Roman"/>
                <w:sz w:val="20"/>
                <w:szCs w:val="20"/>
              </w:rPr>
            </w:pPr>
            <w:r w:rsidRPr="008A125C">
              <w:rPr>
                <w:rFonts w:ascii="Times New Roman" w:hAnsi="Times New Roman" w:cs="Times New Roman"/>
                <w:sz w:val="20"/>
                <w:szCs w:val="20"/>
              </w:rPr>
              <w:t>Grad Biograd na Moru</w:t>
            </w:r>
          </w:p>
        </w:tc>
        <w:tc>
          <w:tcPr>
            <w:tcW w:w="1806" w:type="dxa"/>
            <w:vAlign w:val="center"/>
          </w:tcPr>
          <w:p w14:paraId="309607C4"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1</w:t>
            </w:r>
          </w:p>
        </w:tc>
        <w:tc>
          <w:tcPr>
            <w:tcW w:w="1170" w:type="dxa"/>
            <w:vAlign w:val="center"/>
          </w:tcPr>
          <w:p w14:paraId="06B4AE51"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1</w:t>
            </w:r>
          </w:p>
        </w:tc>
        <w:tc>
          <w:tcPr>
            <w:tcW w:w="796" w:type="dxa"/>
            <w:vAlign w:val="center"/>
          </w:tcPr>
          <w:p w14:paraId="5C90112C"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1012" w:type="dxa"/>
            <w:vAlign w:val="center"/>
          </w:tcPr>
          <w:p w14:paraId="1DEFA438"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6</w:t>
            </w:r>
          </w:p>
        </w:tc>
        <w:tc>
          <w:tcPr>
            <w:tcW w:w="1045" w:type="dxa"/>
            <w:vAlign w:val="center"/>
          </w:tcPr>
          <w:p w14:paraId="0D7BCD04" w14:textId="77777777" w:rsidR="00466BDB" w:rsidRPr="008A125C" w:rsidRDefault="00466BDB" w:rsidP="00A5689B">
            <w:pPr>
              <w:jc w:val="center"/>
              <w:rPr>
                <w:rFonts w:ascii="Times New Roman" w:hAnsi="Times New Roman" w:cs="Times New Roman"/>
                <w:sz w:val="20"/>
                <w:szCs w:val="20"/>
              </w:rPr>
            </w:pPr>
            <w:r>
              <w:rPr>
                <w:rFonts w:ascii="Times New Roman" w:hAnsi="Times New Roman" w:cs="Times New Roman"/>
                <w:sz w:val="20"/>
                <w:szCs w:val="20"/>
              </w:rPr>
              <w:t>1</w:t>
            </w:r>
          </w:p>
        </w:tc>
        <w:tc>
          <w:tcPr>
            <w:tcW w:w="767" w:type="dxa"/>
            <w:vAlign w:val="center"/>
          </w:tcPr>
          <w:p w14:paraId="6174CFAB" w14:textId="77777777" w:rsidR="00466BDB" w:rsidRPr="008A125C" w:rsidRDefault="00466BDB" w:rsidP="00A5689B">
            <w:pPr>
              <w:jc w:val="center"/>
              <w:rPr>
                <w:rFonts w:ascii="Times New Roman" w:hAnsi="Times New Roman" w:cs="Times New Roman"/>
                <w:sz w:val="20"/>
                <w:szCs w:val="20"/>
              </w:rPr>
            </w:pPr>
            <w:r>
              <w:rPr>
                <w:rFonts w:ascii="Times New Roman" w:hAnsi="Times New Roman" w:cs="Times New Roman"/>
                <w:sz w:val="20"/>
                <w:szCs w:val="20"/>
              </w:rPr>
              <w:t>4</w:t>
            </w:r>
          </w:p>
        </w:tc>
        <w:tc>
          <w:tcPr>
            <w:tcW w:w="1200" w:type="dxa"/>
            <w:vAlign w:val="center"/>
          </w:tcPr>
          <w:p w14:paraId="594FBC52"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r>
      <w:tr w:rsidR="00466BDB" w:rsidRPr="008A125C" w14:paraId="0E343C73" w14:textId="77777777" w:rsidTr="00430BD7">
        <w:trPr>
          <w:jc w:val="center"/>
        </w:trPr>
        <w:tc>
          <w:tcPr>
            <w:tcW w:w="1555" w:type="dxa"/>
          </w:tcPr>
          <w:p w14:paraId="7001C39B" w14:textId="77777777" w:rsidR="00466BDB" w:rsidRPr="008A125C" w:rsidRDefault="00466BDB" w:rsidP="00A5689B">
            <w:pPr>
              <w:rPr>
                <w:rFonts w:ascii="Times New Roman" w:hAnsi="Times New Roman" w:cs="Times New Roman"/>
                <w:sz w:val="20"/>
                <w:szCs w:val="20"/>
              </w:rPr>
            </w:pPr>
            <w:r w:rsidRPr="008A125C">
              <w:rPr>
                <w:rFonts w:ascii="Times New Roman" w:hAnsi="Times New Roman" w:cs="Times New Roman"/>
                <w:sz w:val="20"/>
                <w:szCs w:val="20"/>
              </w:rPr>
              <w:t>Općina Bibinje</w:t>
            </w:r>
          </w:p>
        </w:tc>
        <w:tc>
          <w:tcPr>
            <w:tcW w:w="1806" w:type="dxa"/>
            <w:vAlign w:val="center"/>
          </w:tcPr>
          <w:p w14:paraId="0EBA05FA"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1</w:t>
            </w:r>
          </w:p>
        </w:tc>
        <w:tc>
          <w:tcPr>
            <w:tcW w:w="1170" w:type="dxa"/>
            <w:vAlign w:val="center"/>
          </w:tcPr>
          <w:p w14:paraId="1183F442"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1</w:t>
            </w:r>
          </w:p>
        </w:tc>
        <w:tc>
          <w:tcPr>
            <w:tcW w:w="796" w:type="dxa"/>
            <w:vAlign w:val="center"/>
          </w:tcPr>
          <w:p w14:paraId="0E3E3071"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1012" w:type="dxa"/>
            <w:vAlign w:val="center"/>
          </w:tcPr>
          <w:p w14:paraId="02D515D4"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1</w:t>
            </w:r>
          </w:p>
        </w:tc>
        <w:tc>
          <w:tcPr>
            <w:tcW w:w="1045" w:type="dxa"/>
            <w:vAlign w:val="center"/>
          </w:tcPr>
          <w:p w14:paraId="43B31106" w14:textId="77777777" w:rsidR="00466BDB" w:rsidRPr="008A125C" w:rsidRDefault="00466BDB" w:rsidP="00A5689B">
            <w:pPr>
              <w:jc w:val="center"/>
              <w:rPr>
                <w:rFonts w:ascii="Times New Roman" w:hAnsi="Times New Roman" w:cs="Times New Roman"/>
                <w:sz w:val="20"/>
                <w:szCs w:val="20"/>
              </w:rPr>
            </w:pPr>
            <w:r>
              <w:rPr>
                <w:rFonts w:ascii="Times New Roman" w:hAnsi="Times New Roman" w:cs="Times New Roman"/>
                <w:sz w:val="20"/>
                <w:szCs w:val="20"/>
              </w:rPr>
              <w:t>1</w:t>
            </w:r>
          </w:p>
        </w:tc>
        <w:tc>
          <w:tcPr>
            <w:tcW w:w="767" w:type="dxa"/>
            <w:vAlign w:val="center"/>
          </w:tcPr>
          <w:p w14:paraId="47A0F710"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1200" w:type="dxa"/>
            <w:vAlign w:val="center"/>
          </w:tcPr>
          <w:p w14:paraId="0532F02A"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r>
      <w:tr w:rsidR="00466BDB" w:rsidRPr="008A125C" w14:paraId="268BF17A" w14:textId="77777777" w:rsidTr="00430BD7">
        <w:trPr>
          <w:jc w:val="center"/>
        </w:trPr>
        <w:tc>
          <w:tcPr>
            <w:tcW w:w="1555" w:type="dxa"/>
          </w:tcPr>
          <w:p w14:paraId="04FFBC4E" w14:textId="77777777" w:rsidR="00466BDB" w:rsidRPr="008A125C" w:rsidRDefault="00466BDB" w:rsidP="00A5689B">
            <w:pPr>
              <w:rPr>
                <w:rFonts w:ascii="Times New Roman" w:hAnsi="Times New Roman" w:cs="Times New Roman"/>
                <w:sz w:val="20"/>
                <w:szCs w:val="20"/>
              </w:rPr>
            </w:pPr>
            <w:r w:rsidRPr="008A125C">
              <w:rPr>
                <w:rFonts w:ascii="Times New Roman" w:hAnsi="Times New Roman" w:cs="Times New Roman"/>
                <w:sz w:val="20"/>
                <w:szCs w:val="20"/>
              </w:rPr>
              <w:t>Općina Galovac</w:t>
            </w:r>
          </w:p>
        </w:tc>
        <w:tc>
          <w:tcPr>
            <w:tcW w:w="1806" w:type="dxa"/>
            <w:vAlign w:val="center"/>
          </w:tcPr>
          <w:p w14:paraId="61E7BC79"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1170" w:type="dxa"/>
            <w:vAlign w:val="center"/>
          </w:tcPr>
          <w:p w14:paraId="12365A62"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796" w:type="dxa"/>
            <w:vAlign w:val="center"/>
          </w:tcPr>
          <w:p w14:paraId="4A360EB5"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1012" w:type="dxa"/>
            <w:vAlign w:val="center"/>
          </w:tcPr>
          <w:p w14:paraId="16DF1CEF"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1045" w:type="dxa"/>
            <w:vAlign w:val="center"/>
          </w:tcPr>
          <w:p w14:paraId="0865B4E0" w14:textId="77777777" w:rsidR="00466BDB" w:rsidRPr="008A125C" w:rsidRDefault="00466BDB" w:rsidP="00A5689B">
            <w:pPr>
              <w:jc w:val="center"/>
              <w:rPr>
                <w:rFonts w:ascii="Times New Roman" w:hAnsi="Times New Roman" w:cs="Times New Roman"/>
                <w:sz w:val="20"/>
                <w:szCs w:val="20"/>
              </w:rPr>
            </w:pPr>
            <w:r>
              <w:rPr>
                <w:rFonts w:ascii="Times New Roman" w:hAnsi="Times New Roman" w:cs="Times New Roman"/>
                <w:sz w:val="20"/>
                <w:szCs w:val="20"/>
              </w:rPr>
              <w:t>1</w:t>
            </w:r>
          </w:p>
        </w:tc>
        <w:tc>
          <w:tcPr>
            <w:tcW w:w="767" w:type="dxa"/>
            <w:vAlign w:val="center"/>
          </w:tcPr>
          <w:p w14:paraId="40D8A3C2"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1200" w:type="dxa"/>
            <w:vAlign w:val="center"/>
          </w:tcPr>
          <w:p w14:paraId="520F0DA9"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r>
      <w:tr w:rsidR="00466BDB" w:rsidRPr="008A125C" w14:paraId="00923612" w14:textId="77777777" w:rsidTr="00430BD7">
        <w:trPr>
          <w:jc w:val="center"/>
        </w:trPr>
        <w:tc>
          <w:tcPr>
            <w:tcW w:w="1555" w:type="dxa"/>
          </w:tcPr>
          <w:p w14:paraId="61BB8A11" w14:textId="77777777" w:rsidR="00466BDB" w:rsidRPr="008A125C" w:rsidRDefault="00466BDB" w:rsidP="00A5689B">
            <w:pPr>
              <w:rPr>
                <w:rFonts w:ascii="Times New Roman" w:hAnsi="Times New Roman" w:cs="Times New Roman"/>
                <w:sz w:val="20"/>
                <w:szCs w:val="20"/>
              </w:rPr>
            </w:pPr>
            <w:r w:rsidRPr="008A125C">
              <w:rPr>
                <w:rFonts w:ascii="Times New Roman" w:hAnsi="Times New Roman" w:cs="Times New Roman"/>
                <w:sz w:val="20"/>
                <w:szCs w:val="20"/>
              </w:rPr>
              <w:t>Općina Lišane Ostrovičke</w:t>
            </w:r>
          </w:p>
        </w:tc>
        <w:tc>
          <w:tcPr>
            <w:tcW w:w="1806" w:type="dxa"/>
            <w:vAlign w:val="center"/>
          </w:tcPr>
          <w:p w14:paraId="72ACA994"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1170" w:type="dxa"/>
            <w:vAlign w:val="center"/>
          </w:tcPr>
          <w:p w14:paraId="64F2992F"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796" w:type="dxa"/>
            <w:vAlign w:val="center"/>
          </w:tcPr>
          <w:p w14:paraId="49EB9B2E"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1012" w:type="dxa"/>
            <w:vAlign w:val="center"/>
          </w:tcPr>
          <w:p w14:paraId="6EAD1E42"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1045" w:type="dxa"/>
            <w:vAlign w:val="center"/>
          </w:tcPr>
          <w:p w14:paraId="026EAF0F"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767" w:type="dxa"/>
            <w:vAlign w:val="center"/>
          </w:tcPr>
          <w:p w14:paraId="6B3E8745"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1200" w:type="dxa"/>
            <w:vAlign w:val="center"/>
          </w:tcPr>
          <w:p w14:paraId="58D86471"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r>
      <w:tr w:rsidR="00466BDB" w:rsidRPr="008A125C" w14:paraId="3FC6105A" w14:textId="77777777" w:rsidTr="00430BD7">
        <w:trPr>
          <w:jc w:val="center"/>
        </w:trPr>
        <w:tc>
          <w:tcPr>
            <w:tcW w:w="1555" w:type="dxa"/>
          </w:tcPr>
          <w:p w14:paraId="0430FD0D" w14:textId="77777777" w:rsidR="00466BDB" w:rsidRPr="008A125C" w:rsidRDefault="00466BDB" w:rsidP="00A5689B">
            <w:pPr>
              <w:rPr>
                <w:rFonts w:ascii="Times New Roman" w:hAnsi="Times New Roman" w:cs="Times New Roman"/>
                <w:sz w:val="20"/>
                <w:szCs w:val="20"/>
              </w:rPr>
            </w:pPr>
            <w:r w:rsidRPr="008A125C">
              <w:rPr>
                <w:rFonts w:ascii="Times New Roman" w:hAnsi="Times New Roman" w:cs="Times New Roman"/>
                <w:sz w:val="20"/>
                <w:szCs w:val="20"/>
              </w:rPr>
              <w:t>Općina Pakoštane</w:t>
            </w:r>
          </w:p>
        </w:tc>
        <w:tc>
          <w:tcPr>
            <w:tcW w:w="1806" w:type="dxa"/>
            <w:vAlign w:val="center"/>
          </w:tcPr>
          <w:p w14:paraId="66688B27"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3</w:t>
            </w:r>
          </w:p>
        </w:tc>
        <w:tc>
          <w:tcPr>
            <w:tcW w:w="1170" w:type="dxa"/>
            <w:vAlign w:val="center"/>
          </w:tcPr>
          <w:p w14:paraId="53AF3BAE"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1</w:t>
            </w:r>
          </w:p>
        </w:tc>
        <w:tc>
          <w:tcPr>
            <w:tcW w:w="796" w:type="dxa"/>
            <w:vAlign w:val="center"/>
          </w:tcPr>
          <w:p w14:paraId="04915B01"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1012" w:type="dxa"/>
            <w:vAlign w:val="center"/>
          </w:tcPr>
          <w:p w14:paraId="575CF234"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4</w:t>
            </w:r>
          </w:p>
        </w:tc>
        <w:tc>
          <w:tcPr>
            <w:tcW w:w="1045" w:type="dxa"/>
            <w:vAlign w:val="center"/>
          </w:tcPr>
          <w:p w14:paraId="23C4A19D" w14:textId="77777777" w:rsidR="00466BDB" w:rsidRPr="008A125C" w:rsidRDefault="00466BDB" w:rsidP="00A5689B">
            <w:pPr>
              <w:jc w:val="center"/>
              <w:rPr>
                <w:rFonts w:ascii="Times New Roman" w:hAnsi="Times New Roman" w:cs="Times New Roman"/>
                <w:sz w:val="20"/>
                <w:szCs w:val="20"/>
              </w:rPr>
            </w:pPr>
            <w:r>
              <w:rPr>
                <w:rFonts w:ascii="Times New Roman" w:hAnsi="Times New Roman" w:cs="Times New Roman"/>
                <w:sz w:val="20"/>
                <w:szCs w:val="20"/>
              </w:rPr>
              <w:t>2</w:t>
            </w:r>
          </w:p>
        </w:tc>
        <w:tc>
          <w:tcPr>
            <w:tcW w:w="767" w:type="dxa"/>
            <w:vAlign w:val="center"/>
          </w:tcPr>
          <w:p w14:paraId="4978CD04"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1200" w:type="dxa"/>
            <w:vAlign w:val="center"/>
          </w:tcPr>
          <w:p w14:paraId="3A5DE925"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r>
      <w:tr w:rsidR="00466BDB" w:rsidRPr="008A125C" w14:paraId="6F92AC35" w14:textId="77777777" w:rsidTr="00430BD7">
        <w:trPr>
          <w:jc w:val="center"/>
        </w:trPr>
        <w:tc>
          <w:tcPr>
            <w:tcW w:w="1555" w:type="dxa"/>
          </w:tcPr>
          <w:p w14:paraId="2C6E135B" w14:textId="77777777" w:rsidR="00466BDB" w:rsidRPr="008A125C" w:rsidRDefault="00466BDB" w:rsidP="00A5689B">
            <w:pPr>
              <w:rPr>
                <w:rFonts w:ascii="Times New Roman" w:hAnsi="Times New Roman" w:cs="Times New Roman"/>
                <w:sz w:val="20"/>
                <w:szCs w:val="20"/>
              </w:rPr>
            </w:pPr>
            <w:r w:rsidRPr="008A125C">
              <w:rPr>
                <w:rFonts w:ascii="Times New Roman" w:hAnsi="Times New Roman" w:cs="Times New Roman"/>
                <w:sz w:val="20"/>
                <w:szCs w:val="20"/>
              </w:rPr>
              <w:t>Općina Pašman</w:t>
            </w:r>
          </w:p>
        </w:tc>
        <w:tc>
          <w:tcPr>
            <w:tcW w:w="1806" w:type="dxa"/>
            <w:vAlign w:val="center"/>
          </w:tcPr>
          <w:p w14:paraId="15E9488D"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5</w:t>
            </w:r>
          </w:p>
        </w:tc>
        <w:tc>
          <w:tcPr>
            <w:tcW w:w="1170" w:type="dxa"/>
            <w:vAlign w:val="center"/>
          </w:tcPr>
          <w:p w14:paraId="31910F6F"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1</w:t>
            </w:r>
          </w:p>
        </w:tc>
        <w:tc>
          <w:tcPr>
            <w:tcW w:w="796" w:type="dxa"/>
            <w:vAlign w:val="center"/>
          </w:tcPr>
          <w:p w14:paraId="2509D05F"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1012" w:type="dxa"/>
            <w:vAlign w:val="center"/>
          </w:tcPr>
          <w:p w14:paraId="048B8516"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6</w:t>
            </w:r>
          </w:p>
        </w:tc>
        <w:tc>
          <w:tcPr>
            <w:tcW w:w="1045" w:type="dxa"/>
            <w:vAlign w:val="center"/>
          </w:tcPr>
          <w:p w14:paraId="777D55C9" w14:textId="77777777" w:rsidR="00466BDB" w:rsidRPr="008A125C" w:rsidRDefault="00466BDB" w:rsidP="00A5689B">
            <w:pPr>
              <w:jc w:val="center"/>
              <w:rPr>
                <w:rFonts w:ascii="Times New Roman" w:hAnsi="Times New Roman" w:cs="Times New Roman"/>
                <w:sz w:val="20"/>
                <w:szCs w:val="20"/>
              </w:rPr>
            </w:pPr>
            <w:r>
              <w:rPr>
                <w:rFonts w:ascii="Times New Roman" w:hAnsi="Times New Roman" w:cs="Times New Roman"/>
                <w:sz w:val="20"/>
                <w:szCs w:val="20"/>
              </w:rPr>
              <w:t>5</w:t>
            </w:r>
          </w:p>
        </w:tc>
        <w:tc>
          <w:tcPr>
            <w:tcW w:w="767" w:type="dxa"/>
            <w:vAlign w:val="center"/>
          </w:tcPr>
          <w:p w14:paraId="1E50F416" w14:textId="77777777" w:rsidR="00466BDB" w:rsidRPr="008A125C" w:rsidRDefault="00466BDB" w:rsidP="00A5689B">
            <w:pPr>
              <w:jc w:val="center"/>
              <w:rPr>
                <w:rFonts w:ascii="Times New Roman" w:hAnsi="Times New Roman" w:cs="Times New Roman"/>
                <w:sz w:val="20"/>
                <w:szCs w:val="20"/>
              </w:rPr>
            </w:pPr>
            <w:r>
              <w:rPr>
                <w:rFonts w:ascii="Times New Roman" w:hAnsi="Times New Roman" w:cs="Times New Roman"/>
                <w:sz w:val="20"/>
                <w:szCs w:val="20"/>
              </w:rPr>
              <w:t>1</w:t>
            </w:r>
          </w:p>
        </w:tc>
        <w:tc>
          <w:tcPr>
            <w:tcW w:w="1200" w:type="dxa"/>
            <w:vAlign w:val="center"/>
          </w:tcPr>
          <w:p w14:paraId="22B0B168"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1</w:t>
            </w:r>
          </w:p>
        </w:tc>
      </w:tr>
      <w:tr w:rsidR="00466BDB" w:rsidRPr="008A125C" w14:paraId="5FDF971E" w14:textId="77777777" w:rsidTr="00430BD7">
        <w:trPr>
          <w:jc w:val="center"/>
        </w:trPr>
        <w:tc>
          <w:tcPr>
            <w:tcW w:w="1555" w:type="dxa"/>
          </w:tcPr>
          <w:p w14:paraId="68E56DC1" w14:textId="77777777" w:rsidR="00466BDB" w:rsidRPr="008A125C" w:rsidRDefault="00466BDB" w:rsidP="00A5689B">
            <w:pPr>
              <w:rPr>
                <w:rFonts w:ascii="Times New Roman" w:hAnsi="Times New Roman" w:cs="Times New Roman"/>
                <w:sz w:val="20"/>
                <w:szCs w:val="20"/>
              </w:rPr>
            </w:pPr>
            <w:r w:rsidRPr="008A125C">
              <w:rPr>
                <w:rFonts w:ascii="Times New Roman" w:hAnsi="Times New Roman" w:cs="Times New Roman"/>
                <w:sz w:val="20"/>
                <w:szCs w:val="20"/>
              </w:rPr>
              <w:t>Općina Polača</w:t>
            </w:r>
          </w:p>
        </w:tc>
        <w:tc>
          <w:tcPr>
            <w:tcW w:w="1806" w:type="dxa"/>
            <w:vAlign w:val="center"/>
          </w:tcPr>
          <w:p w14:paraId="44B072BC"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1170" w:type="dxa"/>
            <w:vAlign w:val="center"/>
          </w:tcPr>
          <w:p w14:paraId="402E662C"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796" w:type="dxa"/>
            <w:vAlign w:val="center"/>
          </w:tcPr>
          <w:p w14:paraId="4F127196"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1012" w:type="dxa"/>
            <w:vAlign w:val="center"/>
          </w:tcPr>
          <w:p w14:paraId="119C6BE6"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1</w:t>
            </w:r>
          </w:p>
        </w:tc>
        <w:tc>
          <w:tcPr>
            <w:tcW w:w="1045" w:type="dxa"/>
            <w:vAlign w:val="center"/>
          </w:tcPr>
          <w:p w14:paraId="38E41951"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767" w:type="dxa"/>
            <w:vAlign w:val="center"/>
          </w:tcPr>
          <w:p w14:paraId="21AC0C33"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1200" w:type="dxa"/>
            <w:vAlign w:val="center"/>
          </w:tcPr>
          <w:p w14:paraId="605CB6D9"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r>
      <w:tr w:rsidR="00466BDB" w:rsidRPr="008A125C" w14:paraId="7F8CB37C" w14:textId="77777777" w:rsidTr="00430BD7">
        <w:trPr>
          <w:jc w:val="center"/>
        </w:trPr>
        <w:tc>
          <w:tcPr>
            <w:tcW w:w="1555" w:type="dxa"/>
          </w:tcPr>
          <w:p w14:paraId="1FB55682" w14:textId="77777777" w:rsidR="00466BDB" w:rsidRPr="008A125C" w:rsidRDefault="00466BDB" w:rsidP="00A5689B">
            <w:pPr>
              <w:rPr>
                <w:rFonts w:ascii="Times New Roman" w:hAnsi="Times New Roman" w:cs="Times New Roman"/>
                <w:sz w:val="20"/>
                <w:szCs w:val="20"/>
              </w:rPr>
            </w:pPr>
            <w:r w:rsidRPr="008A125C">
              <w:rPr>
                <w:rFonts w:ascii="Times New Roman" w:hAnsi="Times New Roman" w:cs="Times New Roman"/>
                <w:sz w:val="20"/>
                <w:szCs w:val="20"/>
              </w:rPr>
              <w:t>Općina Stankovci</w:t>
            </w:r>
          </w:p>
        </w:tc>
        <w:tc>
          <w:tcPr>
            <w:tcW w:w="1806" w:type="dxa"/>
            <w:vAlign w:val="center"/>
          </w:tcPr>
          <w:p w14:paraId="0AC46F54"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2</w:t>
            </w:r>
          </w:p>
        </w:tc>
        <w:tc>
          <w:tcPr>
            <w:tcW w:w="1170" w:type="dxa"/>
            <w:vAlign w:val="center"/>
          </w:tcPr>
          <w:p w14:paraId="2CEFA28A"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796" w:type="dxa"/>
            <w:vAlign w:val="center"/>
          </w:tcPr>
          <w:p w14:paraId="003B4461"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1012" w:type="dxa"/>
            <w:vAlign w:val="center"/>
          </w:tcPr>
          <w:p w14:paraId="7CBAF236"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3</w:t>
            </w:r>
          </w:p>
        </w:tc>
        <w:tc>
          <w:tcPr>
            <w:tcW w:w="1045" w:type="dxa"/>
            <w:vAlign w:val="center"/>
          </w:tcPr>
          <w:p w14:paraId="2AEAEB92"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767" w:type="dxa"/>
            <w:vAlign w:val="center"/>
          </w:tcPr>
          <w:p w14:paraId="115BFBC3"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1200" w:type="dxa"/>
            <w:vAlign w:val="center"/>
          </w:tcPr>
          <w:p w14:paraId="10D61267"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r>
      <w:tr w:rsidR="00466BDB" w:rsidRPr="008A125C" w14:paraId="7CBB5C2C" w14:textId="77777777" w:rsidTr="00430BD7">
        <w:trPr>
          <w:jc w:val="center"/>
        </w:trPr>
        <w:tc>
          <w:tcPr>
            <w:tcW w:w="1555" w:type="dxa"/>
          </w:tcPr>
          <w:p w14:paraId="53CE937B" w14:textId="77777777" w:rsidR="00466BDB" w:rsidRPr="008A125C" w:rsidRDefault="00466BDB" w:rsidP="00A5689B">
            <w:pPr>
              <w:rPr>
                <w:rFonts w:ascii="Times New Roman" w:hAnsi="Times New Roman" w:cs="Times New Roman"/>
                <w:sz w:val="20"/>
                <w:szCs w:val="20"/>
              </w:rPr>
            </w:pPr>
            <w:r w:rsidRPr="008A125C">
              <w:rPr>
                <w:rFonts w:ascii="Times New Roman" w:hAnsi="Times New Roman" w:cs="Times New Roman"/>
                <w:sz w:val="20"/>
                <w:szCs w:val="20"/>
              </w:rPr>
              <w:t>Općina Sukošan</w:t>
            </w:r>
          </w:p>
        </w:tc>
        <w:tc>
          <w:tcPr>
            <w:tcW w:w="1806" w:type="dxa"/>
            <w:vAlign w:val="center"/>
          </w:tcPr>
          <w:p w14:paraId="36FCC434"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1</w:t>
            </w:r>
          </w:p>
        </w:tc>
        <w:tc>
          <w:tcPr>
            <w:tcW w:w="1170" w:type="dxa"/>
            <w:vAlign w:val="center"/>
          </w:tcPr>
          <w:p w14:paraId="19FFD5A9"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1</w:t>
            </w:r>
          </w:p>
        </w:tc>
        <w:tc>
          <w:tcPr>
            <w:tcW w:w="796" w:type="dxa"/>
            <w:vAlign w:val="center"/>
          </w:tcPr>
          <w:p w14:paraId="06B474E9"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1012" w:type="dxa"/>
            <w:vAlign w:val="center"/>
          </w:tcPr>
          <w:p w14:paraId="53F5D12E"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1</w:t>
            </w:r>
          </w:p>
        </w:tc>
        <w:tc>
          <w:tcPr>
            <w:tcW w:w="1045" w:type="dxa"/>
            <w:vAlign w:val="center"/>
          </w:tcPr>
          <w:p w14:paraId="1866B6F1" w14:textId="77777777" w:rsidR="00466BDB" w:rsidRPr="008A125C" w:rsidRDefault="00466BDB" w:rsidP="00A5689B">
            <w:pPr>
              <w:jc w:val="center"/>
              <w:rPr>
                <w:rFonts w:ascii="Times New Roman" w:hAnsi="Times New Roman" w:cs="Times New Roman"/>
                <w:sz w:val="20"/>
                <w:szCs w:val="20"/>
              </w:rPr>
            </w:pPr>
            <w:r>
              <w:rPr>
                <w:rFonts w:ascii="Times New Roman" w:hAnsi="Times New Roman" w:cs="Times New Roman"/>
                <w:sz w:val="20"/>
                <w:szCs w:val="20"/>
              </w:rPr>
              <w:t>1</w:t>
            </w:r>
          </w:p>
        </w:tc>
        <w:tc>
          <w:tcPr>
            <w:tcW w:w="767" w:type="dxa"/>
            <w:vAlign w:val="center"/>
          </w:tcPr>
          <w:p w14:paraId="3784FE3D"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1200" w:type="dxa"/>
            <w:vAlign w:val="center"/>
          </w:tcPr>
          <w:p w14:paraId="041A36F7"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1</w:t>
            </w:r>
          </w:p>
        </w:tc>
      </w:tr>
      <w:tr w:rsidR="00466BDB" w:rsidRPr="008A125C" w14:paraId="001E5CB2" w14:textId="77777777" w:rsidTr="00430BD7">
        <w:trPr>
          <w:jc w:val="center"/>
        </w:trPr>
        <w:tc>
          <w:tcPr>
            <w:tcW w:w="1555" w:type="dxa"/>
          </w:tcPr>
          <w:p w14:paraId="3ACBF7E6" w14:textId="77777777" w:rsidR="00466BDB" w:rsidRPr="008A125C" w:rsidRDefault="00466BDB" w:rsidP="00A5689B">
            <w:pPr>
              <w:rPr>
                <w:rFonts w:ascii="Times New Roman" w:hAnsi="Times New Roman" w:cs="Times New Roman"/>
                <w:sz w:val="20"/>
                <w:szCs w:val="20"/>
              </w:rPr>
            </w:pPr>
            <w:r w:rsidRPr="008A125C">
              <w:rPr>
                <w:rFonts w:ascii="Times New Roman" w:hAnsi="Times New Roman" w:cs="Times New Roman"/>
                <w:sz w:val="20"/>
                <w:szCs w:val="20"/>
              </w:rPr>
              <w:t>Općina Sv. Filip i Jakov</w:t>
            </w:r>
          </w:p>
        </w:tc>
        <w:tc>
          <w:tcPr>
            <w:tcW w:w="1806" w:type="dxa"/>
            <w:vAlign w:val="center"/>
          </w:tcPr>
          <w:p w14:paraId="3DF20C65"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5</w:t>
            </w:r>
          </w:p>
        </w:tc>
        <w:tc>
          <w:tcPr>
            <w:tcW w:w="1170" w:type="dxa"/>
            <w:vAlign w:val="center"/>
          </w:tcPr>
          <w:p w14:paraId="09D2505E"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3</w:t>
            </w:r>
          </w:p>
        </w:tc>
        <w:tc>
          <w:tcPr>
            <w:tcW w:w="796" w:type="dxa"/>
            <w:vAlign w:val="center"/>
          </w:tcPr>
          <w:p w14:paraId="6461D92C"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1012" w:type="dxa"/>
            <w:vAlign w:val="center"/>
          </w:tcPr>
          <w:p w14:paraId="18D56193"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5</w:t>
            </w:r>
          </w:p>
        </w:tc>
        <w:tc>
          <w:tcPr>
            <w:tcW w:w="1045" w:type="dxa"/>
            <w:vAlign w:val="center"/>
          </w:tcPr>
          <w:p w14:paraId="4D0D1028"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767" w:type="dxa"/>
            <w:vAlign w:val="center"/>
          </w:tcPr>
          <w:p w14:paraId="09319A83"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1200" w:type="dxa"/>
            <w:vAlign w:val="center"/>
          </w:tcPr>
          <w:p w14:paraId="4F014E1C"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r>
      <w:tr w:rsidR="00466BDB" w:rsidRPr="008A125C" w14:paraId="508D62B0" w14:textId="77777777" w:rsidTr="00430BD7">
        <w:trPr>
          <w:jc w:val="center"/>
        </w:trPr>
        <w:tc>
          <w:tcPr>
            <w:tcW w:w="1555" w:type="dxa"/>
          </w:tcPr>
          <w:p w14:paraId="27D6C7F2" w14:textId="77777777" w:rsidR="00466BDB" w:rsidRPr="008A125C" w:rsidRDefault="00466BDB" w:rsidP="00A5689B">
            <w:pPr>
              <w:rPr>
                <w:rFonts w:ascii="Times New Roman" w:hAnsi="Times New Roman" w:cs="Times New Roman"/>
                <w:sz w:val="20"/>
                <w:szCs w:val="20"/>
              </w:rPr>
            </w:pPr>
            <w:r w:rsidRPr="008A125C">
              <w:rPr>
                <w:rFonts w:ascii="Times New Roman" w:hAnsi="Times New Roman" w:cs="Times New Roman"/>
                <w:sz w:val="20"/>
                <w:szCs w:val="20"/>
              </w:rPr>
              <w:t>Općina Škabrnja</w:t>
            </w:r>
          </w:p>
        </w:tc>
        <w:tc>
          <w:tcPr>
            <w:tcW w:w="1806" w:type="dxa"/>
            <w:vAlign w:val="center"/>
          </w:tcPr>
          <w:p w14:paraId="75C159FE"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2</w:t>
            </w:r>
          </w:p>
        </w:tc>
        <w:tc>
          <w:tcPr>
            <w:tcW w:w="1170" w:type="dxa"/>
            <w:vAlign w:val="center"/>
          </w:tcPr>
          <w:p w14:paraId="15A64DA7"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796" w:type="dxa"/>
            <w:vAlign w:val="center"/>
          </w:tcPr>
          <w:p w14:paraId="27FDB432"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1012" w:type="dxa"/>
            <w:vAlign w:val="center"/>
          </w:tcPr>
          <w:p w14:paraId="4AF6A24D"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1045" w:type="dxa"/>
            <w:vAlign w:val="center"/>
          </w:tcPr>
          <w:p w14:paraId="72BD5064"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767" w:type="dxa"/>
            <w:vAlign w:val="center"/>
          </w:tcPr>
          <w:p w14:paraId="63C20629"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1200" w:type="dxa"/>
            <w:vAlign w:val="center"/>
          </w:tcPr>
          <w:p w14:paraId="25733A39"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r>
      <w:tr w:rsidR="00466BDB" w:rsidRPr="008A125C" w14:paraId="11C97945" w14:textId="77777777" w:rsidTr="00430BD7">
        <w:trPr>
          <w:jc w:val="center"/>
        </w:trPr>
        <w:tc>
          <w:tcPr>
            <w:tcW w:w="1555" w:type="dxa"/>
          </w:tcPr>
          <w:p w14:paraId="5B0FECCD" w14:textId="77777777" w:rsidR="00466BDB" w:rsidRPr="008A125C" w:rsidRDefault="00466BDB" w:rsidP="00A5689B">
            <w:pPr>
              <w:rPr>
                <w:rFonts w:ascii="Times New Roman" w:hAnsi="Times New Roman" w:cs="Times New Roman"/>
                <w:sz w:val="20"/>
                <w:szCs w:val="20"/>
              </w:rPr>
            </w:pPr>
            <w:r w:rsidRPr="008A125C">
              <w:rPr>
                <w:rFonts w:ascii="Times New Roman" w:hAnsi="Times New Roman" w:cs="Times New Roman"/>
                <w:sz w:val="20"/>
                <w:szCs w:val="20"/>
              </w:rPr>
              <w:t>Općina Tkon</w:t>
            </w:r>
          </w:p>
        </w:tc>
        <w:tc>
          <w:tcPr>
            <w:tcW w:w="1806" w:type="dxa"/>
            <w:vAlign w:val="center"/>
          </w:tcPr>
          <w:p w14:paraId="0CFC5FC6"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5</w:t>
            </w:r>
          </w:p>
        </w:tc>
        <w:tc>
          <w:tcPr>
            <w:tcW w:w="1170" w:type="dxa"/>
            <w:vAlign w:val="center"/>
          </w:tcPr>
          <w:p w14:paraId="48F2E69A"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796" w:type="dxa"/>
            <w:vAlign w:val="center"/>
          </w:tcPr>
          <w:p w14:paraId="29857A36"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1012" w:type="dxa"/>
            <w:vAlign w:val="center"/>
          </w:tcPr>
          <w:p w14:paraId="00AE4269"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1</w:t>
            </w:r>
          </w:p>
        </w:tc>
        <w:tc>
          <w:tcPr>
            <w:tcW w:w="1045" w:type="dxa"/>
            <w:vAlign w:val="center"/>
          </w:tcPr>
          <w:p w14:paraId="383672FD" w14:textId="77777777" w:rsidR="00466BDB" w:rsidRPr="008A125C" w:rsidRDefault="00466BDB" w:rsidP="00A5689B">
            <w:pPr>
              <w:jc w:val="center"/>
              <w:rPr>
                <w:rFonts w:ascii="Times New Roman" w:hAnsi="Times New Roman" w:cs="Times New Roman"/>
                <w:sz w:val="20"/>
                <w:szCs w:val="20"/>
              </w:rPr>
            </w:pPr>
            <w:r>
              <w:rPr>
                <w:rFonts w:ascii="Times New Roman" w:hAnsi="Times New Roman" w:cs="Times New Roman"/>
                <w:sz w:val="20"/>
                <w:szCs w:val="20"/>
              </w:rPr>
              <w:t>3</w:t>
            </w:r>
          </w:p>
        </w:tc>
        <w:tc>
          <w:tcPr>
            <w:tcW w:w="767" w:type="dxa"/>
            <w:vAlign w:val="center"/>
          </w:tcPr>
          <w:p w14:paraId="1BE61A46"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c>
          <w:tcPr>
            <w:tcW w:w="1200" w:type="dxa"/>
            <w:vAlign w:val="center"/>
          </w:tcPr>
          <w:p w14:paraId="658A9D82"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sz w:val="20"/>
                <w:szCs w:val="20"/>
              </w:rPr>
              <w:t>0</w:t>
            </w:r>
          </w:p>
        </w:tc>
      </w:tr>
      <w:tr w:rsidR="00466BDB" w:rsidRPr="008A125C" w14:paraId="1AFB398B" w14:textId="77777777" w:rsidTr="00430BD7">
        <w:trPr>
          <w:jc w:val="center"/>
        </w:trPr>
        <w:tc>
          <w:tcPr>
            <w:tcW w:w="1555" w:type="dxa"/>
          </w:tcPr>
          <w:p w14:paraId="793DF4E6" w14:textId="77777777" w:rsidR="00466BDB" w:rsidRPr="008A125C" w:rsidRDefault="00466BDB" w:rsidP="00A5689B">
            <w:pPr>
              <w:rPr>
                <w:rFonts w:ascii="Times New Roman" w:hAnsi="Times New Roman" w:cs="Times New Roman"/>
                <w:sz w:val="20"/>
                <w:szCs w:val="20"/>
              </w:rPr>
            </w:pPr>
            <w:r w:rsidRPr="008A125C">
              <w:rPr>
                <w:rFonts w:ascii="Times New Roman" w:hAnsi="Times New Roman" w:cs="Times New Roman"/>
                <w:sz w:val="20"/>
                <w:szCs w:val="20"/>
              </w:rPr>
              <w:t>Ukupno LAG</w:t>
            </w:r>
          </w:p>
        </w:tc>
        <w:tc>
          <w:tcPr>
            <w:tcW w:w="1806" w:type="dxa"/>
            <w:vAlign w:val="center"/>
          </w:tcPr>
          <w:p w14:paraId="58E91B88"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b/>
                <w:bCs/>
                <w:color w:val="000000"/>
                <w:sz w:val="20"/>
                <w:szCs w:val="20"/>
              </w:rPr>
              <w:t>41</w:t>
            </w:r>
          </w:p>
        </w:tc>
        <w:tc>
          <w:tcPr>
            <w:tcW w:w="1170" w:type="dxa"/>
            <w:vAlign w:val="center"/>
          </w:tcPr>
          <w:p w14:paraId="01D2138A"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b/>
                <w:bCs/>
                <w:color w:val="000000"/>
                <w:sz w:val="20"/>
                <w:szCs w:val="20"/>
              </w:rPr>
              <w:t>9</w:t>
            </w:r>
          </w:p>
        </w:tc>
        <w:tc>
          <w:tcPr>
            <w:tcW w:w="796" w:type="dxa"/>
            <w:vAlign w:val="center"/>
          </w:tcPr>
          <w:p w14:paraId="73445485"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b/>
                <w:bCs/>
                <w:color w:val="000000"/>
                <w:sz w:val="20"/>
                <w:szCs w:val="20"/>
              </w:rPr>
              <w:t>0</w:t>
            </w:r>
          </w:p>
        </w:tc>
        <w:tc>
          <w:tcPr>
            <w:tcW w:w="1012" w:type="dxa"/>
            <w:vAlign w:val="center"/>
          </w:tcPr>
          <w:p w14:paraId="1F6B65C9"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b/>
                <w:bCs/>
                <w:color w:val="000000"/>
                <w:sz w:val="20"/>
                <w:szCs w:val="20"/>
              </w:rPr>
              <w:t>38</w:t>
            </w:r>
          </w:p>
        </w:tc>
        <w:tc>
          <w:tcPr>
            <w:tcW w:w="1045" w:type="dxa"/>
            <w:vAlign w:val="center"/>
          </w:tcPr>
          <w:p w14:paraId="762C96F9" w14:textId="77777777" w:rsidR="00466BDB" w:rsidRPr="008A125C" w:rsidRDefault="00466BDB" w:rsidP="00A5689B">
            <w:pPr>
              <w:jc w:val="center"/>
              <w:rPr>
                <w:rFonts w:ascii="Times New Roman" w:hAnsi="Times New Roman" w:cs="Times New Roman"/>
                <w:sz w:val="20"/>
                <w:szCs w:val="20"/>
              </w:rPr>
            </w:pPr>
            <w:r>
              <w:rPr>
                <w:rFonts w:ascii="Times New Roman" w:hAnsi="Times New Roman" w:cs="Times New Roman"/>
                <w:b/>
                <w:bCs/>
                <w:color w:val="000000"/>
                <w:sz w:val="20"/>
                <w:szCs w:val="20"/>
              </w:rPr>
              <w:t>15</w:t>
            </w:r>
          </w:p>
        </w:tc>
        <w:tc>
          <w:tcPr>
            <w:tcW w:w="767" w:type="dxa"/>
            <w:vAlign w:val="center"/>
          </w:tcPr>
          <w:p w14:paraId="27A8CF30" w14:textId="77777777" w:rsidR="00466BDB" w:rsidRPr="008A125C" w:rsidRDefault="00466BDB" w:rsidP="00A5689B">
            <w:pPr>
              <w:jc w:val="center"/>
              <w:rPr>
                <w:rFonts w:ascii="Times New Roman" w:hAnsi="Times New Roman" w:cs="Times New Roman"/>
                <w:sz w:val="20"/>
                <w:szCs w:val="20"/>
              </w:rPr>
            </w:pPr>
            <w:r>
              <w:rPr>
                <w:rFonts w:ascii="Times New Roman" w:hAnsi="Times New Roman" w:cs="Times New Roman"/>
                <w:b/>
                <w:bCs/>
                <w:color w:val="000000"/>
                <w:sz w:val="20"/>
                <w:szCs w:val="20"/>
              </w:rPr>
              <w:t>5</w:t>
            </w:r>
          </w:p>
        </w:tc>
        <w:tc>
          <w:tcPr>
            <w:tcW w:w="1200" w:type="dxa"/>
            <w:vAlign w:val="center"/>
          </w:tcPr>
          <w:p w14:paraId="12211A50" w14:textId="77777777" w:rsidR="00466BDB" w:rsidRPr="008A125C" w:rsidRDefault="00466BDB" w:rsidP="00A5689B">
            <w:pPr>
              <w:jc w:val="center"/>
              <w:rPr>
                <w:rFonts w:ascii="Times New Roman" w:hAnsi="Times New Roman" w:cs="Times New Roman"/>
                <w:sz w:val="20"/>
                <w:szCs w:val="20"/>
              </w:rPr>
            </w:pPr>
            <w:r w:rsidRPr="008A125C">
              <w:rPr>
                <w:rFonts w:ascii="Times New Roman" w:hAnsi="Times New Roman" w:cs="Times New Roman"/>
                <w:b/>
                <w:bCs/>
                <w:color w:val="000000"/>
                <w:sz w:val="20"/>
                <w:szCs w:val="20"/>
              </w:rPr>
              <w:t>2</w:t>
            </w:r>
          </w:p>
        </w:tc>
      </w:tr>
    </w:tbl>
    <w:p w14:paraId="28E16647" w14:textId="77777777" w:rsidR="00A7681B" w:rsidRPr="00C4171D" w:rsidRDefault="00A7681B" w:rsidP="00BA555D">
      <w:pPr>
        <w:rPr>
          <w:rFonts w:ascii="Times New Roman" w:hAnsi="Times New Roman" w:cs="Times New Roman"/>
          <w:sz w:val="12"/>
        </w:rPr>
      </w:pPr>
    </w:p>
    <w:p w14:paraId="26B62A3E" w14:textId="75AAD0DC" w:rsidR="00EB6DF7" w:rsidRDefault="00332071" w:rsidP="00BA555D">
      <w:pPr>
        <w:rPr>
          <w:rStyle w:val="Hyperlink"/>
          <w:rFonts w:ascii="Times New Roman" w:hAnsi="Times New Roman" w:cs="Times New Roman"/>
          <w:i/>
          <w:iCs/>
        </w:rPr>
      </w:pPr>
      <w:r w:rsidRPr="00B00C55">
        <w:rPr>
          <w:rFonts w:ascii="Times New Roman" w:hAnsi="Times New Roman" w:cs="Times New Roman"/>
        </w:rPr>
        <w:t xml:space="preserve">Izvor: </w:t>
      </w:r>
      <w:bookmarkStart w:id="786" w:name="_Hlk38926262"/>
      <w:r w:rsidR="00D3336F">
        <w:rPr>
          <w:rFonts w:ascii="Times New Roman" w:hAnsi="Times New Roman" w:cs="Times New Roman"/>
          <w:i/>
          <w:iCs/>
        </w:rPr>
        <w:t>Ministarstvo kulture</w:t>
      </w:r>
      <w:bookmarkEnd w:id="786"/>
      <w:r w:rsidR="008B6CBC">
        <w:rPr>
          <w:rFonts w:ascii="Times New Roman" w:hAnsi="Times New Roman" w:cs="Times New Roman"/>
          <w:i/>
          <w:iCs/>
        </w:rPr>
        <w:t xml:space="preserve"> i medija</w:t>
      </w:r>
    </w:p>
    <w:p w14:paraId="2FD7154E" w14:textId="77777777" w:rsidR="00B93E58" w:rsidRPr="007E784F" w:rsidRDefault="00B93E58" w:rsidP="00BA555D">
      <w:pPr>
        <w:rPr>
          <w:rFonts w:ascii="Times New Roman" w:hAnsi="Times New Roman" w:cs="Times New Roman"/>
          <w:i/>
          <w:iCs/>
        </w:rPr>
      </w:pPr>
    </w:p>
    <w:p w14:paraId="357F42FF" w14:textId="66590690" w:rsidR="0095174E" w:rsidRPr="00EB6DF7" w:rsidRDefault="00BA555D" w:rsidP="00C4171D">
      <w:pPr>
        <w:pStyle w:val="Heading2"/>
        <w:rPr>
          <w:sz w:val="20"/>
          <w:szCs w:val="20"/>
        </w:rPr>
      </w:pPr>
      <w:bookmarkStart w:id="787" w:name="_Toc145793781"/>
      <w:r w:rsidRPr="00C4171D">
        <w:rPr>
          <w:rStyle w:val="Heading3Char"/>
          <w:szCs w:val="26"/>
        </w:rPr>
        <w:t xml:space="preserve">1.1.3.2. Prirodna baština </w:t>
      </w:r>
      <w:r w:rsidR="009B3974">
        <w:rPr>
          <w:rStyle w:val="Heading3Char"/>
          <w:szCs w:val="26"/>
        </w:rPr>
        <w:t xml:space="preserve">na području </w:t>
      </w:r>
      <w:r w:rsidRPr="00C4171D">
        <w:rPr>
          <w:rStyle w:val="Heading3Char"/>
          <w:szCs w:val="26"/>
        </w:rPr>
        <w:t>LAG-a</w:t>
      </w:r>
      <w:bookmarkEnd w:id="787"/>
      <w:r w:rsidRPr="002E33A5">
        <w:t xml:space="preserve"> </w:t>
      </w:r>
    </w:p>
    <w:tbl>
      <w:tblPr>
        <w:tblStyle w:val="TableGrid"/>
        <w:tblW w:w="0" w:type="auto"/>
        <w:tblLook w:val="04A0" w:firstRow="1" w:lastRow="0" w:firstColumn="1" w:lastColumn="0" w:noHBand="0" w:noVBand="1"/>
      </w:tblPr>
      <w:tblGrid>
        <w:gridCol w:w="9062"/>
      </w:tblGrid>
      <w:tr w:rsidR="002A1B76" w14:paraId="79E17CCD" w14:textId="77777777" w:rsidTr="002A1B76">
        <w:tc>
          <w:tcPr>
            <w:tcW w:w="9062" w:type="dxa"/>
          </w:tcPr>
          <w:p w14:paraId="2DD985A4" w14:textId="77777777" w:rsidR="00466BDB" w:rsidRPr="003F1DE9" w:rsidRDefault="00466BDB" w:rsidP="00EF5952">
            <w:pPr>
              <w:spacing w:after="80"/>
              <w:jc w:val="both"/>
              <w:rPr>
                <w:rFonts w:ascii="Times New Roman" w:hAnsi="Times New Roman" w:cs="Times New Roman"/>
              </w:rPr>
            </w:pPr>
            <w:r w:rsidRPr="003F1DE9">
              <w:rPr>
                <w:rFonts w:ascii="Times New Roman" w:hAnsi="Times New Roman" w:cs="Times New Roman"/>
              </w:rPr>
              <w:t xml:space="preserve">Prirodna raznolikost područja LAG-a vrlo je važan resurs ovog prostora. Ona je u velikoj mjeri utjecala na tijek dosadašnjeg društvenog i gospodarskog razvoja, odnosno na obilježja osnovnih ekonomskih aktivnosti, izgradnju prometne i stambene infrastrukture, ali i na svakodnevni način života. Raznolikost je vidljiva kroz razvedenost obale, brojne otoke, plodno nizinsko područje te brdska područja u kontinentalnim dijelovima. </w:t>
            </w:r>
          </w:p>
          <w:p w14:paraId="0CE8A95E" w14:textId="77777777" w:rsidR="00466BDB" w:rsidRDefault="00466BDB" w:rsidP="00EF5952">
            <w:pPr>
              <w:spacing w:after="80"/>
              <w:jc w:val="both"/>
              <w:rPr>
                <w:rFonts w:ascii="Times New Roman" w:hAnsi="Times New Roman" w:cs="Times New Roman"/>
              </w:rPr>
            </w:pPr>
            <w:r w:rsidRPr="003F1DE9">
              <w:rPr>
                <w:rFonts w:ascii="Times New Roman" w:hAnsi="Times New Roman" w:cs="Times New Roman"/>
              </w:rPr>
              <w:t xml:space="preserve">Područje LAG-a dio je osjetljivog ekosustava u kojem dominiraju turistička i poljoprivredna djelatnost. Ono predstavlja prirodni okoliš kao sustav šumskog i poljoprivrednog zemljišta. </w:t>
            </w:r>
          </w:p>
          <w:p w14:paraId="54B624E2" w14:textId="77777777" w:rsidR="00466BDB" w:rsidRPr="003F1DE9" w:rsidRDefault="00466BDB" w:rsidP="00EF5952">
            <w:pPr>
              <w:spacing w:after="80"/>
              <w:jc w:val="both"/>
              <w:rPr>
                <w:rFonts w:ascii="Times New Roman" w:hAnsi="Times New Roman" w:cs="Times New Roman"/>
              </w:rPr>
            </w:pPr>
            <w:r>
              <w:rPr>
                <w:rFonts w:ascii="Times New Roman" w:hAnsi="Times New Roman" w:cs="Times New Roman"/>
              </w:rPr>
              <w:t>Č</w:t>
            </w:r>
            <w:r w:rsidRPr="003F1DE9">
              <w:rPr>
                <w:rFonts w:ascii="Times New Roman" w:hAnsi="Times New Roman" w:cs="Times New Roman"/>
              </w:rPr>
              <w:t xml:space="preserve">istoća mora na cjelokupnom obalnom području LAG-a iznimno je kvalitetna </w:t>
            </w:r>
            <w:r>
              <w:rPr>
                <w:rFonts w:ascii="Times New Roman" w:hAnsi="Times New Roman" w:cs="Times New Roman"/>
              </w:rPr>
              <w:t>što predstavlja</w:t>
            </w:r>
            <w:r w:rsidRPr="003F1DE9">
              <w:rPr>
                <w:rFonts w:ascii="Times New Roman" w:hAnsi="Times New Roman" w:cs="Times New Roman"/>
              </w:rPr>
              <w:t xml:space="preserve"> jedan od razvojnih potencijala u području turizma, ribarstva, marikulture te neizravno svim </w:t>
            </w:r>
            <w:r>
              <w:rPr>
                <w:rFonts w:ascii="Times New Roman" w:hAnsi="Times New Roman" w:cs="Times New Roman"/>
              </w:rPr>
              <w:t xml:space="preserve">povezanim </w:t>
            </w:r>
            <w:r w:rsidRPr="003F1DE9">
              <w:rPr>
                <w:rFonts w:ascii="Times New Roman" w:hAnsi="Times New Roman" w:cs="Times New Roman"/>
              </w:rPr>
              <w:t>djelatnostima.</w:t>
            </w:r>
          </w:p>
          <w:p w14:paraId="6AB1D29B" w14:textId="78D98206" w:rsidR="00466BDB" w:rsidRDefault="00466BDB" w:rsidP="00EF5952">
            <w:pPr>
              <w:spacing w:after="80"/>
              <w:jc w:val="both"/>
              <w:rPr>
                <w:rFonts w:ascii="Times New Roman" w:hAnsi="Times New Roman" w:cs="Times New Roman"/>
              </w:rPr>
            </w:pPr>
            <w:r w:rsidRPr="003F1DE9">
              <w:rPr>
                <w:rFonts w:ascii="Times New Roman" w:hAnsi="Times New Roman" w:cs="Times New Roman"/>
              </w:rPr>
              <w:t xml:space="preserve">Od zaštićenih područja prirodne baštine na teritoriju LAG-a </w:t>
            </w:r>
            <w:r>
              <w:rPr>
                <w:rFonts w:ascii="Times New Roman" w:hAnsi="Times New Roman" w:cs="Times New Roman"/>
              </w:rPr>
              <w:t>najznačajniji je</w:t>
            </w:r>
            <w:r w:rsidRPr="003F1DE9">
              <w:rPr>
                <w:rFonts w:ascii="Times New Roman" w:hAnsi="Times New Roman" w:cs="Times New Roman"/>
              </w:rPr>
              <w:t xml:space="preserve"> Park prirode Vransko jezero, kao jedno od rijetkih, gotovo netaknutih, prirodnih staništa ptica vodarica te područje osebujnih specifičnosti i bioraznolikosti. Područje</w:t>
            </w:r>
            <w:r>
              <w:rPr>
                <w:rFonts w:ascii="Times New Roman" w:hAnsi="Times New Roman" w:cs="Times New Roman"/>
              </w:rPr>
              <w:t>,</w:t>
            </w:r>
            <w:r w:rsidRPr="003F1DE9">
              <w:rPr>
                <w:rFonts w:ascii="Times New Roman" w:hAnsi="Times New Roman" w:cs="Times New Roman"/>
              </w:rPr>
              <w:t xml:space="preserve"> </w:t>
            </w:r>
            <w:r>
              <w:rPr>
                <w:rFonts w:ascii="Times New Roman" w:hAnsi="Times New Roman" w:cs="Times New Roman"/>
              </w:rPr>
              <w:t xml:space="preserve">ukupne </w:t>
            </w:r>
            <w:r w:rsidRPr="003F1DE9">
              <w:rPr>
                <w:rFonts w:ascii="Times New Roman" w:hAnsi="Times New Roman" w:cs="Times New Roman"/>
              </w:rPr>
              <w:t>površin</w:t>
            </w:r>
            <w:r>
              <w:rPr>
                <w:rFonts w:ascii="Times New Roman" w:hAnsi="Times New Roman" w:cs="Times New Roman"/>
              </w:rPr>
              <w:t>e</w:t>
            </w:r>
            <w:r w:rsidRPr="003F1DE9">
              <w:rPr>
                <w:rFonts w:ascii="Times New Roman" w:hAnsi="Times New Roman" w:cs="Times New Roman"/>
              </w:rPr>
              <w:t xml:space="preserve"> </w:t>
            </w:r>
            <w:r w:rsidRPr="004B7B08">
              <w:rPr>
                <w:rFonts w:ascii="Times New Roman" w:hAnsi="Times New Roman" w:cs="Times New Roman"/>
              </w:rPr>
              <w:t>5.74</w:t>
            </w:r>
            <w:r>
              <w:rPr>
                <w:rFonts w:ascii="Times New Roman" w:hAnsi="Times New Roman" w:cs="Times New Roman"/>
              </w:rPr>
              <w:t xml:space="preserve">9 </w:t>
            </w:r>
            <w:r w:rsidRPr="004B7B08">
              <w:rPr>
                <w:rFonts w:ascii="Times New Roman" w:hAnsi="Times New Roman" w:cs="Times New Roman"/>
              </w:rPr>
              <w:t>ha</w:t>
            </w:r>
            <w:r>
              <w:rPr>
                <w:rFonts w:ascii="Times New Roman" w:hAnsi="Times New Roman" w:cs="Times New Roman"/>
              </w:rPr>
              <w:t>,</w:t>
            </w:r>
            <w:r w:rsidRPr="003F1DE9">
              <w:rPr>
                <w:rFonts w:ascii="Times New Roman" w:hAnsi="Times New Roman" w:cs="Times New Roman"/>
              </w:rPr>
              <w:t xml:space="preserve"> je</w:t>
            </w:r>
            <w:r>
              <w:rPr>
                <w:rFonts w:ascii="Times New Roman" w:hAnsi="Times New Roman" w:cs="Times New Roman"/>
              </w:rPr>
              <w:t xml:space="preserve"> 29.07.</w:t>
            </w:r>
            <w:r w:rsidRPr="003F1DE9">
              <w:rPr>
                <w:rFonts w:ascii="Times New Roman" w:hAnsi="Times New Roman" w:cs="Times New Roman"/>
              </w:rPr>
              <w:t>1999.</w:t>
            </w:r>
            <w:r>
              <w:rPr>
                <w:rFonts w:ascii="Times New Roman" w:hAnsi="Times New Roman" w:cs="Times New Roman"/>
              </w:rPr>
              <w:t xml:space="preserve"> godine</w:t>
            </w:r>
            <w:r w:rsidRPr="003F1DE9">
              <w:rPr>
                <w:rFonts w:ascii="Times New Roman" w:hAnsi="Times New Roman" w:cs="Times New Roman"/>
              </w:rPr>
              <w:t xml:space="preserve"> proglašeno Parkom prirode</w:t>
            </w:r>
            <w:r>
              <w:rPr>
                <w:rFonts w:ascii="Times New Roman" w:hAnsi="Times New Roman" w:cs="Times New Roman"/>
              </w:rPr>
              <w:t xml:space="preserve">, koji se prostire na teritoriju Grada Benkovca </w:t>
            </w:r>
            <w:r w:rsidR="00EF5952">
              <w:rPr>
                <w:rFonts w:ascii="Times New Roman" w:hAnsi="Times New Roman" w:cs="Times New Roman"/>
              </w:rPr>
              <w:t>te</w:t>
            </w:r>
            <w:r>
              <w:rPr>
                <w:rFonts w:ascii="Times New Roman" w:hAnsi="Times New Roman" w:cs="Times New Roman"/>
              </w:rPr>
              <w:t xml:space="preserve"> općina Pakoštane i Stankovci. </w:t>
            </w:r>
          </w:p>
          <w:p w14:paraId="42E982B6" w14:textId="77777777" w:rsidR="00466BDB" w:rsidRDefault="00466BDB" w:rsidP="00EF5952">
            <w:pPr>
              <w:spacing w:after="80"/>
              <w:jc w:val="both"/>
              <w:rPr>
                <w:rFonts w:ascii="Times New Roman" w:hAnsi="Times New Roman" w:cs="Times New Roman"/>
              </w:rPr>
            </w:pPr>
            <w:r w:rsidRPr="003F1DE9">
              <w:rPr>
                <w:rFonts w:ascii="Times New Roman" w:hAnsi="Times New Roman" w:cs="Times New Roman"/>
              </w:rPr>
              <w:t xml:space="preserve">Najveći dio </w:t>
            </w:r>
            <w:r>
              <w:rPr>
                <w:rFonts w:ascii="Times New Roman" w:hAnsi="Times New Roman" w:cs="Times New Roman"/>
              </w:rPr>
              <w:t>površine Parka prirode, odnosno</w:t>
            </w:r>
            <w:r w:rsidRPr="003F1DE9">
              <w:rPr>
                <w:rFonts w:ascii="Times New Roman" w:hAnsi="Times New Roman" w:cs="Times New Roman"/>
              </w:rPr>
              <w:t xml:space="preserve"> 3</w:t>
            </w:r>
            <w:r>
              <w:rPr>
                <w:rFonts w:ascii="Times New Roman" w:hAnsi="Times New Roman" w:cs="Times New Roman"/>
              </w:rPr>
              <w:t>.</w:t>
            </w:r>
            <w:r w:rsidRPr="003F1DE9">
              <w:rPr>
                <w:rFonts w:ascii="Times New Roman" w:hAnsi="Times New Roman" w:cs="Times New Roman"/>
              </w:rPr>
              <w:t xml:space="preserve">002 </w:t>
            </w:r>
            <w:r>
              <w:rPr>
                <w:rFonts w:ascii="Times New Roman" w:hAnsi="Times New Roman" w:cs="Times New Roman"/>
              </w:rPr>
              <w:t>ha</w:t>
            </w:r>
            <w:r w:rsidRPr="003F1DE9">
              <w:rPr>
                <w:rFonts w:ascii="Times New Roman" w:hAnsi="Times New Roman" w:cs="Times New Roman"/>
              </w:rPr>
              <w:t xml:space="preserve"> </w:t>
            </w:r>
            <w:r>
              <w:rPr>
                <w:rFonts w:ascii="Times New Roman" w:hAnsi="Times New Roman" w:cs="Times New Roman"/>
              </w:rPr>
              <w:t>zauzima</w:t>
            </w:r>
            <w:r w:rsidRPr="003F1DE9">
              <w:rPr>
                <w:rFonts w:ascii="Times New Roman" w:hAnsi="Times New Roman" w:cs="Times New Roman"/>
              </w:rPr>
              <w:t xml:space="preserve"> samo Vransko jezero</w:t>
            </w:r>
            <w:r>
              <w:rPr>
                <w:rFonts w:ascii="Times New Roman" w:hAnsi="Times New Roman" w:cs="Times New Roman"/>
              </w:rPr>
              <w:t>, najveće prirodno jezero u Republici Hrvatskoj</w:t>
            </w:r>
            <w:r w:rsidRPr="003F1DE9">
              <w:rPr>
                <w:rFonts w:ascii="Times New Roman" w:hAnsi="Times New Roman" w:cs="Times New Roman"/>
              </w:rPr>
              <w:t xml:space="preserve">. </w:t>
            </w:r>
            <w:r>
              <w:rPr>
                <w:rFonts w:ascii="Times New Roman" w:hAnsi="Times New Roman" w:cs="Times New Roman"/>
              </w:rPr>
              <w:t>Posebno zaštićen dio</w:t>
            </w:r>
            <w:r w:rsidRPr="003F1DE9">
              <w:rPr>
                <w:rFonts w:ascii="Times New Roman" w:hAnsi="Times New Roman" w:cs="Times New Roman"/>
              </w:rPr>
              <w:t xml:space="preserve"> Parka je Posebni ornitološki rezervat koji je zbog svoje očuvanosti, velike bioraznolikosti i izuzetne znanstvene i ekološke vrijednosti </w:t>
            </w:r>
            <w:r>
              <w:rPr>
                <w:rFonts w:ascii="Times New Roman" w:hAnsi="Times New Roman" w:cs="Times New Roman"/>
              </w:rPr>
              <w:t>26.03.</w:t>
            </w:r>
            <w:r w:rsidRPr="003F1DE9">
              <w:rPr>
                <w:rFonts w:ascii="Times New Roman" w:hAnsi="Times New Roman" w:cs="Times New Roman"/>
              </w:rPr>
              <w:t xml:space="preserve">1983. godine </w:t>
            </w:r>
            <w:r>
              <w:rPr>
                <w:rFonts w:ascii="Times New Roman" w:hAnsi="Times New Roman" w:cs="Times New Roman"/>
              </w:rPr>
              <w:t xml:space="preserve">proglašen zaštićenim prirodnim lokalitetom i </w:t>
            </w:r>
            <w:r w:rsidRPr="003F1DE9">
              <w:rPr>
                <w:rFonts w:ascii="Times New Roman" w:hAnsi="Times New Roman" w:cs="Times New Roman"/>
              </w:rPr>
              <w:t xml:space="preserve">uvršten u listu važnih ornitoloških područja u Europi. </w:t>
            </w:r>
          </w:p>
          <w:p w14:paraId="13486A5E" w14:textId="611F8905" w:rsidR="00466BDB" w:rsidRDefault="00466BDB" w:rsidP="00EF5952">
            <w:pPr>
              <w:spacing w:after="80"/>
              <w:jc w:val="both"/>
              <w:rPr>
                <w:rFonts w:ascii="Times New Roman" w:hAnsi="Times New Roman" w:cs="Times New Roman"/>
              </w:rPr>
            </w:pPr>
            <w:r>
              <w:rPr>
                <w:rFonts w:ascii="Times New Roman" w:hAnsi="Times New Roman" w:cs="Times New Roman"/>
              </w:rPr>
              <w:lastRenderedPageBreak/>
              <w:t xml:space="preserve">Kao </w:t>
            </w:r>
            <w:r w:rsidRPr="003F1DE9">
              <w:rPr>
                <w:rFonts w:ascii="Times New Roman" w:hAnsi="Times New Roman" w:cs="Times New Roman"/>
              </w:rPr>
              <w:t>spomenik parkovne arhitekture</w:t>
            </w:r>
            <w:r w:rsidR="00EF5952">
              <w:rPr>
                <w:rFonts w:ascii="Times New Roman" w:hAnsi="Times New Roman" w:cs="Times New Roman"/>
              </w:rPr>
              <w:t>,</w:t>
            </w:r>
            <w:r w:rsidRPr="003F1DE9">
              <w:rPr>
                <w:rFonts w:ascii="Times New Roman" w:hAnsi="Times New Roman" w:cs="Times New Roman"/>
              </w:rPr>
              <w:t xml:space="preserve"> </w:t>
            </w:r>
            <w:r>
              <w:rPr>
                <w:rFonts w:ascii="Times New Roman" w:hAnsi="Times New Roman" w:cs="Times New Roman"/>
              </w:rPr>
              <w:t xml:space="preserve">05.09.1964. godine zaštićen je </w:t>
            </w:r>
            <w:r w:rsidRPr="00145B45">
              <w:rPr>
                <w:rFonts w:ascii="Times New Roman" w:hAnsi="Times New Roman" w:cs="Times New Roman"/>
              </w:rPr>
              <w:t>FILIPJAKOV - PARK FOLCO BORELLI</w:t>
            </w:r>
            <w:r w:rsidRPr="003F1DE9">
              <w:rPr>
                <w:rFonts w:ascii="Times New Roman" w:hAnsi="Times New Roman" w:cs="Times New Roman"/>
              </w:rPr>
              <w:t xml:space="preserve"> u Sv. Filip i Jakovu</w:t>
            </w:r>
            <w:r>
              <w:rPr>
                <w:rFonts w:ascii="Times New Roman" w:hAnsi="Times New Roman" w:cs="Times New Roman"/>
              </w:rPr>
              <w:t xml:space="preserve">, koji se prostire na površini od 0,68 ha. </w:t>
            </w:r>
            <w:r w:rsidRPr="003F1DE9">
              <w:rPr>
                <w:rFonts w:ascii="Times New Roman" w:hAnsi="Times New Roman" w:cs="Times New Roman"/>
              </w:rPr>
              <w:t>Park Folco Borelli</w:t>
            </w:r>
            <w:r>
              <w:rPr>
                <w:rFonts w:ascii="Times New Roman" w:hAnsi="Times New Roman" w:cs="Times New Roman"/>
              </w:rPr>
              <w:t xml:space="preserve"> </w:t>
            </w:r>
            <w:r w:rsidRPr="00145B45">
              <w:rPr>
                <w:rFonts w:ascii="Times New Roman" w:hAnsi="Times New Roman" w:cs="Times New Roman"/>
              </w:rPr>
              <w:t xml:space="preserve">je zanimljiv hortikulturni objekt, koji je </w:t>
            </w:r>
            <w:r w:rsidR="00EF5952" w:rsidRPr="00145B45">
              <w:rPr>
                <w:rFonts w:ascii="Times New Roman" w:hAnsi="Times New Roman" w:cs="Times New Roman"/>
              </w:rPr>
              <w:t>1902. godine</w:t>
            </w:r>
            <w:r w:rsidR="00EF5952" w:rsidRPr="00145B45">
              <w:rPr>
                <w:rFonts w:ascii="Times New Roman" w:hAnsi="Times New Roman" w:cs="Times New Roman"/>
              </w:rPr>
              <w:t xml:space="preserve"> </w:t>
            </w:r>
            <w:r w:rsidRPr="00145B45">
              <w:rPr>
                <w:rFonts w:ascii="Times New Roman" w:hAnsi="Times New Roman" w:cs="Times New Roman"/>
              </w:rPr>
              <w:t>podignuo tadašnji vlasnik Alfonso Borelli. Oblikovan je po uzoru na talijanske vrtove tog vremena</w:t>
            </w:r>
            <w:r>
              <w:rPr>
                <w:rFonts w:ascii="Times New Roman" w:hAnsi="Times New Roman" w:cs="Times New Roman"/>
              </w:rPr>
              <w:t>,</w:t>
            </w:r>
            <w:r w:rsidRPr="00145B45">
              <w:rPr>
                <w:rFonts w:ascii="Times New Roman" w:hAnsi="Times New Roman" w:cs="Times New Roman"/>
              </w:rPr>
              <w:t xml:space="preserve"> pa se u kompoziciji perivoja uočavaju elementi baroka. U parku se ističu brojne egzotične biljke, među kojima su značajne: andaluzijska jela (</w:t>
            </w:r>
            <w:r w:rsidRPr="00145B45">
              <w:rPr>
                <w:rFonts w:ascii="Times New Roman" w:hAnsi="Times New Roman" w:cs="Times New Roman"/>
                <w:i/>
                <w:iCs/>
              </w:rPr>
              <w:t>Abies pinsapo</w:t>
            </w:r>
            <w:r w:rsidRPr="00145B45">
              <w:rPr>
                <w:rFonts w:ascii="Times New Roman" w:hAnsi="Times New Roman" w:cs="Times New Roman"/>
              </w:rPr>
              <w:t>), grčka jela (</w:t>
            </w:r>
            <w:r w:rsidRPr="00145B45">
              <w:rPr>
                <w:rFonts w:ascii="Times New Roman" w:hAnsi="Times New Roman" w:cs="Times New Roman"/>
                <w:i/>
                <w:iCs/>
              </w:rPr>
              <w:t>Abies cephalonica</w:t>
            </w:r>
            <w:r w:rsidRPr="00145B45">
              <w:rPr>
                <w:rFonts w:ascii="Times New Roman" w:hAnsi="Times New Roman" w:cs="Times New Roman"/>
              </w:rPr>
              <w:t>), atlanski cedar (</w:t>
            </w:r>
            <w:r w:rsidRPr="00145B45">
              <w:rPr>
                <w:rFonts w:ascii="Times New Roman" w:hAnsi="Times New Roman" w:cs="Times New Roman"/>
                <w:i/>
                <w:iCs/>
              </w:rPr>
              <w:t>Cedrus atlantica</w:t>
            </w:r>
            <w:r w:rsidRPr="00145B45">
              <w:rPr>
                <w:rFonts w:ascii="Times New Roman" w:hAnsi="Times New Roman" w:cs="Times New Roman"/>
              </w:rPr>
              <w:t>) i još mnoge druge strane konifere.  Uz razne domaće četinjače dolaze još i nešpula (</w:t>
            </w:r>
            <w:r w:rsidRPr="00145B45">
              <w:rPr>
                <w:rFonts w:ascii="Times New Roman" w:hAnsi="Times New Roman" w:cs="Times New Roman"/>
                <w:i/>
                <w:iCs/>
              </w:rPr>
              <w:t>Eriobotrya japonica</w:t>
            </w:r>
            <w:r w:rsidRPr="00145B45">
              <w:rPr>
                <w:rFonts w:ascii="Times New Roman" w:hAnsi="Times New Roman" w:cs="Times New Roman"/>
              </w:rPr>
              <w:t>), maklura (</w:t>
            </w:r>
            <w:r w:rsidRPr="00145B45">
              <w:rPr>
                <w:rFonts w:ascii="Times New Roman" w:hAnsi="Times New Roman" w:cs="Times New Roman"/>
                <w:i/>
                <w:iCs/>
              </w:rPr>
              <w:t>Maclura aurantica</w:t>
            </w:r>
            <w:r w:rsidRPr="00145B45">
              <w:rPr>
                <w:rFonts w:ascii="Times New Roman" w:hAnsi="Times New Roman" w:cs="Times New Roman"/>
              </w:rPr>
              <w:t>)</w:t>
            </w:r>
            <w:r w:rsidRPr="00145B45">
              <w:rPr>
                <w:rFonts w:ascii="Times New Roman" w:hAnsi="Times New Roman" w:cs="Times New Roman"/>
                <w:i/>
                <w:iCs/>
              </w:rPr>
              <w:t>,</w:t>
            </w:r>
            <w:r w:rsidRPr="00145B45">
              <w:rPr>
                <w:rFonts w:ascii="Times New Roman" w:hAnsi="Times New Roman" w:cs="Times New Roman"/>
              </w:rPr>
              <w:t> uskolisna dafina (</w:t>
            </w:r>
            <w:r w:rsidRPr="00145B45">
              <w:rPr>
                <w:rFonts w:ascii="Times New Roman" w:hAnsi="Times New Roman" w:cs="Times New Roman"/>
                <w:i/>
                <w:iCs/>
              </w:rPr>
              <w:t>Elaeagnus angustifolia)</w:t>
            </w:r>
            <w:r w:rsidRPr="00145B45">
              <w:rPr>
                <w:rFonts w:ascii="Times New Roman" w:hAnsi="Times New Roman" w:cs="Times New Roman"/>
              </w:rPr>
              <w:t>, mahonia (</w:t>
            </w:r>
            <w:r w:rsidRPr="00145B45">
              <w:rPr>
                <w:rFonts w:ascii="Times New Roman" w:hAnsi="Times New Roman" w:cs="Times New Roman"/>
                <w:i/>
                <w:iCs/>
              </w:rPr>
              <w:t>Mahonia aquifolium</w:t>
            </w:r>
            <w:r w:rsidRPr="00145B45">
              <w:rPr>
                <w:rFonts w:ascii="Times New Roman" w:hAnsi="Times New Roman" w:cs="Times New Roman"/>
              </w:rPr>
              <w:t>), albicija (</w:t>
            </w:r>
            <w:r w:rsidRPr="00145B45">
              <w:rPr>
                <w:rFonts w:ascii="Times New Roman" w:hAnsi="Times New Roman" w:cs="Times New Roman"/>
                <w:i/>
                <w:iCs/>
              </w:rPr>
              <w:t>Albizzia julibrissin)</w:t>
            </w:r>
            <w:r w:rsidRPr="00145B45">
              <w:rPr>
                <w:rFonts w:ascii="Times New Roman" w:hAnsi="Times New Roman" w:cs="Times New Roman"/>
              </w:rPr>
              <w:t>, planika (</w:t>
            </w:r>
            <w:r w:rsidRPr="00145B45">
              <w:rPr>
                <w:rFonts w:ascii="Times New Roman" w:hAnsi="Times New Roman" w:cs="Times New Roman"/>
                <w:i/>
                <w:iCs/>
              </w:rPr>
              <w:t>Arbutus unedo)</w:t>
            </w:r>
            <w:r w:rsidRPr="00145B45">
              <w:rPr>
                <w:rFonts w:ascii="Times New Roman" w:hAnsi="Times New Roman" w:cs="Times New Roman"/>
              </w:rPr>
              <w:t> i mnoge druge.</w:t>
            </w:r>
          </w:p>
          <w:p w14:paraId="5C25615A" w14:textId="11D8615B" w:rsidR="00466BDB" w:rsidRDefault="00466BDB" w:rsidP="00EF5952">
            <w:pPr>
              <w:spacing w:after="80"/>
              <w:jc w:val="both"/>
              <w:rPr>
                <w:rFonts w:ascii="Times New Roman" w:hAnsi="Times New Roman" w:cs="Times New Roman"/>
              </w:rPr>
            </w:pPr>
            <w:r w:rsidRPr="003F1DE9">
              <w:rPr>
                <w:rFonts w:ascii="Times New Roman" w:hAnsi="Times New Roman" w:cs="Times New Roman"/>
              </w:rPr>
              <w:t>Od ostalih područja prirodne baštine tu je značajan krajobraz doline Karišnice i Kličevice, Park šuma Glavica Grubića na području grada Benkovca, park šuma Soline i drvored čempres</w:t>
            </w:r>
            <w:r>
              <w:rPr>
                <w:rFonts w:ascii="Times New Roman" w:hAnsi="Times New Roman" w:cs="Times New Roman"/>
              </w:rPr>
              <w:t>a</w:t>
            </w:r>
            <w:r w:rsidRPr="003F1DE9">
              <w:rPr>
                <w:rFonts w:ascii="Times New Roman" w:hAnsi="Times New Roman" w:cs="Times New Roman"/>
              </w:rPr>
              <w:t xml:space="preserve"> u Biogradu na Moru. </w:t>
            </w:r>
          </w:p>
          <w:p w14:paraId="2114A54B" w14:textId="351BA00C" w:rsidR="00466BDB" w:rsidRDefault="00466BDB" w:rsidP="00EF5952">
            <w:pPr>
              <w:spacing w:after="80"/>
              <w:jc w:val="both"/>
              <w:rPr>
                <w:rFonts w:ascii="Times New Roman" w:hAnsi="Times New Roman" w:cs="Times New Roman"/>
              </w:rPr>
            </w:pPr>
            <w:r w:rsidRPr="003F1DE9">
              <w:rPr>
                <w:rFonts w:ascii="Times New Roman" w:hAnsi="Times New Roman" w:cs="Times New Roman"/>
              </w:rPr>
              <w:t>S obzirom na značajnu površinu iznimno očuvanog okoliša na području LAG-a postoje veliki potencijali u njezinom valoriziranju</w:t>
            </w:r>
            <w:r w:rsidR="00EF5952">
              <w:rPr>
                <w:rFonts w:ascii="Times New Roman" w:hAnsi="Times New Roman" w:cs="Times New Roman"/>
              </w:rPr>
              <w:t>,</w:t>
            </w:r>
            <w:r w:rsidRPr="003F1DE9">
              <w:rPr>
                <w:rFonts w:ascii="Times New Roman" w:hAnsi="Times New Roman" w:cs="Times New Roman"/>
              </w:rPr>
              <w:t xml:space="preserve"> kroz ulaganja u tematske, biciklističke i poučne staze, kao i šetnice kojih je jako malo.</w:t>
            </w:r>
          </w:p>
          <w:p w14:paraId="301601CB" w14:textId="77777777" w:rsidR="00466BDB" w:rsidRDefault="00466BDB" w:rsidP="00EF5952">
            <w:pPr>
              <w:spacing w:after="80"/>
              <w:jc w:val="both"/>
              <w:rPr>
                <w:rFonts w:ascii="Times New Roman" w:hAnsi="Times New Roman" w:cs="Times New Roman"/>
              </w:rPr>
            </w:pPr>
            <w:r>
              <w:rPr>
                <w:rFonts w:ascii="Times New Roman" w:hAnsi="Times New Roman" w:cs="Times New Roman"/>
              </w:rPr>
              <w:t>Na kraju, v</w:t>
            </w:r>
            <w:r w:rsidRPr="003F1DE9">
              <w:rPr>
                <w:rFonts w:ascii="Times New Roman" w:hAnsi="Times New Roman" w:cs="Times New Roman"/>
              </w:rPr>
              <w:t xml:space="preserve">ažno je istaknuti i područje NATURA 2000, koje u Zadarskoj županiji obuhvaća 50,3% ukupne površine i zauzima 4. mjesto u Hrvatskoj. </w:t>
            </w:r>
          </w:p>
          <w:p w14:paraId="0FEC5E11" w14:textId="2323B178" w:rsidR="002A1B76" w:rsidRDefault="00466BDB" w:rsidP="00EF5952">
            <w:pPr>
              <w:spacing w:after="80"/>
              <w:jc w:val="both"/>
              <w:rPr>
                <w:rFonts w:cstheme="minorHAnsi"/>
                <w:i/>
              </w:rPr>
            </w:pPr>
            <w:r w:rsidRPr="003F1DE9">
              <w:rPr>
                <w:rFonts w:ascii="Times New Roman" w:hAnsi="Times New Roman" w:cs="Times New Roman"/>
              </w:rPr>
              <w:t>Ukupna površina na području LAG-a „Laura“ pod zaštitom NATURA 2000 iznosi 441 km²</w:t>
            </w:r>
            <w:r>
              <w:rPr>
                <w:rFonts w:ascii="Times New Roman" w:hAnsi="Times New Roman" w:cs="Times New Roman"/>
              </w:rPr>
              <w:t>, odnosno</w:t>
            </w:r>
            <w:r w:rsidRPr="003F1DE9">
              <w:rPr>
                <w:rFonts w:ascii="Times New Roman" w:hAnsi="Times New Roman" w:cs="Times New Roman"/>
              </w:rPr>
              <w:t xml:space="preserve"> 44.4% ukupne površine LAG-a te predstavlja veliki razvojni potencijal ovog područja</w:t>
            </w:r>
            <w:r>
              <w:rPr>
                <w:rFonts w:ascii="Times New Roman" w:hAnsi="Times New Roman" w:cs="Times New Roman"/>
              </w:rPr>
              <w:t>.</w:t>
            </w:r>
          </w:p>
        </w:tc>
      </w:tr>
    </w:tbl>
    <w:p w14:paraId="5A7DC160" w14:textId="77777777" w:rsidR="00BA555D" w:rsidRDefault="00BA555D" w:rsidP="00C348E1">
      <w:pPr>
        <w:rPr>
          <w:rFonts w:cstheme="minorHAnsi"/>
          <w:sz w:val="20"/>
          <w:szCs w:val="20"/>
        </w:rPr>
      </w:pPr>
    </w:p>
    <w:p w14:paraId="25707849" w14:textId="77777777" w:rsidR="00EB6DF7" w:rsidRPr="005F6EB2" w:rsidRDefault="00EB6DF7" w:rsidP="00C348E1">
      <w:pPr>
        <w:rPr>
          <w:rFonts w:cstheme="minorHAnsi"/>
          <w:sz w:val="20"/>
          <w:szCs w:val="20"/>
        </w:rPr>
      </w:pPr>
    </w:p>
    <w:p w14:paraId="66C35E63" w14:textId="56BCC6BC" w:rsidR="00A15A4E" w:rsidRDefault="00EE208C" w:rsidP="00D46DFB">
      <w:pPr>
        <w:pStyle w:val="Heading3"/>
      </w:pPr>
      <w:bookmarkStart w:id="788" w:name="_Toc145793782"/>
      <w:r w:rsidRPr="00AB28B5">
        <w:t xml:space="preserve">Tablica </w:t>
      </w:r>
      <w:r w:rsidR="00243982" w:rsidRPr="00AB28B5">
        <w:t>3</w:t>
      </w:r>
      <w:r w:rsidR="00D46DFB">
        <w:t>:</w:t>
      </w:r>
      <w:r w:rsidRPr="00AB28B5">
        <w:t xml:space="preserve"> Zaštićeni </w:t>
      </w:r>
      <w:r w:rsidR="00C16185" w:rsidRPr="00AA608A">
        <w:t>prirodni lokaliteti</w:t>
      </w:r>
      <w:r w:rsidRPr="00AA608A">
        <w:t xml:space="preserve"> na području LAG-a</w:t>
      </w:r>
      <w:bookmarkEnd w:id="788"/>
    </w:p>
    <w:p w14:paraId="2320F9D5" w14:textId="77777777" w:rsidR="00466BDB" w:rsidRPr="00466BDB" w:rsidRDefault="00466BDB" w:rsidP="00466BDB"/>
    <w:tbl>
      <w:tblPr>
        <w:tblStyle w:val="TableGrid"/>
        <w:tblW w:w="0" w:type="auto"/>
        <w:tblInd w:w="-5" w:type="dxa"/>
        <w:tblLook w:val="04A0" w:firstRow="1" w:lastRow="0" w:firstColumn="1" w:lastColumn="0" w:noHBand="0" w:noVBand="1"/>
      </w:tblPr>
      <w:tblGrid>
        <w:gridCol w:w="1843"/>
        <w:gridCol w:w="2268"/>
        <w:gridCol w:w="1276"/>
        <w:gridCol w:w="1166"/>
        <w:gridCol w:w="2385"/>
      </w:tblGrid>
      <w:tr w:rsidR="00466BDB" w14:paraId="1B245663" w14:textId="77777777" w:rsidTr="00A5689B">
        <w:trPr>
          <w:trHeight w:val="583"/>
        </w:trPr>
        <w:tc>
          <w:tcPr>
            <w:tcW w:w="1843" w:type="dxa"/>
            <w:shd w:val="clear" w:color="auto" w:fill="B4C6E7" w:themeFill="accent1" w:themeFillTint="66"/>
          </w:tcPr>
          <w:p w14:paraId="3AFE6E3D" w14:textId="77777777" w:rsidR="00466BDB" w:rsidRPr="003902FC" w:rsidRDefault="00466BDB" w:rsidP="00A5689B">
            <w:pPr>
              <w:pStyle w:val="ListParagraph"/>
              <w:ind w:left="0"/>
              <w:jc w:val="center"/>
              <w:rPr>
                <w:rFonts w:ascii="Times New Roman" w:hAnsi="Times New Roman" w:cs="Times New Roman"/>
                <w:sz w:val="20"/>
                <w:szCs w:val="20"/>
              </w:rPr>
            </w:pPr>
            <w:r w:rsidRPr="003902FC">
              <w:rPr>
                <w:rFonts w:ascii="Times New Roman" w:hAnsi="Times New Roman" w:cs="Times New Roman"/>
                <w:sz w:val="20"/>
                <w:szCs w:val="20"/>
              </w:rPr>
              <w:t>Kategorija zaštite</w:t>
            </w:r>
          </w:p>
        </w:tc>
        <w:tc>
          <w:tcPr>
            <w:tcW w:w="2268" w:type="dxa"/>
            <w:shd w:val="clear" w:color="auto" w:fill="B4C6E7" w:themeFill="accent1" w:themeFillTint="66"/>
          </w:tcPr>
          <w:p w14:paraId="4DD7ECE1" w14:textId="77777777" w:rsidR="00466BDB" w:rsidRPr="003902FC" w:rsidRDefault="00466BDB" w:rsidP="00A5689B">
            <w:pPr>
              <w:pStyle w:val="ListParagraph"/>
              <w:ind w:left="0"/>
              <w:jc w:val="center"/>
              <w:rPr>
                <w:rFonts w:ascii="Times New Roman" w:hAnsi="Times New Roman" w:cs="Times New Roman"/>
                <w:sz w:val="20"/>
                <w:szCs w:val="20"/>
              </w:rPr>
            </w:pPr>
            <w:r>
              <w:rPr>
                <w:rFonts w:ascii="Times New Roman" w:hAnsi="Times New Roman" w:cs="Times New Roman"/>
                <w:sz w:val="20"/>
                <w:szCs w:val="20"/>
              </w:rPr>
              <w:t>Naziv</w:t>
            </w:r>
          </w:p>
        </w:tc>
        <w:tc>
          <w:tcPr>
            <w:tcW w:w="1276" w:type="dxa"/>
            <w:shd w:val="clear" w:color="auto" w:fill="B4C6E7" w:themeFill="accent1" w:themeFillTint="66"/>
          </w:tcPr>
          <w:p w14:paraId="6FA761F5" w14:textId="77777777" w:rsidR="00466BDB" w:rsidRPr="003902FC" w:rsidRDefault="00466BDB" w:rsidP="00A5689B">
            <w:pPr>
              <w:pStyle w:val="ListParagraph"/>
              <w:ind w:left="0"/>
              <w:jc w:val="center"/>
              <w:rPr>
                <w:rFonts w:ascii="Times New Roman" w:hAnsi="Times New Roman" w:cs="Times New Roman"/>
                <w:sz w:val="20"/>
                <w:szCs w:val="20"/>
              </w:rPr>
            </w:pPr>
            <w:r>
              <w:rPr>
                <w:rFonts w:ascii="Times New Roman" w:hAnsi="Times New Roman" w:cs="Times New Roman"/>
                <w:sz w:val="20"/>
                <w:szCs w:val="20"/>
              </w:rPr>
              <w:t>Površina u ha</w:t>
            </w:r>
          </w:p>
        </w:tc>
        <w:tc>
          <w:tcPr>
            <w:tcW w:w="1166" w:type="dxa"/>
            <w:shd w:val="clear" w:color="auto" w:fill="B4C6E7" w:themeFill="accent1" w:themeFillTint="66"/>
          </w:tcPr>
          <w:p w14:paraId="0365D544" w14:textId="77777777" w:rsidR="00466BDB" w:rsidRPr="003902FC" w:rsidRDefault="00466BDB" w:rsidP="00A5689B">
            <w:pPr>
              <w:pStyle w:val="ListParagraph"/>
              <w:ind w:left="0"/>
              <w:jc w:val="center"/>
              <w:rPr>
                <w:rFonts w:ascii="Times New Roman" w:hAnsi="Times New Roman" w:cs="Times New Roman"/>
                <w:sz w:val="20"/>
                <w:szCs w:val="20"/>
              </w:rPr>
            </w:pPr>
            <w:r>
              <w:rPr>
                <w:rFonts w:ascii="Times New Roman" w:hAnsi="Times New Roman" w:cs="Times New Roman"/>
                <w:sz w:val="20"/>
                <w:szCs w:val="20"/>
              </w:rPr>
              <w:t>Godina proglašenja</w:t>
            </w:r>
          </w:p>
        </w:tc>
        <w:tc>
          <w:tcPr>
            <w:tcW w:w="2385" w:type="dxa"/>
            <w:shd w:val="clear" w:color="auto" w:fill="B4C6E7" w:themeFill="accent1" w:themeFillTint="66"/>
          </w:tcPr>
          <w:p w14:paraId="74B33C7C" w14:textId="77777777" w:rsidR="00466BDB" w:rsidRPr="003902FC" w:rsidRDefault="00466BDB" w:rsidP="00A5689B">
            <w:pPr>
              <w:pStyle w:val="ListParagraph"/>
              <w:ind w:left="0"/>
              <w:jc w:val="center"/>
              <w:rPr>
                <w:rFonts w:ascii="Times New Roman" w:hAnsi="Times New Roman" w:cs="Times New Roman"/>
                <w:sz w:val="20"/>
                <w:szCs w:val="20"/>
              </w:rPr>
            </w:pPr>
            <w:r w:rsidRPr="003902FC">
              <w:rPr>
                <w:rFonts w:ascii="Times New Roman" w:hAnsi="Times New Roman" w:cs="Times New Roman"/>
                <w:sz w:val="20"/>
                <w:szCs w:val="20"/>
              </w:rPr>
              <w:t>JLS-ovi u LAG-u na čijem području se nalazi</w:t>
            </w:r>
          </w:p>
        </w:tc>
      </w:tr>
      <w:tr w:rsidR="00466BDB" w14:paraId="41B036FD" w14:textId="77777777" w:rsidTr="00A5689B">
        <w:tc>
          <w:tcPr>
            <w:tcW w:w="1843" w:type="dxa"/>
            <w:vAlign w:val="center"/>
          </w:tcPr>
          <w:p w14:paraId="5C12D8D3" w14:textId="77777777" w:rsidR="00466BDB" w:rsidRPr="007753ED" w:rsidRDefault="00466BDB" w:rsidP="00A5689B">
            <w:pPr>
              <w:pStyle w:val="ListParagraph"/>
              <w:ind w:left="0"/>
              <w:jc w:val="center"/>
              <w:rPr>
                <w:rFonts w:ascii="Times New Roman" w:hAnsi="Times New Roman" w:cs="Times New Roman"/>
                <w:sz w:val="20"/>
                <w:szCs w:val="20"/>
              </w:rPr>
            </w:pPr>
            <w:r w:rsidRPr="007753ED">
              <w:rPr>
                <w:rFonts w:ascii="Times New Roman" w:hAnsi="Times New Roman" w:cs="Times New Roman"/>
                <w:color w:val="000000"/>
                <w:sz w:val="20"/>
                <w:szCs w:val="20"/>
              </w:rPr>
              <w:t>Park prirode</w:t>
            </w:r>
          </w:p>
        </w:tc>
        <w:tc>
          <w:tcPr>
            <w:tcW w:w="2268" w:type="dxa"/>
            <w:vAlign w:val="center"/>
          </w:tcPr>
          <w:p w14:paraId="5A14EDB8" w14:textId="77777777" w:rsidR="00466BDB" w:rsidRPr="007753ED" w:rsidRDefault="00466BDB" w:rsidP="00A5689B">
            <w:pPr>
              <w:pStyle w:val="ListParagraph"/>
              <w:ind w:left="0"/>
              <w:jc w:val="center"/>
              <w:rPr>
                <w:rFonts w:ascii="Times New Roman" w:hAnsi="Times New Roman" w:cs="Times New Roman"/>
                <w:sz w:val="20"/>
                <w:szCs w:val="20"/>
              </w:rPr>
            </w:pPr>
            <w:r w:rsidRPr="007753ED">
              <w:rPr>
                <w:rFonts w:ascii="Times New Roman" w:hAnsi="Times New Roman" w:cs="Times New Roman"/>
                <w:color w:val="000000"/>
                <w:sz w:val="20"/>
                <w:szCs w:val="20"/>
              </w:rPr>
              <w:t>VRANSKO JEZERO</w:t>
            </w:r>
          </w:p>
        </w:tc>
        <w:tc>
          <w:tcPr>
            <w:tcW w:w="1276" w:type="dxa"/>
            <w:vAlign w:val="center"/>
          </w:tcPr>
          <w:p w14:paraId="6FF0883A" w14:textId="77777777" w:rsidR="00466BDB" w:rsidRPr="007753ED" w:rsidRDefault="00466BDB" w:rsidP="00A5689B">
            <w:pPr>
              <w:pStyle w:val="ListParagraph"/>
              <w:ind w:left="0"/>
              <w:jc w:val="center"/>
              <w:rPr>
                <w:rFonts w:ascii="Times New Roman" w:hAnsi="Times New Roman" w:cs="Times New Roman"/>
                <w:sz w:val="20"/>
                <w:szCs w:val="20"/>
              </w:rPr>
            </w:pPr>
            <w:r w:rsidRPr="007753ED">
              <w:rPr>
                <w:rFonts w:ascii="Times New Roman" w:hAnsi="Times New Roman" w:cs="Times New Roman"/>
                <w:sz w:val="20"/>
                <w:szCs w:val="20"/>
              </w:rPr>
              <w:t>5.748,99</w:t>
            </w:r>
          </w:p>
        </w:tc>
        <w:tc>
          <w:tcPr>
            <w:tcW w:w="1166" w:type="dxa"/>
            <w:vAlign w:val="center"/>
          </w:tcPr>
          <w:p w14:paraId="79A717D9" w14:textId="77777777" w:rsidR="00466BDB" w:rsidRPr="007753ED" w:rsidRDefault="00466BDB" w:rsidP="00A5689B">
            <w:pPr>
              <w:pStyle w:val="ListParagraph"/>
              <w:ind w:left="0"/>
              <w:jc w:val="center"/>
              <w:rPr>
                <w:rFonts w:ascii="Times New Roman" w:hAnsi="Times New Roman" w:cs="Times New Roman"/>
                <w:sz w:val="20"/>
                <w:szCs w:val="20"/>
              </w:rPr>
            </w:pPr>
            <w:r w:rsidRPr="007753ED">
              <w:rPr>
                <w:rFonts w:ascii="Times New Roman" w:hAnsi="Times New Roman" w:cs="Times New Roman"/>
                <w:sz w:val="20"/>
                <w:szCs w:val="20"/>
              </w:rPr>
              <w:t>29.7.1999.</w:t>
            </w:r>
          </w:p>
        </w:tc>
        <w:tc>
          <w:tcPr>
            <w:tcW w:w="2385" w:type="dxa"/>
            <w:vAlign w:val="center"/>
          </w:tcPr>
          <w:p w14:paraId="1A4AC690" w14:textId="77777777" w:rsidR="00466BDB" w:rsidRPr="007753ED" w:rsidRDefault="00466BDB" w:rsidP="00A5689B">
            <w:pPr>
              <w:pStyle w:val="ListParagraph"/>
              <w:ind w:left="0"/>
              <w:jc w:val="center"/>
              <w:rPr>
                <w:rFonts w:ascii="Times New Roman" w:hAnsi="Times New Roman" w:cs="Times New Roman"/>
                <w:sz w:val="20"/>
                <w:szCs w:val="20"/>
              </w:rPr>
            </w:pPr>
            <w:r w:rsidRPr="007753ED">
              <w:rPr>
                <w:rFonts w:ascii="Times New Roman" w:hAnsi="Times New Roman" w:cs="Times New Roman"/>
                <w:color w:val="000000"/>
                <w:sz w:val="20"/>
                <w:szCs w:val="20"/>
              </w:rPr>
              <w:t>Benkovac, Pakoštane, Stankovci</w:t>
            </w:r>
          </w:p>
        </w:tc>
      </w:tr>
      <w:tr w:rsidR="00466BDB" w14:paraId="5CFA6B71" w14:textId="77777777" w:rsidTr="00A5689B">
        <w:tc>
          <w:tcPr>
            <w:tcW w:w="1843" w:type="dxa"/>
            <w:vAlign w:val="center"/>
          </w:tcPr>
          <w:p w14:paraId="203A55FD" w14:textId="77777777" w:rsidR="00466BDB" w:rsidRPr="007753ED" w:rsidRDefault="00466BDB" w:rsidP="00A5689B">
            <w:pPr>
              <w:pStyle w:val="ListParagraph"/>
              <w:ind w:left="0"/>
              <w:jc w:val="center"/>
              <w:rPr>
                <w:rFonts w:ascii="Times New Roman" w:hAnsi="Times New Roman" w:cs="Times New Roman"/>
                <w:sz w:val="20"/>
                <w:szCs w:val="20"/>
              </w:rPr>
            </w:pPr>
            <w:r w:rsidRPr="007753ED">
              <w:rPr>
                <w:rFonts w:ascii="Times New Roman" w:hAnsi="Times New Roman" w:cs="Times New Roman"/>
                <w:color w:val="000000"/>
                <w:sz w:val="20"/>
                <w:szCs w:val="20"/>
              </w:rPr>
              <w:t>Posebni rezervat</w:t>
            </w:r>
          </w:p>
        </w:tc>
        <w:tc>
          <w:tcPr>
            <w:tcW w:w="2268" w:type="dxa"/>
            <w:vAlign w:val="center"/>
          </w:tcPr>
          <w:p w14:paraId="790188B9" w14:textId="77777777" w:rsidR="00466BDB" w:rsidRPr="007753ED" w:rsidRDefault="00466BDB" w:rsidP="00A5689B">
            <w:pPr>
              <w:pStyle w:val="ListParagraph"/>
              <w:ind w:left="0"/>
              <w:jc w:val="center"/>
              <w:rPr>
                <w:rFonts w:ascii="Times New Roman" w:hAnsi="Times New Roman" w:cs="Times New Roman"/>
                <w:sz w:val="20"/>
                <w:szCs w:val="20"/>
              </w:rPr>
            </w:pPr>
            <w:r w:rsidRPr="007753ED">
              <w:rPr>
                <w:rFonts w:ascii="Times New Roman" w:hAnsi="Times New Roman" w:cs="Times New Roman"/>
                <w:color w:val="000000"/>
                <w:sz w:val="20"/>
                <w:szCs w:val="20"/>
              </w:rPr>
              <w:t>VRANSKO JEZERO-REZERVAT</w:t>
            </w:r>
          </w:p>
        </w:tc>
        <w:tc>
          <w:tcPr>
            <w:tcW w:w="1276" w:type="dxa"/>
            <w:vAlign w:val="center"/>
          </w:tcPr>
          <w:p w14:paraId="4AE71BCA" w14:textId="77777777" w:rsidR="00466BDB" w:rsidRPr="007753ED" w:rsidRDefault="00466BDB" w:rsidP="00A5689B">
            <w:pPr>
              <w:pStyle w:val="ListParagraph"/>
              <w:ind w:left="0"/>
              <w:jc w:val="center"/>
              <w:rPr>
                <w:rFonts w:ascii="Times New Roman" w:hAnsi="Times New Roman" w:cs="Times New Roman"/>
                <w:sz w:val="20"/>
                <w:szCs w:val="20"/>
              </w:rPr>
            </w:pPr>
            <w:r w:rsidRPr="007753ED">
              <w:rPr>
                <w:rFonts w:ascii="Times New Roman" w:hAnsi="Times New Roman" w:cs="Times New Roman"/>
                <w:color w:val="000000"/>
                <w:sz w:val="20"/>
                <w:szCs w:val="20"/>
              </w:rPr>
              <w:t>883,14</w:t>
            </w:r>
          </w:p>
        </w:tc>
        <w:tc>
          <w:tcPr>
            <w:tcW w:w="1166" w:type="dxa"/>
            <w:vAlign w:val="center"/>
          </w:tcPr>
          <w:p w14:paraId="1F21F485" w14:textId="77777777" w:rsidR="00466BDB" w:rsidRPr="007753ED" w:rsidRDefault="00466BDB" w:rsidP="00A5689B">
            <w:pPr>
              <w:pStyle w:val="ListParagraph"/>
              <w:ind w:left="0"/>
              <w:jc w:val="center"/>
              <w:rPr>
                <w:rFonts w:ascii="Times New Roman" w:hAnsi="Times New Roman" w:cs="Times New Roman"/>
                <w:sz w:val="20"/>
                <w:szCs w:val="20"/>
              </w:rPr>
            </w:pPr>
            <w:r w:rsidRPr="007753ED">
              <w:rPr>
                <w:rFonts w:ascii="Times New Roman" w:hAnsi="Times New Roman" w:cs="Times New Roman"/>
                <w:sz w:val="20"/>
                <w:szCs w:val="20"/>
              </w:rPr>
              <w:t>26.03.1983.</w:t>
            </w:r>
          </w:p>
        </w:tc>
        <w:tc>
          <w:tcPr>
            <w:tcW w:w="2385" w:type="dxa"/>
            <w:vAlign w:val="center"/>
          </w:tcPr>
          <w:p w14:paraId="74AE4783" w14:textId="77777777" w:rsidR="00466BDB" w:rsidRPr="007753ED" w:rsidRDefault="00466BDB" w:rsidP="00A5689B">
            <w:pPr>
              <w:pStyle w:val="ListParagraph"/>
              <w:ind w:left="0"/>
              <w:jc w:val="center"/>
              <w:rPr>
                <w:rFonts w:ascii="Times New Roman" w:hAnsi="Times New Roman" w:cs="Times New Roman"/>
                <w:sz w:val="20"/>
                <w:szCs w:val="20"/>
              </w:rPr>
            </w:pPr>
            <w:r w:rsidRPr="007753ED">
              <w:rPr>
                <w:rFonts w:ascii="Times New Roman" w:hAnsi="Times New Roman" w:cs="Times New Roman"/>
                <w:color w:val="000000"/>
                <w:sz w:val="20"/>
                <w:szCs w:val="20"/>
              </w:rPr>
              <w:t>Pakoštane</w:t>
            </w:r>
          </w:p>
        </w:tc>
      </w:tr>
      <w:tr w:rsidR="00466BDB" w14:paraId="23145833" w14:textId="77777777" w:rsidTr="00A5689B">
        <w:tc>
          <w:tcPr>
            <w:tcW w:w="1843" w:type="dxa"/>
            <w:vAlign w:val="center"/>
          </w:tcPr>
          <w:p w14:paraId="0DF8BBD3" w14:textId="77777777" w:rsidR="00466BDB" w:rsidRPr="007753ED" w:rsidRDefault="00466BDB" w:rsidP="00A5689B">
            <w:pPr>
              <w:pStyle w:val="ListParagraph"/>
              <w:ind w:left="0"/>
              <w:jc w:val="center"/>
              <w:rPr>
                <w:rFonts w:ascii="Times New Roman" w:hAnsi="Times New Roman" w:cs="Times New Roman"/>
                <w:sz w:val="20"/>
                <w:szCs w:val="20"/>
              </w:rPr>
            </w:pPr>
            <w:r w:rsidRPr="007753ED">
              <w:rPr>
                <w:rFonts w:ascii="Times New Roman" w:hAnsi="Times New Roman" w:cs="Times New Roman"/>
                <w:color w:val="000000"/>
                <w:sz w:val="20"/>
                <w:szCs w:val="20"/>
              </w:rPr>
              <w:t>Spomenik parkovne arhitekture</w:t>
            </w:r>
          </w:p>
        </w:tc>
        <w:tc>
          <w:tcPr>
            <w:tcW w:w="2268" w:type="dxa"/>
            <w:vAlign w:val="center"/>
          </w:tcPr>
          <w:p w14:paraId="1A4A451A" w14:textId="77777777" w:rsidR="00466BDB" w:rsidRPr="007753ED" w:rsidRDefault="00466BDB" w:rsidP="00A5689B">
            <w:pPr>
              <w:pStyle w:val="ListParagraph"/>
              <w:ind w:left="0"/>
              <w:jc w:val="center"/>
              <w:rPr>
                <w:rFonts w:ascii="Times New Roman" w:hAnsi="Times New Roman" w:cs="Times New Roman"/>
                <w:sz w:val="20"/>
                <w:szCs w:val="20"/>
              </w:rPr>
            </w:pPr>
            <w:r w:rsidRPr="007753ED">
              <w:rPr>
                <w:rFonts w:ascii="Times New Roman" w:hAnsi="Times New Roman" w:cs="Times New Roman"/>
                <w:color w:val="000000"/>
                <w:sz w:val="20"/>
                <w:szCs w:val="20"/>
              </w:rPr>
              <w:t>FILIPJAKOV - PARK FOLCO BORELLI</w:t>
            </w:r>
          </w:p>
        </w:tc>
        <w:tc>
          <w:tcPr>
            <w:tcW w:w="1276" w:type="dxa"/>
            <w:vAlign w:val="center"/>
          </w:tcPr>
          <w:p w14:paraId="2E49B9CF" w14:textId="77777777" w:rsidR="00466BDB" w:rsidRPr="007753ED" w:rsidRDefault="00466BDB" w:rsidP="00A5689B">
            <w:pPr>
              <w:pStyle w:val="ListParagraph"/>
              <w:ind w:left="0"/>
              <w:jc w:val="center"/>
              <w:rPr>
                <w:rFonts w:ascii="Times New Roman" w:hAnsi="Times New Roman" w:cs="Times New Roman"/>
                <w:sz w:val="20"/>
                <w:szCs w:val="20"/>
              </w:rPr>
            </w:pPr>
            <w:r w:rsidRPr="007753ED">
              <w:rPr>
                <w:rFonts w:ascii="Times New Roman" w:hAnsi="Times New Roman" w:cs="Times New Roman"/>
                <w:color w:val="000000"/>
                <w:sz w:val="20"/>
                <w:szCs w:val="20"/>
              </w:rPr>
              <w:t>0,68</w:t>
            </w:r>
          </w:p>
        </w:tc>
        <w:tc>
          <w:tcPr>
            <w:tcW w:w="1166" w:type="dxa"/>
            <w:vAlign w:val="center"/>
          </w:tcPr>
          <w:p w14:paraId="5D69F8FD" w14:textId="77777777" w:rsidR="00466BDB" w:rsidRPr="007753ED" w:rsidRDefault="00466BDB" w:rsidP="00A5689B">
            <w:pPr>
              <w:pStyle w:val="ListParagraph"/>
              <w:ind w:left="0"/>
              <w:jc w:val="center"/>
              <w:rPr>
                <w:rFonts w:ascii="Times New Roman" w:hAnsi="Times New Roman" w:cs="Times New Roman"/>
                <w:sz w:val="20"/>
                <w:szCs w:val="20"/>
              </w:rPr>
            </w:pPr>
            <w:r w:rsidRPr="007753ED">
              <w:rPr>
                <w:rFonts w:ascii="Times New Roman" w:hAnsi="Times New Roman" w:cs="Times New Roman"/>
                <w:sz w:val="20"/>
                <w:szCs w:val="20"/>
              </w:rPr>
              <w:t>05.09.1964.</w:t>
            </w:r>
          </w:p>
        </w:tc>
        <w:tc>
          <w:tcPr>
            <w:tcW w:w="2385" w:type="dxa"/>
            <w:vAlign w:val="center"/>
          </w:tcPr>
          <w:p w14:paraId="4581E3FE" w14:textId="77777777" w:rsidR="00466BDB" w:rsidRPr="007753ED" w:rsidRDefault="00466BDB" w:rsidP="00A5689B">
            <w:pPr>
              <w:pStyle w:val="ListParagraph"/>
              <w:ind w:left="0"/>
              <w:jc w:val="center"/>
              <w:rPr>
                <w:rFonts w:ascii="Times New Roman" w:hAnsi="Times New Roman" w:cs="Times New Roman"/>
                <w:sz w:val="20"/>
                <w:szCs w:val="20"/>
              </w:rPr>
            </w:pPr>
            <w:r w:rsidRPr="007753ED">
              <w:rPr>
                <w:rFonts w:ascii="Times New Roman" w:hAnsi="Times New Roman" w:cs="Times New Roman"/>
                <w:color w:val="000000"/>
                <w:sz w:val="20"/>
                <w:szCs w:val="20"/>
              </w:rPr>
              <w:t>Sv. Filip i Jakov</w:t>
            </w:r>
          </w:p>
        </w:tc>
      </w:tr>
      <w:tr w:rsidR="00466BDB" w14:paraId="4FDF8109" w14:textId="77777777" w:rsidTr="00A5689B">
        <w:trPr>
          <w:gridAfter w:val="3"/>
          <w:wAfter w:w="4827" w:type="dxa"/>
          <w:trHeight w:val="362"/>
        </w:trPr>
        <w:tc>
          <w:tcPr>
            <w:tcW w:w="1843" w:type="dxa"/>
            <w:vAlign w:val="center"/>
          </w:tcPr>
          <w:p w14:paraId="5E885698" w14:textId="77777777" w:rsidR="00466BDB" w:rsidRPr="007753ED" w:rsidRDefault="00466BDB" w:rsidP="00A5689B">
            <w:pPr>
              <w:pStyle w:val="ListParagraph"/>
              <w:ind w:left="0"/>
              <w:jc w:val="center"/>
              <w:rPr>
                <w:rFonts w:ascii="Times New Roman" w:hAnsi="Times New Roman" w:cs="Times New Roman"/>
                <w:b/>
                <w:bCs/>
                <w:sz w:val="20"/>
                <w:szCs w:val="20"/>
              </w:rPr>
            </w:pPr>
            <w:r w:rsidRPr="007753ED">
              <w:rPr>
                <w:rFonts w:ascii="Times New Roman" w:hAnsi="Times New Roman" w:cs="Times New Roman"/>
                <w:b/>
                <w:bCs/>
                <w:sz w:val="20"/>
                <w:szCs w:val="20"/>
              </w:rPr>
              <w:t>Ukupno LAG</w:t>
            </w:r>
          </w:p>
        </w:tc>
        <w:tc>
          <w:tcPr>
            <w:tcW w:w="2268" w:type="dxa"/>
            <w:vAlign w:val="center"/>
          </w:tcPr>
          <w:p w14:paraId="2F6EFCA8" w14:textId="77777777" w:rsidR="00466BDB" w:rsidRPr="007753ED" w:rsidRDefault="00466BDB" w:rsidP="00A5689B">
            <w:pPr>
              <w:pStyle w:val="ListParagraph"/>
              <w:ind w:left="0"/>
              <w:jc w:val="center"/>
              <w:rPr>
                <w:rFonts w:ascii="Times New Roman" w:hAnsi="Times New Roman" w:cs="Times New Roman"/>
                <w:b/>
                <w:bCs/>
                <w:sz w:val="20"/>
                <w:szCs w:val="20"/>
              </w:rPr>
            </w:pPr>
            <w:r w:rsidRPr="007753ED">
              <w:rPr>
                <w:rFonts w:ascii="Times New Roman" w:hAnsi="Times New Roman" w:cs="Times New Roman"/>
                <w:b/>
                <w:bCs/>
                <w:sz w:val="20"/>
                <w:szCs w:val="20"/>
              </w:rPr>
              <w:t>3</w:t>
            </w:r>
          </w:p>
        </w:tc>
      </w:tr>
    </w:tbl>
    <w:p w14:paraId="071E66B2" w14:textId="77777777" w:rsidR="00D46DFB" w:rsidRPr="00C4171D" w:rsidRDefault="00D46DFB" w:rsidP="00AB28B5"/>
    <w:p w14:paraId="0513561F" w14:textId="77777777" w:rsidR="00A7681B" w:rsidRPr="00C4171D" w:rsidRDefault="00A7681B" w:rsidP="00193420">
      <w:pPr>
        <w:rPr>
          <w:rFonts w:ascii="Times New Roman" w:hAnsi="Times New Roman" w:cs="Times New Roman"/>
          <w:sz w:val="12"/>
        </w:rPr>
      </w:pPr>
      <w:bookmarkStart w:id="789" w:name="_Hlk37768237"/>
    </w:p>
    <w:p w14:paraId="08B1DA34" w14:textId="6A1D675D" w:rsidR="002A1B76" w:rsidRDefault="0051249D" w:rsidP="00193420">
      <w:pPr>
        <w:rPr>
          <w:rFonts w:ascii="Times New Roman" w:hAnsi="Times New Roman" w:cs="Times New Roman"/>
          <w:i/>
        </w:rPr>
      </w:pPr>
      <w:r w:rsidRPr="00B00C55">
        <w:rPr>
          <w:rFonts w:ascii="Times New Roman" w:hAnsi="Times New Roman" w:cs="Times New Roman"/>
        </w:rPr>
        <w:t xml:space="preserve">Izvor: </w:t>
      </w:r>
      <w:r w:rsidR="00D3336F" w:rsidRPr="00E96A39">
        <w:rPr>
          <w:rFonts w:ascii="Times New Roman" w:hAnsi="Times New Roman" w:cs="Times New Roman"/>
          <w:i/>
        </w:rPr>
        <w:t>Bioportal, web portal informacijskog sustav zaštite prirode, Ministarstvo gospodarstva i održivog razvoja</w:t>
      </w:r>
      <w:bookmarkEnd w:id="789"/>
    </w:p>
    <w:p w14:paraId="7015E39F" w14:textId="77777777" w:rsidR="00A7681B" w:rsidRDefault="00A7681B" w:rsidP="00193420">
      <w:pPr>
        <w:rPr>
          <w:rFonts w:ascii="Times New Roman" w:hAnsi="Times New Roman" w:cs="Times New Roman"/>
        </w:rPr>
      </w:pPr>
    </w:p>
    <w:p w14:paraId="76982195" w14:textId="62BF597D" w:rsidR="007E784F" w:rsidRDefault="007E784F" w:rsidP="00193420">
      <w:pPr>
        <w:rPr>
          <w:rFonts w:ascii="Times New Roman" w:hAnsi="Times New Roman" w:cs="Times New Roman"/>
        </w:rPr>
      </w:pPr>
    </w:p>
    <w:p w14:paraId="61D90AB1" w14:textId="178DF61F" w:rsidR="009B3974" w:rsidRDefault="009B3974" w:rsidP="00193420">
      <w:pPr>
        <w:rPr>
          <w:rFonts w:ascii="Times New Roman" w:hAnsi="Times New Roman" w:cs="Times New Roman"/>
        </w:rPr>
      </w:pPr>
    </w:p>
    <w:p w14:paraId="3C27C81F" w14:textId="5D352454" w:rsidR="00466BDB" w:rsidRDefault="00466BDB" w:rsidP="00193420">
      <w:pPr>
        <w:rPr>
          <w:rFonts w:ascii="Times New Roman" w:hAnsi="Times New Roman" w:cs="Times New Roman"/>
        </w:rPr>
      </w:pPr>
    </w:p>
    <w:p w14:paraId="5ABF86E7" w14:textId="06759047" w:rsidR="00466BDB" w:rsidRDefault="00466BDB" w:rsidP="00193420">
      <w:pPr>
        <w:rPr>
          <w:rFonts w:ascii="Times New Roman" w:hAnsi="Times New Roman" w:cs="Times New Roman"/>
        </w:rPr>
      </w:pPr>
    </w:p>
    <w:p w14:paraId="672CA009" w14:textId="5853BC72" w:rsidR="00466BDB" w:rsidRDefault="00466BDB" w:rsidP="00193420">
      <w:pPr>
        <w:rPr>
          <w:rFonts w:ascii="Times New Roman" w:hAnsi="Times New Roman" w:cs="Times New Roman"/>
        </w:rPr>
      </w:pPr>
    </w:p>
    <w:p w14:paraId="1F713CFB" w14:textId="77777777" w:rsidR="00466BDB" w:rsidRDefault="00466BDB" w:rsidP="00193420">
      <w:pPr>
        <w:rPr>
          <w:rFonts w:ascii="Times New Roman" w:hAnsi="Times New Roman" w:cs="Times New Roman"/>
        </w:rPr>
      </w:pPr>
    </w:p>
    <w:p w14:paraId="2A0CAE58" w14:textId="3E72C00B" w:rsidR="001F27A3" w:rsidRDefault="001F27A3" w:rsidP="00C4171D">
      <w:pPr>
        <w:pStyle w:val="Heading3"/>
      </w:pPr>
      <w:bookmarkStart w:id="790" w:name="_Toc145793783"/>
      <w:r w:rsidRPr="00C4171D">
        <w:lastRenderedPageBreak/>
        <w:t xml:space="preserve">Slika </w:t>
      </w:r>
      <w:r w:rsidR="00243982" w:rsidRPr="00C4171D">
        <w:t>3</w:t>
      </w:r>
      <w:r w:rsidRPr="00C4171D">
        <w:t>: Ekološka mreža Natura 200</w:t>
      </w:r>
      <w:r w:rsidR="00193420" w:rsidRPr="00C4171D">
        <w:t>0</w:t>
      </w:r>
      <w:r w:rsidRPr="00C4171D">
        <w:t xml:space="preserve"> na području LAG-a</w:t>
      </w:r>
      <w:bookmarkEnd w:id="790"/>
    </w:p>
    <w:p w14:paraId="533E4946" w14:textId="77777777" w:rsidR="00466BDB" w:rsidRPr="00466BDB" w:rsidRDefault="00466BDB" w:rsidP="00466BDB">
      <w:pPr>
        <w:spacing w:after="0"/>
      </w:pPr>
    </w:p>
    <w:p w14:paraId="43893B50" w14:textId="04BD958F" w:rsidR="008F6AAB" w:rsidRDefault="00466BDB" w:rsidP="001F27A3">
      <w:r w:rsidRPr="00DF70F4">
        <w:rPr>
          <w:noProof/>
        </w:rPr>
        <w:drawing>
          <wp:inline distT="0" distB="0" distL="0" distR="0" wp14:anchorId="781F3E00" wp14:editId="4F745F24">
            <wp:extent cx="5760720" cy="43808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380865"/>
                    </a:xfrm>
                    <a:prstGeom prst="rect">
                      <a:avLst/>
                    </a:prstGeom>
                    <a:noFill/>
                    <a:ln>
                      <a:noFill/>
                    </a:ln>
                  </pic:spPr>
                </pic:pic>
              </a:graphicData>
            </a:graphic>
          </wp:inline>
        </w:drawing>
      </w:r>
    </w:p>
    <w:p w14:paraId="02B541A2" w14:textId="0AC916EB" w:rsidR="008F6AAB" w:rsidRDefault="00110F0D" w:rsidP="00110F0D">
      <w:r w:rsidRPr="00B00C55">
        <w:rPr>
          <w:rFonts w:ascii="Times New Roman" w:hAnsi="Times New Roman" w:cs="Times New Roman"/>
        </w:rPr>
        <w:t xml:space="preserve">Izvor: </w:t>
      </w:r>
      <w:r w:rsidR="00466BDB" w:rsidRPr="00E96A39">
        <w:rPr>
          <w:rFonts w:ascii="Times New Roman" w:hAnsi="Times New Roman" w:cs="Times New Roman"/>
          <w:i/>
        </w:rPr>
        <w:t>Bioportal, web portal informacijskog sustav zaštite prirode, Ministarstvo gospodarstva i održivog razvoja</w:t>
      </w:r>
    </w:p>
    <w:p w14:paraId="7EA3A7F5" w14:textId="77777777" w:rsidR="008F6AAB" w:rsidRDefault="008F6AAB" w:rsidP="008F6AAB">
      <w:pPr>
        <w:pStyle w:val="ListParagraph"/>
        <w:ind w:left="1080"/>
        <w:jc w:val="center"/>
      </w:pPr>
    </w:p>
    <w:p w14:paraId="676F667A" w14:textId="77777777" w:rsidR="008F6AAB" w:rsidRDefault="008F6AAB" w:rsidP="008F6AAB">
      <w:pPr>
        <w:pStyle w:val="ListParagraph"/>
        <w:ind w:left="1080"/>
        <w:jc w:val="center"/>
      </w:pPr>
    </w:p>
    <w:p w14:paraId="37BB4CA2" w14:textId="77777777" w:rsidR="00C1755E" w:rsidRDefault="008F6AAB" w:rsidP="008F6AAB">
      <w:pPr>
        <w:ind w:left="1080"/>
        <w:contextualSpacing/>
        <w:rPr>
          <w:rFonts w:ascii="Times New Roman" w:eastAsia="Calibri" w:hAnsi="Times New Roman" w:cs="Times New Roman"/>
        </w:rPr>
      </w:pPr>
      <w:r w:rsidRPr="008F6AAB">
        <w:rPr>
          <w:rFonts w:ascii="Times New Roman" w:eastAsia="Calibri" w:hAnsi="Times New Roman" w:cs="Times New Roman"/>
        </w:rPr>
        <w:t xml:space="preserve">                         </w:t>
      </w:r>
    </w:p>
    <w:p w14:paraId="2777B56D" w14:textId="77777777" w:rsidR="00C1755E" w:rsidRDefault="00C1755E" w:rsidP="008F6AAB">
      <w:pPr>
        <w:ind w:left="1080"/>
        <w:contextualSpacing/>
        <w:rPr>
          <w:rFonts w:ascii="Times New Roman" w:eastAsia="Calibri" w:hAnsi="Times New Roman" w:cs="Times New Roman"/>
        </w:rPr>
      </w:pPr>
    </w:p>
    <w:p w14:paraId="3677D085" w14:textId="77777777" w:rsidR="00C1755E" w:rsidRDefault="00C1755E" w:rsidP="008F6AAB">
      <w:pPr>
        <w:ind w:left="1080"/>
        <w:contextualSpacing/>
        <w:rPr>
          <w:rFonts w:ascii="Times New Roman" w:eastAsia="Calibri" w:hAnsi="Times New Roman" w:cs="Times New Roman"/>
        </w:rPr>
      </w:pPr>
    </w:p>
    <w:p w14:paraId="2D874174" w14:textId="77777777" w:rsidR="00C1755E" w:rsidRDefault="00C1755E" w:rsidP="008F6AAB">
      <w:pPr>
        <w:ind w:left="1080"/>
        <w:contextualSpacing/>
        <w:rPr>
          <w:rFonts w:ascii="Times New Roman" w:eastAsia="Calibri" w:hAnsi="Times New Roman" w:cs="Times New Roman"/>
        </w:rPr>
      </w:pPr>
    </w:p>
    <w:p w14:paraId="38E6CF64" w14:textId="77777777" w:rsidR="00C1755E" w:rsidRDefault="00C1755E" w:rsidP="008F6AAB">
      <w:pPr>
        <w:ind w:left="1080"/>
        <w:contextualSpacing/>
        <w:rPr>
          <w:rFonts w:ascii="Times New Roman" w:eastAsia="Calibri" w:hAnsi="Times New Roman" w:cs="Times New Roman"/>
        </w:rPr>
      </w:pPr>
    </w:p>
    <w:p w14:paraId="09AEF76A" w14:textId="77777777" w:rsidR="001D2B95" w:rsidRDefault="001D2B95" w:rsidP="00EE208C">
      <w:pPr>
        <w:pStyle w:val="ListParagraph"/>
        <w:ind w:left="1080"/>
      </w:pPr>
    </w:p>
    <w:p w14:paraId="185646F2" w14:textId="77777777" w:rsidR="001D2B95" w:rsidRDefault="001D2B95" w:rsidP="00EE208C">
      <w:pPr>
        <w:pStyle w:val="ListParagraph"/>
        <w:ind w:left="1080"/>
      </w:pPr>
    </w:p>
    <w:p w14:paraId="40EC768C" w14:textId="77777777" w:rsidR="001D2B95" w:rsidRDefault="001D2B95" w:rsidP="00EE208C">
      <w:pPr>
        <w:pStyle w:val="ListParagraph"/>
        <w:ind w:left="1080"/>
      </w:pPr>
    </w:p>
    <w:p w14:paraId="4A8CC162" w14:textId="77777777" w:rsidR="0095174E" w:rsidRDefault="0095174E" w:rsidP="00EE208C">
      <w:pPr>
        <w:pStyle w:val="ListParagraph"/>
        <w:ind w:left="1080"/>
      </w:pPr>
    </w:p>
    <w:p w14:paraId="14E3B55B" w14:textId="77777777" w:rsidR="0095174E" w:rsidRDefault="0095174E" w:rsidP="00EE208C">
      <w:pPr>
        <w:pStyle w:val="ListParagraph"/>
        <w:ind w:left="1080"/>
      </w:pPr>
    </w:p>
    <w:p w14:paraId="7EB114FC" w14:textId="77777777" w:rsidR="00DB470B" w:rsidRDefault="00DB470B" w:rsidP="00EE208C">
      <w:pPr>
        <w:pStyle w:val="ListParagraph"/>
        <w:ind w:left="1080"/>
      </w:pPr>
    </w:p>
    <w:p w14:paraId="6A7EF8D6" w14:textId="77777777" w:rsidR="00DB470B" w:rsidRDefault="00DB470B" w:rsidP="00EE208C">
      <w:pPr>
        <w:pStyle w:val="ListParagraph"/>
        <w:ind w:left="1080"/>
      </w:pPr>
    </w:p>
    <w:p w14:paraId="241D1C29" w14:textId="77777777" w:rsidR="00DB470B" w:rsidRDefault="00DB470B" w:rsidP="00EE208C">
      <w:pPr>
        <w:pStyle w:val="ListParagraph"/>
        <w:ind w:left="1080"/>
      </w:pPr>
    </w:p>
    <w:p w14:paraId="0BCE1263" w14:textId="77777777" w:rsidR="00DB470B" w:rsidRDefault="00DB470B" w:rsidP="00EE208C">
      <w:pPr>
        <w:pStyle w:val="ListParagraph"/>
        <w:ind w:left="1080"/>
      </w:pPr>
    </w:p>
    <w:p w14:paraId="7BA409FF" w14:textId="77777777" w:rsidR="00DB470B" w:rsidRDefault="00DB470B" w:rsidP="00EE208C">
      <w:pPr>
        <w:pStyle w:val="ListParagraph"/>
        <w:ind w:left="1080"/>
      </w:pPr>
    </w:p>
    <w:p w14:paraId="5F207804" w14:textId="77777777" w:rsidR="00DB470B" w:rsidRDefault="00DB470B" w:rsidP="00EE208C">
      <w:pPr>
        <w:pStyle w:val="ListParagraph"/>
        <w:ind w:left="1080"/>
      </w:pPr>
    </w:p>
    <w:p w14:paraId="30E96C50" w14:textId="0A68C2F3" w:rsidR="00DA1341" w:rsidRPr="00C4171D" w:rsidRDefault="006F57C9" w:rsidP="00C4171D">
      <w:pPr>
        <w:pStyle w:val="Heading2"/>
        <w:rPr>
          <w:rStyle w:val="Heading2Char"/>
          <w:b/>
        </w:rPr>
      </w:pPr>
      <w:bookmarkStart w:id="791" w:name="_Toc145793784"/>
      <w:r w:rsidRPr="00C4171D">
        <w:rPr>
          <w:rStyle w:val="Heading2Char"/>
        </w:rPr>
        <w:lastRenderedPageBreak/>
        <w:t xml:space="preserve">1.1.4. </w:t>
      </w:r>
      <w:r w:rsidR="006F70F6" w:rsidRPr="00C4171D">
        <w:rPr>
          <w:rStyle w:val="Heading2Char"/>
        </w:rPr>
        <w:t>Stanje komunalne infrastrukture na području LAG-a</w:t>
      </w:r>
      <w:bookmarkEnd w:id="791"/>
    </w:p>
    <w:p w14:paraId="16B6F6B7" w14:textId="77777777" w:rsidR="006F70F6" w:rsidRPr="00576101" w:rsidRDefault="006F70F6" w:rsidP="002A1B76">
      <w:pPr>
        <w:contextualSpacing/>
        <w:rPr>
          <w:rFonts w:ascii="Times New Roman" w:eastAsia="Calibri" w:hAnsi="Times New Roman" w:cs="Times New Roman"/>
          <w:bCs/>
          <w:sz w:val="12"/>
          <w:szCs w:val="12"/>
        </w:rPr>
      </w:pPr>
    </w:p>
    <w:tbl>
      <w:tblPr>
        <w:tblStyle w:val="TableGrid"/>
        <w:tblW w:w="0" w:type="auto"/>
        <w:tblLook w:val="04A0" w:firstRow="1" w:lastRow="0" w:firstColumn="1" w:lastColumn="0" w:noHBand="0" w:noVBand="1"/>
      </w:tblPr>
      <w:tblGrid>
        <w:gridCol w:w="9062"/>
      </w:tblGrid>
      <w:tr w:rsidR="002A1B76" w14:paraId="246D57ED" w14:textId="77777777" w:rsidTr="002A1B76">
        <w:tc>
          <w:tcPr>
            <w:tcW w:w="9062" w:type="dxa"/>
          </w:tcPr>
          <w:p w14:paraId="01F2AB8D" w14:textId="4261EBA0" w:rsidR="00466BDB" w:rsidRDefault="00466BDB" w:rsidP="00466BDB">
            <w:pPr>
              <w:spacing w:after="60"/>
              <w:jc w:val="both"/>
              <w:rPr>
                <w:rFonts w:ascii="Times New Roman" w:hAnsi="Times New Roman" w:cs="Times New Roman"/>
              </w:rPr>
            </w:pPr>
            <w:r w:rsidRPr="00D01086">
              <w:rPr>
                <w:rFonts w:ascii="Times New Roman" w:hAnsi="Times New Roman" w:cs="Times New Roman"/>
              </w:rPr>
              <w:t xml:space="preserve">Kvalitetna infrastruktura jedan je od temelja </w:t>
            </w:r>
            <w:r>
              <w:rPr>
                <w:rFonts w:ascii="Times New Roman" w:hAnsi="Times New Roman" w:cs="Times New Roman"/>
              </w:rPr>
              <w:t xml:space="preserve">gospodarskog </w:t>
            </w:r>
            <w:r w:rsidRPr="00D01086">
              <w:rPr>
                <w:rFonts w:ascii="Times New Roman" w:hAnsi="Times New Roman" w:cs="Times New Roman"/>
              </w:rPr>
              <w:t>razvoja</w:t>
            </w:r>
            <w:r>
              <w:rPr>
                <w:rFonts w:ascii="Times New Roman" w:hAnsi="Times New Roman" w:cs="Times New Roman"/>
              </w:rPr>
              <w:t xml:space="preserve">, ali i </w:t>
            </w:r>
            <w:r w:rsidRPr="00D01086">
              <w:rPr>
                <w:rFonts w:ascii="Times New Roman" w:hAnsi="Times New Roman" w:cs="Times New Roman"/>
              </w:rPr>
              <w:t xml:space="preserve">kvalitete života lokalnog stanovništva. </w:t>
            </w:r>
            <w:r w:rsidRPr="00FC6918">
              <w:rPr>
                <w:rFonts w:ascii="Times New Roman" w:hAnsi="Times New Roman" w:cs="Times New Roman"/>
              </w:rPr>
              <w:t>Područje LAG-a prometno je vrlo dobro povezano</w:t>
            </w:r>
            <w:r>
              <w:rPr>
                <w:rFonts w:ascii="Times New Roman" w:hAnsi="Times New Roman" w:cs="Times New Roman"/>
              </w:rPr>
              <w:t xml:space="preserve"> te njime prolazi 51,2 km autocesta</w:t>
            </w:r>
            <w:r w:rsidRPr="00FC6918">
              <w:rPr>
                <w:rFonts w:ascii="Times New Roman" w:hAnsi="Times New Roman" w:cs="Times New Roman"/>
              </w:rPr>
              <w:t xml:space="preserve">. Pristup autocesti A1 Zagreb-Split omogućen je s 5 ulaza/izlaza na području Zadarske županije (Maslenica, Benkovac, Zadar 1, Zadar 2 i Posedarje), </w:t>
            </w:r>
            <w:r w:rsidR="00EF5952">
              <w:rPr>
                <w:rFonts w:ascii="Times New Roman" w:hAnsi="Times New Roman" w:cs="Times New Roman"/>
              </w:rPr>
              <w:t>a</w:t>
            </w:r>
            <w:r w:rsidRPr="00FC6918">
              <w:rPr>
                <w:rFonts w:ascii="Times New Roman" w:hAnsi="Times New Roman" w:cs="Times New Roman"/>
              </w:rPr>
              <w:t xml:space="preserve"> čvorište Benkovac </w:t>
            </w:r>
            <w:r w:rsidR="00EF5952">
              <w:rPr>
                <w:rFonts w:ascii="Times New Roman" w:hAnsi="Times New Roman" w:cs="Times New Roman"/>
              </w:rPr>
              <w:t xml:space="preserve">je </w:t>
            </w:r>
            <w:r w:rsidRPr="00FC6918">
              <w:rPr>
                <w:rFonts w:ascii="Times New Roman" w:hAnsi="Times New Roman" w:cs="Times New Roman"/>
              </w:rPr>
              <w:t xml:space="preserve">od velikog značaja, </w:t>
            </w:r>
            <w:r w:rsidRPr="001E3660">
              <w:rPr>
                <w:rFonts w:ascii="Times New Roman" w:hAnsi="Times New Roman" w:cs="Times New Roman"/>
              </w:rPr>
              <w:t xml:space="preserve">s obzirom da mu gravitira šire Benkovačko područje </w:t>
            </w:r>
            <w:r w:rsidR="00740763">
              <w:rPr>
                <w:rFonts w:ascii="Times New Roman" w:hAnsi="Times New Roman" w:cs="Times New Roman"/>
              </w:rPr>
              <w:t>i</w:t>
            </w:r>
            <w:r w:rsidRPr="001E3660">
              <w:rPr>
                <w:rFonts w:ascii="Times New Roman" w:hAnsi="Times New Roman" w:cs="Times New Roman"/>
              </w:rPr>
              <w:t xml:space="preserve"> područje Biogradske rivijere. Državnih cesta ima ukupno 208 km, a okosnicu županijske cestovne mreže od ukupno 455,7 km čine prometnice koje povezuju naselja Zadar, Nin, Pag, Biograd na Moru, Benkovac, Obrovac i Gračac, međusobno </w:t>
            </w:r>
            <w:r>
              <w:rPr>
                <w:rFonts w:ascii="Times New Roman" w:hAnsi="Times New Roman" w:cs="Times New Roman"/>
              </w:rPr>
              <w:t>te</w:t>
            </w:r>
            <w:r w:rsidRPr="001E3660">
              <w:rPr>
                <w:rFonts w:ascii="Times New Roman" w:hAnsi="Times New Roman" w:cs="Times New Roman"/>
              </w:rPr>
              <w:t xml:space="preserve"> s najvećim naseljima susjednih županija. Otoci su povezani trajektnim linijama Biograd-Tkon i Vrgada-Pakoštane-Biograd.</w:t>
            </w:r>
            <w:r>
              <w:rPr>
                <w:rFonts w:ascii="Times New Roman" w:hAnsi="Times New Roman" w:cs="Times New Roman"/>
              </w:rPr>
              <w:t xml:space="preserve"> </w:t>
            </w:r>
            <w:r w:rsidRPr="003A5DF2">
              <w:rPr>
                <w:rFonts w:ascii="Times New Roman" w:hAnsi="Times New Roman" w:cs="Times New Roman"/>
              </w:rPr>
              <w:t>Kroz područje LAG-a prolazi 206,8 km lokalnih cesta i 748 km nerazvrstanih cesta</w:t>
            </w:r>
            <w:r>
              <w:rPr>
                <w:rFonts w:ascii="Times New Roman" w:hAnsi="Times New Roman" w:cs="Times New Roman"/>
              </w:rPr>
              <w:t>, koje povezuju sva naselja unutar jedinica lokalne samouprave.</w:t>
            </w:r>
            <w:r w:rsidRPr="003A5DF2">
              <w:rPr>
                <w:rFonts w:ascii="Times New Roman" w:hAnsi="Times New Roman" w:cs="Times New Roman"/>
              </w:rPr>
              <w:t xml:space="preserve"> </w:t>
            </w:r>
          </w:p>
          <w:p w14:paraId="55ABE84F" w14:textId="5AA3F440" w:rsidR="00466BDB" w:rsidRDefault="00466BDB" w:rsidP="00466BDB">
            <w:pPr>
              <w:spacing w:after="60"/>
              <w:jc w:val="both"/>
              <w:rPr>
                <w:rFonts w:ascii="Times New Roman" w:hAnsi="Times New Roman" w:cs="Times New Roman"/>
              </w:rPr>
            </w:pPr>
            <w:r>
              <w:rPr>
                <w:rFonts w:ascii="Times New Roman" w:hAnsi="Times New Roman" w:cs="Times New Roman"/>
              </w:rPr>
              <w:t xml:space="preserve">Željeznička pruga Zadar – Knin, ukupne </w:t>
            </w:r>
            <w:r w:rsidR="00740763">
              <w:rPr>
                <w:rFonts w:ascii="Times New Roman" w:hAnsi="Times New Roman" w:cs="Times New Roman"/>
              </w:rPr>
              <w:t xml:space="preserve">je </w:t>
            </w:r>
            <w:r>
              <w:rPr>
                <w:rFonts w:ascii="Times New Roman" w:hAnsi="Times New Roman" w:cs="Times New Roman"/>
              </w:rPr>
              <w:t xml:space="preserve">dužine 94 km, </w:t>
            </w:r>
            <w:r w:rsidR="00740763">
              <w:rPr>
                <w:rFonts w:ascii="Times New Roman" w:hAnsi="Times New Roman" w:cs="Times New Roman"/>
              </w:rPr>
              <w:t>od čega</w:t>
            </w:r>
            <w:r>
              <w:rPr>
                <w:rFonts w:ascii="Times New Roman" w:hAnsi="Times New Roman" w:cs="Times New Roman"/>
              </w:rPr>
              <w:t xml:space="preserve"> 40 km prolazi kroz područje LAG-a (Sukošan, Bibinje, Škabrnja i Benkovac), </w:t>
            </w:r>
            <w:r w:rsidR="00740763">
              <w:rPr>
                <w:rFonts w:ascii="Times New Roman" w:hAnsi="Times New Roman" w:cs="Times New Roman"/>
              </w:rPr>
              <w:t xml:space="preserve">a </w:t>
            </w:r>
            <w:r>
              <w:rPr>
                <w:rFonts w:ascii="Times New Roman" w:hAnsi="Times New Roman" w:cs="Times New Roman"/>
              </w:rPr>
              <w:t xml:space="preserve">trenutno se koristi isključivo za teretni prijevoz. </w:t>
            </w:r>
          </w:p>
          <w:p w14:paraId="3EFBFF5C" w14:textId="0D24482E" w:rsidR="00466BDB" w:rsidRDefault="00466BDB" w:rsidP="00466BDB">
            <w:pPr>
              <w:spacing w:after="60"/>
              <w:jc w:val="both"/>
              <w:rPr>
                <w:rFonts w:ascii="Times New Roman" w:hAnsi="Times New Roman" w:cs="Times New Roman"/>
              </w:rPr>
            </w:pPr>
            <w:r>
              <w:rPr>
                <w:rFonts w:ascii="Times New Roman" w:hAnsi="Times New Roman" w:cs="Times New Roman"/>
              </w:rPr>
              <w:t>A</w:t>
            </w:r>
            <w:r w:rsidRPr="008B107F">
              <w:rPr>
                <w:rFonts w:ascii="Times New Roman" w:hAnsi="Times New Roman" w:cs="Times New Roman"/>
              </w:rPr>
              <w:t xml:space="preserve">utobusni kolodvori nalaze se u Biogradu na Moru i Benkovcu, dok u ostalim </w:t>
            </w:r>
            <w:r>
              <w:rPr>
                <w:rFonts w:ascii="Times New Roman" w:hAnsi="Times New Roman" w:cs="Times New Roman"/>
              </w:rPr>
              <w:t>jedinicama lokalne samouprave</w:t>
            </w:r>
            <w:r w:rsidRPr="008B107F">
              <w:rPr>
                <w:rFonts w:ascii="Times New Roman" w:hAnsi="Times New Roman" w:cs="Times New Roman"/>
              </w:rPr>
              <w:t xml:space="preserve"> </w:t>
            </w:r>
            <w:r w:rsidR="00740763">
              <w:rPr>
                <w:rFonts w:ascii="Times New Roman" w:hAnsi="Times New Roman" w:cs="Times New Roman"/>
              </w:rPr>
              <w:t xml:space="preserve">postoje </w:t>
            </w:r>
            <w:r w:rsidRPr="008B107F">
              <w:rPr>
                <w:rFonts w:ascii="Times New Roman" w:hAnsi="Times New Roman" w:cs="Times New Roman"/>
              </w:rPr>
              <w:t>autobusne postaje. Povezanost zaobalnog područja javnim prijevozom nije dovoljno razvijena i redovita te predstavlja jedno od razvojnih ograničenja područja.</w:t>
            </w:r>
          </w:p>
          <w:p w14:paraId="64804309" w14:textId="77777777" w:rsidR="00466BDB" w:rsidRPr="00994AA3" w:rsidRDefault="00466BDB" w:rsidP="00466BDB">
            <w:pPr>
              <w:spacing w:after="60"/>
              <w:jc w:val="both"/>
              <w:rPr>
                <w:rFonts w:ascii="Times New Roman" w:hAnsi="Times New Roman" w:cs="Times New Roman"/>
              </w:rPr>
            </w:pPr>
            <w:r>
              <w:rPr>
                <w:rFonts w:ascii="Times New Roman" w:hAnsi="Times New Roman" w:cs="Times New Roman"/>
              </w:rPr>
              <w:t>Ukupno 300 km</w:t>
            </w:r>
            <w:r w:rsidRPr="00994AA3">
              <w:rPr>
                <w:rFonts w:ascii="Times New Roman" w:hAnsi="Times New Roman" w:cs="Times New Roman"/>
              </w:rPr>
              <w:t xml:space="preserve"> </w:t>
            </w:r>
            <w:r>
              <w:rPr>
                <w:rFonts w:ascii="Times New Roman" w:hAnsi="Times New Roman" w:cs="Times New Roman"/>
              </w:rPr>
              <w:t>b</w:t>
            </w:r>
            <w:r w:rsidRPr="00994AA3">
              <w:rPr>
                <w:rFonts w:ascii="Times New Roman" w:hAnsi="Times New Roman" w:cs="Times New Roman"/>
              </w:rPr>
              <w:t>iciklističk</w:t>
            </w:r>
            <w:r>
              <w:rPr>
                <w:rFonts w:ascii="Times New Roman" w:hAnsi="Times New Roman" w:cs="Times New Roman"/>
              </w:rPr>
              <w:t>ih</w:t>
            </w:r>
            <w:r w:rsidRPr="00994AA3">
              <w:rPr>
                <w:rFonts w:ascii="Times New Roman" w:hAnsi="Times New Roman" w:cs="Times New Roman"/>
              </w:rPr>
              <w:t xml:space="preserve"> staz</w:t>
            </w:r>
            <w:r>
              <w:rPr>
                <w:rFonts w:ascii="Times New Roman" w:hAnsi="Times New Roman" w:cs="Times New Roman"/>
              </w:rPr>
              <w:t>a, nalazi se većim dijelom unutar naselja, najduže su na području oko i uz Vransko jezero, povezuju Pakoštane i Biograd na Moru, protežu se kroz otok Pašman te povezuju Zadar sa južnim JLS s područja LAG-a (Sukošan, Bibinje, Galovac, Škabrnja i Benkovac).</w:t>
            </w:r>
          </w:p>
          <w:p w14:paraId="2798AF93" w14:textId="77777777" w:rsidR="00466BDB" w:rsidRPr="008B107F" w:rsidRDefault="00466BDB" w:rsidP="00466BDB">
            <w:pPr>
              <w:spacing w:after="60"/>
              <w:jc w:val="both"/>
              <w:rPr>
                <w:rFonts w:ascii="Times New Roman" w:hAnsi="Times New Roman" w:cs="Times New Roman"/>
              </w:rPr>
            </w:pPr>
            <w:r w:rsidRPr="008B107F">
              <w:rPr>
                <w:rFonts w:ascii="Times New Roman" w:hAnsi="Times New Roman" w:cs="Times New Roman"/>
              </w:rPr>
              <w:t xml:space="preserve">Zračni promet na prostoru LAG-a odvija se međunarodnom zračnom lukom Zadar, koja se nalazi na području Zemunika Donjeg i prometno je vrlo dobro povezana autocestom A1 Zagreb–Split. </w:t>
            </w:r>
          </w:p>
          <w:p w14:paraId="2794652F" w14:textId="77777777" w:rsidR="00466BDB" w:rsidRPr="008B107F" w:rsidRDefault="00466BDB" w:rsidP="00466BDB">
            <w:pPr>
              <w:spacing w:after="60"/>
              <w:jc w:val="both"/>
              <w:rPr>
                <w:rFonts w:ascii="Times New Roman" w:hAnsi="Times New Roman" w:cs="Times New Roman"/>
              </w:rPr>
            </w:pPr>
            <w:r w:rsidRPr="008B107F">
              <w:rPr>
                <w:rFonts w:ascii="Times New Roman" w:hAnsi="Times New Roman" w:cs="Times New Roman"/>
              </w:rPr>
              <w:t>Pomorski promet na području LAG-a organiziran je putem trajektnog prijevoza, a trajektna pristaništa</w:t>
            </w:r>
            <w:r>
              <w:rPr>
                <w:rFonts w:ascii="Times New Roman" w:hAnsi="Times New Roman" w:cs="Times New Roman"/>
              </w:rPr>
              <w:t>, odnosno morske luke</w:t>
            </w:r>
            <w:r w:rsidRPr="008B107F">
              <w:rPr>
                <w:rFonts w:ascii="Times New Roman" w:hAnsi="Times New Roman" w:cs="Times New Roman"/>
              </w:rPr>
              <w:t xml:space="preserve"> nalaze se na području </w:t>
            </w:r>
            <w:r>
              <w:rPr>
                <w:rFonts w:ascii="Times New Roman" w:hAnsi="Times New Roman" w:cs="Times New Roman"/>
              </w:rPr>
              <w:t xml:space="preserve">Grada </w:t>
            </w:r>
            <w:r w:rsidRPr="008B107F">
              <w:rPr>
                <w:rFonts w:ascii="Times New Roman" w:hAnsi="Times New Roman" w:cs="Times New Roman"/>
              </w:rPr>
              <w:t>Biograd</w:t>
            </w:r>
            <w:r>
              <w:rPr>
                <w:rFonts w:ascii="Times New Roman" w:hAnsi="Times New Roman" w:cs="Times New Roman"/>
              </w:rPr>
              <w:t xml:space="preserve"> na Moru</w:t>
            </w:r>
            <w:r w:rsidRPr="008B107F">
              <w:rPr>
                <w:rFonts w:ascii="Times New Roman" w:hAnsi="Times New Roman" w:cs="Times New Roman"/>
              </w:rPr>
              <w:t xml:space="preserve"> i </w:t>
            </w:r>
            <w:r>
              <w:rPr>
                <w:rFonts w:ascii="Times New Roman" w:hAnsi="Times New Roman" w:cs="Times New Roman"/>
              </w:rPr>
              <w:t xml:space="preserve">Općine </w:t>
            </w:r>
            <w:r w:rsidRPr="008B107F">
              <w:rPr>
                <w:rFonts w:ascii="Times New Roman" w:hAnsi="Times New Roman" w:cs="Times New Roman"/>
              </w:rPr>
              <w:t>Tkon. Od nautičkih marina na području LAG-a nalaze se marin</w:t>
            </w:r>
            <w:r>
              <w:rPr>
                <w:rFonts w:ascii="Times New Roman" w:hAnsi="Times New Roman" w:cs="Times New Roman"/>
              </w:rPr>
              <w:t>e</w:t>
            </w:r>
            <w:r w:rsidRPr="008B107F">
              <w:rPr>
                <w:rFonts w:ascii="Times New Roman" w:hAnsi="Times New Roman" w:cs="Times New Roman"/>
              </w:rPr>
              <w:t xml:space="preserve"> Kornati i Šangulin u Biogradu na Moru</w:t>
            </w:r>
            <w:r>
              <w:rPr>
                <w:rFonts w:ascii="Times New Roman" w:hAnsi="Times New Roman" w:cs="Times New Roman"/>
              </w:rPr>
              <w:t xml:space="preserve"> te</w:t>
            </w:r>
            <w:r w:rsidRPr="008B107F">
              <w:rPr>
                <w:rFonts w:ascii="Times New Roman" w:hAnsi="Times New Roman" w:cs="Times New Roman"/>
              </w:rPr>
              <w:t xml:space="preserve"> marina </w:t>
            </w:r>
            <w:r w:rsidRPr="00896113">
              <w:rPr>
                <w:rFonts w:ascii="Times New Roman" w:hAnsi="Times New Roman" w:cs="Times New Roman"/>
              </w:rPr>
              <w:t>D-Marin Dalmacija</w:t>
            </w:r>
            <w:r>
              <w:rPr>
                <w:rFonts w:ascii="Times New Roman" w:hAnsi="Times New Roman" w:cs="Times New Roman"/>
              </w:rPr>
              <w:t xml:space="preserve"> </w:t>
            </w:r>
            <w:r w:rsidRPr="00896113">
              <w:rPr>
                <w:rFonts w:ascii="Times New Roman" w:hAnsi="Times New Roman" w:cs="Times New Roman"/>
              </w:rPr>
              <w:t>u sukošanskoj uvali „Zlatna luka“</w:t>
            </w:r>
            <w:r>
              <w:rPr>
                <w:rFonts w:ascii="Times New Roman" w:hAnsi="Times New Roman" w:cs="Times New Roman"/>
              </w:rPr>
              <w:t>, koja je najveća marina na Jadranu</w:t>
            </w:r>
            <w:r w:rsidRPr="008B107F">
              <w:rPr>
                <w:rFonts w:ascii="Times New Roman" w:hAnsi="Times New Roman" w:cs="Times New Roman"/>
              </w:rPr>
              <w:t>.</w:t>
            </w:r>
          </w:p>
          <w:p w14:paraId="02FA7A32" w14:textId="77777777" w:rsidR="00466BDB" w:rsidRDefault="00466BDB" w:rsidP="00466BDB">
            <w:pPr>
              <w:spacing w:after="60"/>
              <w:jc w:val="both"/>
              <w:rPr>
                <w:rFonts w:ascii="Times New Roman" w:hAnsi="Times New Roman" w:cs="Times New Roman"/>
              </w:rPr>
            </w:pPr>
            <w:r w:rsidRPr="00975FFD">
              <w:rPr>
                <w:rFonts w:ascii="Times New Roman" w:hAnsi="Times New Roman" w:cs="Times New Roman"/>
              </w:rPr>
              <w:t xml:space="preserve">Cjelokupno područje Zadarske županije, pa time i područje LAG-a „Laura“, pokriveno je elektroenergetskom mrežom, s relativno zadovoljavajućom gustoćom mreže i sigurnošću opskrbe. </w:t>
            </w:r>
          </w:p>
          <w:p w14:paraId="5E2E7387" w14:textId="77777777" w:rsidR="00466BDB" w:rsidRPr="00975FFD" w:rsidRDefault="00466BDB" w:rsidP="00466BDB">
            <w:pPr>
              <w:spacing w:after="60"/>
              <w:jc w:val="both"/>
              <w:rPr>
                <w:rFonts w:ascii="Times New Roman" w:hAnsi="Times New Roman" w:cs="Times New Roman"/>
              </w:rPr>
            </w:pPr>
            <w:r w:rsidRPr="000B170A">
              <w:rPr>
                <w:rFonts w:ascii="Times New Roman" w:hAnsi="Times New Roman" w:cs="Times New Roman"/>
              </w:rPr>
              <w:t xml:space="preserve">Na području LAG-a postoje povoljni preduvjeti za korištenje obnovljivih izvora energije, kao što su energija vjetra, sunca, vode i biomase. Na prostoru Grada Benkovca intenzivno se iskorištava energija vjetra u tri vjetroparka: Vjetropark ZD4 sa 10 vjetroagregata, ukupne snage 27,2 MW u naselju Donji Karin;  Vjetropark Bruška VEZD2 i VEZD3 sa 16 vjetroagregata ukupne snage 36,8 MW u naselju Bruške te najnovija, izgrađena 2021. godine, </w:t>
            </w:r>
            <w:r>
              <w:rPr>
                <w:rFonts w:ascii="Times New Roman" w:hAnsi="Times New Roman" w:cs="Times New Roman"/>
              </w:rPr>
              <w:t>VE</w:t>
            </w:r>
            <w:r w:rsidRPr="000B170A">
              <w:rPr>
                <w:rFonts w:ascii="Times New Roman" w:hAnsi="Times New Roman" w:cs="Times New Roman"/>
              </w:rPr>
              <w:t xml:space="preserve"> Korlat sa 18 vjetroagregata, pojedinačne instalirane snage 3,6 MW. VE Korlat nema status povlaštenog proizvođača i prva je nova vjetroelektrana u Hrvatskoj koja električnu energiju proizvodi bez zajamčenog otkupa prema povlaštenoj cijeni.</w:t>
            </w:r>
          </w:p>
          <w:p w14:paraId="3712F80F" w14:textId="77777777" w:rsidR="00466BDB" w:rsidRPr="00975FFD" w:rsidRDefault="00466BDB" w:rsidP="00466BDB">
            <w:pPr>
              <w:spacing w:after="60"/>
              <w:jc w:val="both"/>
              <w:rPr>
                <w:rFonts w:ascii="Times New Roman" w:hAnsi="Times New Roman" w:cs="Times New Roman"/>
              </w:rPr>
            </w:pPr>
            <w:r w:rsidRPr="00975FFD">
              <w:rPr>
                <w:rFonts w:ascii="Times New Roman" w:hAnsi="Times New Roman" w:cs="Times New Roman"/>
              </w:rPr>
              <w:t>Sustav telekomunikacijske mreže na zadovoljavajućoj je razini i s vrlo dobrom pokrivenošću, kako na razini Zadarske županije, tako i na razini LAG-a. Ulaganja se provode u smjeru veće dostupnosti širokopojasnog interneta, a postavljanje optičkih kabela provodi se na razini cijele županije.</w:t>
            </w:r>
            <w:r w:rsidRPr="002444D0">
              <w:rPr>
                <w:rFonts w:ascii="Times New Roman" w:hAnsi="Times New Roman" w:cs="Times New Roman"/>
              </w:rPr>
              <w:t xml:space="preserve"> </w:t>
            </w:r>
          </w:p>
          <w:p w14:paraId="6DC32526" w14:textId="77777777" w:rsidR="00466BDB" w:rsidRDefault="00466BDB" w:rsidP="00466BDB">
            <w:pPr>
              <w:spacing w:after="60"/>
              <w:jc w:val="both"/>
              <w:rPr>
                <w:rFonts w:ascii="Times New Roman" w:hAnsi="Times New Roman" w:cs="Times New Roman"/>
              </w:rPr>
            </w:pPr>
            <w:r w:rsidRPr="00A3043A">
              <w:rPr>
                <w:rFonts w:ascii="Times New Roman" w:hAnsi="Times New Roman" w:cs="Times New Roman"/>
              </w:rPr>
              <w:t xml:space="preserve">Sustavom vodoopskrbe i odvodnje na području LAG upravljaju četiri poduzeća. Komunalac d.o.o. zadužen je za područje Grada Biograda i općina Sveti Filip i Jakov, Pakoštane, Pašman i Tkon. Općine Sukošan, Bibinje, Galovac i Škabrnja su pod nadležnosti poduzeća Vodovod d.o.o. Zadar, </w:t>
            </w:r>
            <w:r w:rsidRPr="00CB6292">
              <w:rPr>
                <w:rFonts w:ascii="Times New Roman" w:hAnsi="Times New Roman" w:cs="Times New Roman"/>
              </w:rPr>
              <w:t xml:space="preserve">dok Vodovod i odvodnja d.o.o. Benkovac pokriva područje Grada Benkovca </w:t>
            </w:r>
            <w:r>
              <w:rPr>
                <w:rFonts w:ascii="Times New Roman" w:hAnsi="Times New Roman" w:cs="Times New Roman"/>
              </w:rPr>
              <w:t xml:space="preserve">te općina </w:t>
            </w:r>
            <w:r w:rsidRPr="00CB6292">
              <w:rPr>
                <w:rFonts w:ascii="Times New Roman" w:hAnsi="Times New Roman" w:cs="Times New Roman"/>
              </w:rPr>
              <w:t xml:space="preserve">Lišana Ostrovičkih i Polače. Općina Stankovci pod nadležnosti je Vodovod i odvodnja d.o.o. Šibenik. </w:t>
            </w:r>
          </w:p>
          <w:p w14:paraId="72750A81" w14:textId="77777777" w:rsidR="00466BDB" w:rsidRPr="00CB6292" w:rsidRDefault="00466BDB" w:rsidP="00466BDB">
            <w:pPr>
              <w:spacing w:after="60"/>
              <w:jc w:val="both"/>
              <w:rPr>
                <w:rFonts w:ascii="Times New Roman" w:hAnsi="Times New Roman" w:cs="Times New Roman"/>
              </w:rPr>
            </w:pPr>
            <w:r>
              <w:rPr>
                <w:rFonts w:ascii="Times New Roman" w:hAnsi="Times New Roman" w:cs="Times New Roman"/>
              </w:rPr>
              <w:t xml:space="preserve">Na području se nalazi osam pročišćivača otpadnih voda, od kojih šest na području Grada Benkovca te po jedan u Gradu Biograd na Moru i Općini Bibinje. </w:t>
            </w:r>
          </w:p>
          <w:p w14:paraId="3C6C5E60" w14:textId="7C0652F4" w:rsidR="00110F0D" w:rsidRPr="00466BDB" w:rsidRDefault="00466BDB" w:rsidP="00466BDB">
            <w:pPr>
              <w:spacing w:after="120"/>
              <w:jc w:val="both"/>
              <w:rPr>
                <w:rFonts w:ascii="Times New Roman" w:hAnsi="Times New Roman" w:cs="Times New Roman"/>
              </w:rPr>
            </w:pPr>
            <w:r w:rsidRPr="00A830DE">
              <w:rPr>
                <w:rFonts w:ascii="Times New Roman" w:hAnsi="Times New Roman" w:cs="Times New Roman"/>
                <w:szCs w:val="24"/>
              </w:rPr>
              <w:t xml:space="preserve">Na području LAG-a Laura </w:t>
            </w:r>
            <w:r w:rsidRPr="00A830DE">
              <w:rPr>
                <w:rFonts w:ascii="Times New Roman" w:hAnsi="Times New Roman" w:cs="Times New Roman"/>
              </w:rPr>
              <w:t>djeluje 13 komunalnih poduzeća zaduženih za preuzimanje, prijevoz i zbrinjavanje komunalnog otpada</w:t>
            </w:r>
            <w:r w:rsidR="00740763">
              <w:rPr>
                <w:rFonts w:ascii="Times New Roman" w:hAnsi="Times New Roman" w:cs="Times New Roman"/>
              </w:rPr>
              <w:t>. C</w:t>
            </w:r>
            <w:r>
              <w:rPr>
                <w:rFonts w:ascii="Times New Roman" w:hAnsi="Times New Roman" w:cs="Times New Roman"/>
              </w:rPr>
              <w:t xml:space="preserve">entri za gospodarenje </w:t>
            </w:r>
            <w:r w:rsidR="00740763">
              <w:rPr>
                <w:rFonts w:ascii="Times New Roman" w:hAnsi="Times New Roman" w:cs="Times New Roman"/>
              </w:rPr>
              <w:t xml:space="preserve">otpadom </w:t>
            </w:r>
            <w:r>
              <w:rPr>
                <w:rFonts w:ascii="Times New Roman" w:hAnsi="Times New Roman" w:cs="Times New Roman"/>
              </w:rPr>
              <w:t xml:space="preserve">ne postoje, a jedan pretovarni centar nalazi se u Gradu Biograd na Moru. </w:t>
            </w:r>
            <w:r w:rsidRPr="00DC0774">
              <w:rPr>
                <w:rFonts w:ascii="Times New Roman" w:hAnsi="Times New Roman" w:cs="Times New Roman"/>
              </w:rPr>
              <w:t>Problem zbrinjavanja otpada trebao bi se riješiti završetkom izgradnje Centra za gospodarenje otpadom Biljane Donje, koji je sufinanciran EU sredstvima iz Kohezijskog fonda</w:t>
            </w:r>
            <w:r>
              <w:rPr>
                <w:rFonts w:ascii="Times New Roman" w:hAnsi="Times New Roman" w:cs="Times New Roman"/>
              </w:rPr>
              <w:t>.</w:t>
            </w:r>
            <w:r w:rsidR="00110F0D" w:rsidRPr="00463281">
              <w:rPr>
                <w:rFonts w:ascii="Times New Roman" w:hAnsi="Times New Roman" w:cs="Times New Roman"/>
              </w:rPr>
              <w:t xml:space="preserve"> </w:t>
            </w:r>
          </w:p>
        </w:tc>
      </w:tr>
    </w:tbl>
    <w:p w14:paraId="7B089AF5" w14:textId="77777777" w:rsidR="00D46DFB" w:rsidRPr="00C4171D" w:rsidRDefault="009734C2" w:rsidP="00C4171D">
      <w:pPr>
        <w:pStyle w:val="Heading3"/>
      </w:pPr>
      <w:bookmarkStart w:id="792" w:name="_Toc145793785"/>
      <w:r w:rsidRPr="00C4171D">
        <w:lastRenderedPageBreak/>
        <w:t xml:space="preserve">Tablica </w:t>
      </w:r>
      <w:r w:rsidR="00243982" w:rsidRPr="00C4171D">
        <w:t>4</w:t>
      </w:r>
      <w:r w:rsidRPr="00C4171D">
        <w:t>: Stanje komunalne infrastrukture na području LAG-a</w:t>
      </w:r>
      <w:bookmarkEnd w:id="792"/>
      <w:r w:rsidR="00231A2F" w:rsidRPr="00C4171D">
        <w:t xml:space="preserve"> </w:t>
      </w:r>
    </w:p>
    <w:p w14:paraId="6385994D" w14:textId="233FBB9B" w:rsidR="006D1E1A" w:rsidRPr="00C4171D" w:rsidRDefault="006D1E1A" w:rsidP="00E97AB4">
      <w:pPr>
        <w:pStyle w:val="ListParagraph"/>
        <w:spacing w:after="0"/>
        <w:ind w:left="0"/>
        <w:jc w:val="both"/>
        <w:rPr>
          <w:rFonts w:ascii="Times New Roman" w:eastAsia="Times New Roman" w:hAnsi="Times New Roman" w:cs="Times New Roman"/>
          <w:color w:val="000000"/>
          <w:lang w:eastAsia="hr-HR"/>
        </w:rPr>
      </w:pPr>
    </w:p>
    <w:tbl>
      <w:tblPr>
        <w:tblW w:w="8980" w:type="dxa"/>
        <w:tblLook w:val="04A0" w:firstRow="1" w:lastRow="0" w:firstColumn="1" w:lastColumn="0" w:noHBand="0" w:noVBand="1"/>
      </w:tblPr>
      <w:tblGrid>
        <w:gridCol w:w="3760"/>
        <w:gridCol w:w="2640"/>
        <w:gridCol w:w="2580"/>
      </w:tblGrid>
      <w:tr w:rsidR="009734C2" w:rsidRPr="00B00C55" w14:paraId="7C1D45DF" w14:textId="77777777" w:rsidTr="58E75C91">
        <w:trPr>
          <w:trHeight w:val="300"/>
        </w:trPr>
        <w:tc>
          <w:tcPr>
            <w:tcW w:w="3760"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B4C6E7" w:themeFill="accent1" w:themeFillTint="66"/>
            <w:noWrap/>
            <w:vAlign w:val="bottom"/>
            <w:hideMark/>
          </w:tcPr>
          <w:p w14:paraId="175703FB" w14:textId="77777777" w:rsidR="009734C2" w:rsidRPr="006F70F6" w:rsidRDefault="009734C2" w:rsidP="009734C2">
            <w:pPr>
              <w:spacing w:after="0" w:line="240" w:lineRule="auto"/>
              <w:rPr>
                <w:rFonts w:ascii="Times New Roman" w:eastAsia="Times New Roman" w:hAnsi="Times New Roman" w:cs="Times New Roman"/>
                <w:sz w:val="20"/>
                <w:szCs w:val="20"/>
                <w:lang w:eastAsia="hr-HR"/>
              </w:rPr>
            </w:pPr>
            <w:r w:rsidRPr="006F70F6">
              <w:rPr>
                <w:rFonts w:ascii="Times New Roman" w:eastAsia="Times New Roman" w:hAnsi="Times New Roman" w:cs="Times New Roman"/>
                <w:sz w:val="20"/>
                <w:szCs w:val="20"/>
                <w:lang w:eastAsia="hr-HR"/>
              </w:rPr>
              <w:t>Vrsta infrastrukture</w:t>
            </w:r>
          </w:p>
        </w:tc>
        <w:tc>
          <w:tcPr>
            <w:tcW w:w="2640" w:type="dxa"/>
            <w:tcBorders>
              <w:top w:val="single" w:sz="4" w:space="0" w:color="auto"/>
              <w:left w:val="nil"/>
              <w:bottom w:val="single" w:sz="4" w:space="0" w:color="000000" w:themeColor="text1"/>
              <w:right w:val="single" w:sz="4" w:space="0" w:color="000000" w:themeColor="text1"/>
            </w:tcBorders>
            <w:shd w:val="clear" w:color="auto" w:fill="B4C6E7" w:themeFill="accent1" w:themeFillTint="66"/>
            <w:noWrap/>
            <w:vAlign w:val="bottom"/>
            <w:hideMark/>
          </w:tcPr>
          <w:p w14:paraId="004061F8" w14:textId="77777777" w:rsidR="009734C2" w:rsidRPr="006F70F6" w:rsidRDefault="009734C2" w:rsidP="009734C2">
            <w:pPr>
              <w:spacing w:after="0" w:line="240" w:lineRule="auto"/>
              <w:rPr>
                <w:rFonts w:ascii="Times New Roman" w:eastAsia="Times New Roman" w:hAnsi="Times New Roman" w:cs="Times New Roman"/>
                <w:sz w:val="20"/>
                <w:szCs w:val="20"/>
                <w:lang w:eastAsia="hr-HR"/>
              </w:rPr>
            </w:pPr>
            <w:r w:rsidRPr="006F70F6">
              <w:rPr>
                <w:rFonts w:ascii="Times New Roman" w:eastAsia="Times New Roman" w:hAnsi="Times New Roman" w:cs="Times New Roman"/>
                <w:sz w:val="20"/>
                <w:szCs w:val="20"/>
                <w:lang w:eastAsia="hr-HR"/>
              </w:rPr>
              <w:t>Mjerna jedinica</w:t>
            </w:r>
          </w:p>
        </w:tc>
        <w:tc>
          <w:tcPr>
            <w:tcW w:w="2580" w:type="dxa"/>
            <w:tcBorders>
              <w:top w:val="single" w:sz="4" w:space="0" w:color="auto"/>
              <w:left w:val="nil"/>
              <w:bottom w:val="single" w:sz="4" w:space="0" w:color="000000" w:themeColor="text1"/>
              <w:right w:val="single" w:sz="4" w:space="0" w:color="000000" w:themeColor="text1"/>
            </w:tcBorders>
            <w:shd w:val="clear" w:color="auto" w:fill="B4C6E7" w:themeFill="accent1" w:themeFillTint="66"/>
            <w:noWrap/>
            <w:vAlign w:val="bottom"/>
            <w:hideMark/>
          </w:tcPr>
          <w:p w14:paraId="40FB19E5" w14:textId="77777777" w:rsidR="009734C2" w:rsidRPr="006F70F6" w:rsidRDefault="009734C2" w:rsidP="009734C2">
            <w:pPr>
              <w:spacing w:after="0" w:line="240" w:lineRule="auto"/>
              <w:rPr>
                <w:rFonts w:ascii="Times New Roman" w:eastAsia="Times New Roman" w:hAnsi="Times New Roman" w:cs="Times New Roman"/>
                <w:sz w:val="20"/>
                <w:szCs w:val="20"/>
                <w:lang w:eastAsia="hr-HR"/>
              </w:rPr>
            </w:pPr>
            <w:r w:rsidRPr="006F70F6">
              <w:rPr>
                <w:rFonts w:ascii="Times New Roman" w:eastAsia="Times New Roman" w:hAnsi="Times New Roman" w:cs="Times New Roman"/>
                <w:sz w:val="20"/>
                <w:szCs w:val="20"/>
                <w:lang w:eastAsia="hr-HR"/>
              </w:rPr>
              <w:t>Ukupno</w:t>
            </w:r>
          </w:p>
        </w:tc>
      </w:tr>
      <w:tr w:rsidR="00466BDB" w:rsidRPr="00B00C55" w14:paraId="7C3692F0" w14:textId="77777777" w:rsidTr="00A5689B">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A0E88E1" w14:textId="77777777"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Autocesta</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6AA5E5CB" w14:textId="77777777"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Km</w:t>
            </w:r>
          </w:p>
        </w:tc>
        <w:tc>
          <w:tcPr>
            <w:tcW w:w="2580" w:type="dxa"/>
            <w:tcBorders>
              <w:top w:val="nil"/>
              <w:left w:val="nil"/>
              <w:bottom w:val="single" w:sz="4" w:space="0" w:color="000000" w:themeColor="text1"/>
              <w:right w:val="single" w:sz="4" w:space="0" w:color="000000" w:themeColor="text1"/>
            </w:tcBorders>
            <w:shd w:val="clear" w:color="auto" w:fill="auto"/>
            <w:noWrap/>
            <w:vAlign w:val="bottom"/>
          </w:tcPr>
          <w:p w14:paraId="796D9694" w14:textId="2E0DC7C3"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51,2</w:t>
            </w:r>
          </w:p>
        </w:tc>
      </w:tr>
      <w:tr w:rsidR="00466BDB" w:rsidRPr="00B00C55" w14:paraId="0EE13905" w14:textId="77777777" w:rsidTr="00A5689B">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4B00609" w14:textId="77777777"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Državna cesta</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7FE4630E" w14:textId="77777777"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Km</w:t>
            </w:r>
          </w:p>
        </w:tc>
        <w:tc>
          <w:tcPr>
            <w:tcW w:w="2580" w:type="dxa"/>
            <w:tcBorders>
              <w:top w:val="nil"/>
              <w:left w:val="nil"/>
              <w:bottom w:val="single" w:sz="4" w:space="0" w:color="000000" w:themeColor="text1"/>
              <w:right w:val="single" w:sz="4" w:space="0" w:color="000000" w:themeColor="text1"/>
            </w:tcBorders>
            <w:shd w:val="clear" w:color="auto" w:fill="auto"/>
            <w:noWrap/>
            <w:vAlign w:val="bottom"/>
          </w:tcPr>
          <w:p w14:paraId="77B8FD7A" w14:textId="04F1B83C"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208</w:t>
            </w:r>
          </w:p>
        </w:tc>
      </w:tr>
      <w:tr w:rsidR="00466BDB" w:rsidRPr="00B00C55" w14:paraId="7F00D7F0" w14:textId="77777777" w:rsidTr="00A5689B">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155267E" w14:textId="77777777"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Županijska cesta</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6AB29A05" w14:textId="77777777"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Km</w:t>
            </w:r>
          </w:p>
        </w:tc>
        <w:tc>
          <w:tcPr>
            <w:tcW w:w="2580" w:type="dxa"/>
            <w:tcBorders>
              <w:top w:val="nil"/>
              <w:left w:val="nil"/>
              <w:bottom w:val="single" w:sz="4" w:space="0" w:color="000000" w:themeColor="text1"/>
              <w:right w:val="single" w:sz="4" w:space="0" w:color="000000" w:themeColor="text1"/>
            </w:tcBorders>
            <w:shd w:val="clear" w:color="auto" w:fill="auto"/>
            <w:noWrap/>
            <w:vAlign w:val="bottom"/>
          </w:tcPr>
          <w:p w14:paraId="60CBA188" w14:textId="4678EFC7"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455,7</w:t>
            </w:r>
          </w:p>
        </w:tc>
      </w:tr>
      <w:tr w:rsidR="00466BDB" w:rsidRPr="00B00C55" w14:paraId="0B765A1C" w14:textId="77777777" w:rsidTr="00A5689B">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E6903DA" w14:textId="77777777"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Lokalna cesta</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7DC5B129" w14:textId="77777777"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Km</w:t>
            </w:r>
          </w:p>
        </w:tc>
        <w:tc>
          <w:tcPr>
            <w:tcW w:w="2580" w:type="dxa"/>
            <w:tcBorders>
              <w:top w:val="nil"/>
              <w:left w:val="nil"/>
              <w:bottom w:val="single" w:sz="4" w:space="0" w:color="000000" w:themeColor="text1"/>
              <w:right w:val="single" w:sz="4" w:space="0" w:color="000000" w:themeColor="text1"/>
            </w:tcBorders>
            <w:shd w:val="clear" w:color="auto" w:fill="auto"/>
            <w:noWrap/>
            <w:vAlign w:val="bottom"/>
          </w:tcPr>
          <w:p w14:paraId="242A7279" w14:textId="3D5E8E93"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sidRPr="00ED7F9E">
              <w:rPr>
                <w:rFonts w:ascii="Times New Roman" w:eastAsia="Times New Roman" w:hAnsi="Times New Roman" w:cs="Times New Roman"/>
                <w:sz w:val="20"/>
                <w:szCs w:val="20"/>
                <w:lang w:eastAsia="hr-HR"/>
              </w:rPr>
              <w:t>206,8</w:t>
            </w:r>
          </w:p>
        </w:tc>
      </w:tr>
      <w:tr w:rsidR="00466BDB" w:rsidRPr="00B00C55" w14:paraId="546F40AE" w14:textId="77777777" w:rsidTr="00A5689B">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66BA8F4" w14:textId="77777777"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Nerazvrstana cesta</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7B3D8F19" w14:textId="77777777"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Km</w:t>
            </w:r>
          </w:p>
        </w:tc>
        <w:tc>
          <w:tcPr>
            <w:tcW w:w="2580" w:type="dxa"/>
            <w:tcBorders>
              <w:top w:val="nil"/>
              <w:left w:val="nil"/>
              <w:bottom w:val="single" w:sz="4" w:space="0" w:color="000000" w:themeColor="text1"/>
              <w:right w:val="single" w:sz="4" w:space="0" w:color="000000" w:themeColor="text1"/>
            </w:tcBorders>
            <w:shd w:val="clear" w:color="auto" w:fill="auto"/>
            <w:noWrap/>
            <w:vAlign w:val="bottom"/>
          </w:tcPr>
          <w:p w14:paraId="03A7B8F5" w14:textId="15D384D5"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sidRPr="00ED7F9E">
              <w:rPr>
                <w:rFonts w:ascii="Times New Roman" w:eastAsia="Times New Roman" w:hAnsi="Times New Roman" w:cs="Times New Roman"/>
                <w:sz w:val="20"/>
                <w:szCs w:val="20"/>
                <w:lang w:eastAsia="hr-HR"/>
              </w:rPr>
              <w:t>748</w:t>
            </w:r>
          </w:p>
        </w:tc>
      </w:tr>
      <w:tr w:rsidR="00466BDB" w:rsidRPr="00B00C55" w14:paraId="48B4E142" w14:textId="77777777" w:rsidTr="00A5689B">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B113D75" w14:textId="77777777"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Željeznička pruga</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6F6FA112" w14:textId="77777777"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Km</w:t>
            </w:r>
          </w:p>
        </w:tc>
        <w:tc>
          <w:tcPr>
            <w:tcW w:w="2580" w:type="dxa"/>
            <w:tcBorders>
              <w:top w:val="nil"/>
              <w:left w:val="nil"/>
              <w:bottom w:val="single" w:sz="4" w:space="0" w:color="000000" w:themeColor="text1"/>
              <w:right w:val="single" w:sz="4" w:space="0" w:color="000000" w:themeColor="text1"/>
            </w:tcBorders>
            <w:shd w:val="clear" w:color="auto" w:fill="auto"/>
            <w:noWrap/>
            <w:vAlign w:val="bottom"/>
          </w:tcPr>
          <w:p w14:paraId="28831B23" w14:textId="65967C9A"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40</w:t>
            </w:r>
          </w:p>
        </w:tc>
      </w:tr>
      <w:tr w:rsidR="00466BDB" w:rsidRPr="00B00C55" w14:paraId="2128D0A2" w14:textId="77777777" w:rsidTr="00A5689B">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E328F1F" w14:textId="77777777"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Biciklističke staze</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54A9728D" w14:textId="77777777"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Km</w:t>
            </w:r>
          </w:p>
        </w:tc>
        <w:tc>
          <w:tcPr>
            <w:tcW w:w="2580" w:type="dxa"/>
            <w:tcBorders>
              <w:top w:val="nil"/>
              <w:left w:val="nil"/>
              <w:bottom w:val="single" w:sz="4" w:space="0" w:color="000000" w:themeColor="text1"/>
              <w:right w:val="single" w:sz="4" w:space="0" w:color="000000" w:themeColor="text1"/>
            </w:tcBorders>
            <w:shd w:val="clear" w:color="auto" w:fill="auto"/>
            <w:noWrap/>
            <w:vAlign w:val="bottom"/>
          </w:tcPr>
          <w:p w14:paraId="039C6058" w14:textId="308EBDDC"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300</w:t>
            </w:r>
          </w:p>
        </w:tc>
      </w:tr>
      <w:tr w:rsidR="00466BDB" w:rsidRPr="00B00C55" w14:paraId="7F12CDB5" w14:textId="77777777" w:rsidTr="00A5689B">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5D8A753" w14:textId="77777777"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Međunarodne zračne luke</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5397F823" w14:textId="77777777"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themeColor="text1"/>
              <w:right w:val="single" w:sz="4" w:space="0" w:color="000000" w:themeColor="text1"/>
            </w:tcBorders>
            <w:shd w:val="clear" w:color="auto" w:fill="auto"/>
            <w:noWrap/>
            <w:vAlign w:val="bottom"/>
          </w:tcPr>
          <w:p w14:paraId="08174084" w14:textId="4BE0A2FA"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w:t>
            </w:r>
          </w:p>
        </w:tc>
      </w:tr>
      <w:tr w:rsidR="00466BDB" w:rsidRPr="00B00C55" w14:paraId="0AA2AF53" w14:textId="77777777" w:rsidTr="00A5689B">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0F6A9D15" w14:textId="77777777"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Ostale zračne luke</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0818D9B7" w14:textId="77777777"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themeColor="text1"/>
              <w:right w:val="single" w:sz="4" w:space="0" w:color="000000" w:themeColor="text1"/>
            </w:tcBorders>
            <w:shd w:val="clear" w:color="auto" w:fill="auto"/>
            <w:noWrap/>
            <w:vAlign w:val="bottom"/>
          </w:tcPr>
          <w:p w14:paraId="3C6505F7" w14:textId="3F574F45"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n/p</w:t>
            </w:r>
          </w:p>
        </w:tc>
      </w:tr>
      <w:tr w:rsidR="00466BDB" w:rsidRPr="00B00C55" w14:paraId="50E9FB95" w14:textId="77777777" w:rsidTr="00A5689B">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E2CA76C" w14:textId="77777777"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Morske luke</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321F8A6A" w14:textId="77777777"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themeColor="text1"/>
              <w:right w:val="single" w:sz="4" w:space="0" w:color="000000" w:themeColor="text1"/>
            </w:tcBorders>
            <w:shd w:val="clear" w:color="auto" w:fill="auto"/>
            <w:noWrap/>
            <w:vAlign w:val="bottom"/>
          </w:tcPr>
          <w:p w14:paraId="7F0DD67A" w14:textId="06E3BE37"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w:t>
            </w:r>
          </w:p>
        </w:tc>
      </w:tr>
      <w:tr w:rsidR="00466BDB" w:rsidRPr="00B00C55" w14:paraId="3755086D" w14:textId="77777777" w:rsidTr="00A5689B">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3B65674F" w14:textId="77777777"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Riječne luke</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3C3915EB" w14:textId="77777777"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auto"/>
              <w:right w:val="single" w:sz="4" w:space="0" w:color="000000" w:themeColor="text1"/>
            </w:tcBorders>
            <w:shd w:val="clear" w:color="auto" w:fill="auto"/>
            <w:noWrap/>
            <w:vAlign w:val="bottom"/>
          </w:tcPr>
          <w:p w14:paraId="750AB880" w14:textId="5A1AA63F"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n/p</w:t>
            </w:r>
          </w:p>
        </w:tc>
      </w:tr>
      <w:tr w:rsidR="00466BDB" w:rsidRPr="00B00C55" w14:paraId="31FD2D9F" w14:textId="77777777" w:rsidTr="00A5689B">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431163D" w14:textId="24290428"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Elektr.</w:t>
            </w:r>
            <w:r>
              <w:rPr>
                <w:rFonts w:ascii="Times New Roman" w:eastAsia="Times New Roman" w:hAnsi="Times New Roman" w:cs="Times New Roman"/>
                <w:color w:val="000000"/>
                <w:sz w:val="20"/>
                <w:szCs w:val="20"/>
                <w:lang w:eastAsia="hr-HR"/>
              </w:rPr>
              <w:t xml:space="preserve"> </w:t>
            </w:r>
            <w:r w:rsidRPr="00B00C55">
              <w:rPr>
                <w:rFonts w:ascii="Times New Roman" w:eastAsia="Times New Roman" w:hAnsi="Times New Roman" w:cs="Times New Roman"/>
                <w:color w:val="000000"/>
                <w:sz w:val="20"/>
                <w:szCs w:val="20"/>
                <w:lang w:eastAsia="hr-HR"/>
              </w:rPr>
              <w:t>ener.</w:t>
            </w:r>
            <w:r>
              <w:rPr>
                <w:rFonts w:ascii="Times New Roman" w:eastAsia="Times New Roman" w:hAnsi="Times New Roman" w:cs="Times New Roman"/>
                <w:color w:val="000000"/>
                <w:sz w:val="20"/>
                <w:szCs w:val="20"/>
                <w:lang w:eastAsia="hr-HR"/>
              </w:rPr>
              <w:t xml:space="preserve"> </w:t>
            </w:r>
            <w:r w:rsidRPr="00B00C55">
              <w:rPr>
                <w:rFonts w:ascii="Times New Roman" w:eastAsia="Times New Roman" w:hAnsi="Times New Roman" w:cs="Times New Roman"/>
                <w:color w:val="000000"/>
                <w:sz w:val="20"/>
                <w:szCs w:val="20"/>
                <w:lang w:eastAsia="hr-HR"/>
              </w:rPr>
              <w:t>kablovi</w:t>
            </w:r>
          </w:p>
        </w:tc>
        <w:tc>
          <w:tcPr>
            <w:tcW w:w="2640" w:type="dxa"/>
            <w:tcBorders>
              <w:top w:val="nil"/>
              <w:left w:val="nil"/>
              <w:bottom w:val="single" w:sz="4" w:space="0" w:color="000000" w:themeColor="text1"/>
              <w:right w:val="single" w:sz="4" w:space="0" w:color="auto"/>
            </w:tcBorders>
            <w:shd w:val="clear" w:color="auto" w:fill="auto"/>
            <w:noWrap/>
            <w:vAlign w:val="bottom"/>
            <w:hideMark/>
          </w:tcPr>
          <w:p w14:paraId="7A2EF76D" w14:textId="77777777" w:rsidR="00466BDB" w:rsidRPr="00B00C55" w:rsidRDefault="00466BDB" w:rsidP="00466BDB">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Km</w:t>
            </w:r>
          </w:p>
        </w:tc>
        <w:tc>
          <w:tcPr>
            <w:tcW w:w="2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D7058F" w14:textId="202C2BEE" w:rsidR="00466BDB" w:rsidRPr="00E97AB4" w:rsidRDefault="00E97AB4" w:rsidP="00466BDB">
            <w:pPr>
              <w:spacing w:after="0" w:line="240" w:lineRule="auto"/>
              <w:rPr>
                <w:rFonts w:ascii="Times New Roman" w:eastAsia="Times New Roman" w:hAnsi="Times New Roman" w:cs="Times New Roman"/>
                <w:sz w:val="20"/>
                <w:szCs w:val="20"/>
                <w:lang w:eastAsia="hr-HR"/>
              </w:rPr>
            </w:pPr>
            <w:r w:rsidRPr="00E97AB4">
              <w:rPr>
                <w:rFonts w:ascii="Times New Roman" w:eastAsia="Times New Roman" w:hAnsi="Times New Roman" w:cs="Times New Roman"/>
                <w:sz w:val="20"/>
                <w:szCs w:val="20"/>
                <w:lang w:eastAsia="hr-HR"/>
              </w:rPr>
              <w:t>35</w:t>
            </w:r>
          </w:p>
        </w:tc>
      </w:tr>
      <w:tr w:rsidR="00DA567E" w:rsidRPr="00B00C55" w14:paraId="69250265" w14:textId="77777777" w:rsidTr="00A5689B">
        <w:trPr>
          <w:trHeight w:val="100"/>
        </w:trPr>
        <w:tc>
          <w:tcPr>
            <w:tcW w:w="3760" w:type="dxa"/>
            <w:vMerge w:val="restart"/>
            <w:tcBorders>
              <w:top w:val="nil"/>
              <w:left w:val="single" w:sz="4" w:space="0" w:color="000000" w:themeColor="text1"/>
              <w:right w:val="single" w:sz="4" w:space="0" w:color="000000" w:themeColor="text1"/>
            </w:tcBorders>
            <w:shd w:val="clear" w:color="auto" w:fill="auto"/>
            <w:noWrap/>
            <w:vAlign w:val="bottom"/>
            <w:hideMark/>
          </w:tcPr>
          <w:p w14:paraId="58CBEB2D" w14:textId="716E9564" w:rsidR="00DA567E" w:rsidRPr="00B00C55" w:rsidRDefault="00DA567E" w:rsidP="00DA567E">
            <w:pPr>
              <w:spacing w:after="0" w:line="240" w:lineRule="auto"/>
              <w:rPr>
                <w:rFonts w:ascii="Times New Roman" w:eastAsia="Times New Roman" w:hAnsi="Times New Roman" w:cs="Times New Roman"/>
                <w:color w:val="000000"/>
                <w:sz w:val="20"/>
                <w:szCs w:val="20"/>
                <w:lang w:eastAsia="hr-HR"/>
              </w:rPr>
            </w:pPr>
            <w:r w:rsidRPr="008831F8">
              <w:rPr>
                <w:rFonts w:ascii="Times New Roman" w:eastAsia="Times New Roman" w:hAnsi="Times New Roman" w:cs="Times New Roman"/>
                <w:color w:val="000000"/>
                <w:sz w:val="20"/>
                <w:szCs w:val="20"/>
                <w:lang w:eastAsia="hr-HR"/>
              </w:rPr>
              <w:t>Pokrivenost elektroničko-komunikacijske infrastrukture</w:t>
            </w:r>
          </w:p>
        </w:tc>
        <w:tc>
          <w:tcPr>
            <w:tcW w:w="2640" w:type="dxa"/>
            <w:tcBorders>
              <w:top w:val="nil"/>
              <w:left w:val="nil"/>
              <w:bottom w:val="single" w:sz="4" w:space="0" w:color="000000" w:themeColor="text1"/>
              <w:right w:val="single" w:sz="4" w:space="0" w:color="auto"/>
            </w:tcBorders>
            <w:shd w:val="clear" w:color="auto" w:fill="auto"/>
            <w:noWrap/>
            <w:vAlign w:val="bottom"/>
            <w:hideMark/>
          </w:tcPr>
          <w:p w14:paraId="220A02F4" w14:textId="3A66045B" w:rsidR="00DA567E" w:rsidRPr="00B00C55" w:rsidRDefault="00DA567E" w:rsidP="00DA567E">
            <w:pPr>
              <w:spacing w:after="0" w:line="240" w:lineRule="auto"/>
              <w:rPr>
                <w:rFonts w:ascii="Times New Roman" w:eastAsia="Times New Roman" w:hAnsi="Times New Roman" w:cs="Times New Roman"/>
                <w:color w:val="000000"/>
                <w:sz w:val="20"/>
                <w:szCs w:val="20"/>
                <w:lang w:eastAsia="hr-HR"/>
              </w:rPr>
            </w:pPr>
            <w:r w:rsidRPr="008831F8">
              <w:rPr>
                <w:rFonts w:ascii="Times New Roman" w:eastAsia="Times New Roman" w:hAnsi="Times New Roman" w:cs="Times New Roman"/>
                <w:color w:val="000000"/>
                <w:sz w:val="20"/>
                <w:szCs w:val="20"/>
                <w:lang w:eastAsia="hr-HR"/>
              </w:rPr>
              <w:t>% pokrivenosti EK infrastrukture – bakrena parica</w:t>
            </w:r>
          </w:p>
        </w:tc>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2009CD" w14:textId="6FC42329" w:rsidR="00DA567E" w:rsidRPr="00B00C55" w:rsidRDefault="006E16CE" w:rsidP="006E16CE">
            <w:pPr>
              <w:spacing w:after="0" w:line="240" w:lineRule="auto"/>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50,02%</w:t>
            </w:r>
          </w:p>
        </w:tc>
      </w:tr>
      <w:tr w:rsidR="00DA567E" w:rsidRPr="00B00C55" w14:paraId="41BA23B9" w14:textId="77777777" w:rsidTr="00A5689B">
        <w:trPr>
          <w:trHeight w:val="100"/>
        </w:trPr>
        <w:tc>
          <w:tcPr>
            <w:tcW w:w="3760" w:type="dxa"/>
            <w:vMerge/>
            <w:tcBorders>
              <w:left w:val="single" w:sz="4" w:space="0" w:color="000000" w:themeColor="text1"/>
              <w:right w:val="single" w:sz="4" w:space="0" w:color="000000" w:themeColor="text1"/>
            </w:tcBorders>
            <w:shd w:val="clear" w:color="auto" w:fill="auto"/>
            <w:noWrap/>
            <w:vAlign w:val="bottom"/>
          </w:tcPr>
          <w:p w14:paraId="0DE6DACE" w14:textId="77777777" w:rsidR="00DA567E" w:rsidRPr="00B00C55" w:rsidRDefault="00DA567E" w:rsidP="00DA567E">
            <w:pPr>
              <w:spacing w:after="0" w:line="240" w:lineRule="auto"/>
              <w:rPr>
                <w:rFonts w:ascii="Times New Roman" w:eastAsia="Times New Roman" w:hAnsi="Times New Roman" w:cs="Times New Roman"/>
                <w:color w:val="000000"/>
                <w:sz w:val="20"/>
                <w:szCs w:val="20"/>
                <w:lang w:eastAsia="hr-HR"/>
              </w:rPr>
            </w:pPr>
          </w:p>
        </w:tc>
        <w:tc>
          <w:tcPr>
            <w:tcW w:w="2640" w:type="dxa"/>
            <w:tcBorders>
              <w:top w:val="nil"/>
              <w:left w:val="nil"/>
              <w:bottom w:val="single" w:sz="4" w:space="0" w:color="000000" w:themeColor="text1"/>
              <w:right w:val="single" w:sz="4" w:space="0" w:color="auto"/>
            </w:tcBorders>
            <w:shd w:val="clear" w:color="auto" w:fill="auto"/>
            <w:noWrap/>
            <w:vAlign w:val="bottom"/>
          </w:tcPr>
          <w:p w14:paraId="6C64CF40" w14:textId="0268C5B3" w:rsidR="00DA567E" w:rsidRPr="00B00C55" w:rsidRDefault="00DA567E" w:rsidP="00DA567E">
            <w:pPr>
              <w:spacing w:after="0" w:line="240" w:lineRule="auto"/>
              <w:rPr>
                <w:rFonts w:ascii="Times New Roman" w:eastAsia="Times New Roman" w:hAnsi="Times New Roman" w:cs="Times New Roman"/>
                <w:color w:val="000000"/>
                <w:sz w:val="20"/>
                <w:szCs w:val="20"/>
                <w:lang w:eastAsia="hr-HR"/>
              </w:rPr>
            </w:pPr>
            <w:r w:rsidRPr="008831F8">
              <w:rPr>
                <w:rFonts w:ascii="Times New Roman" w:eastAsia="Times New Roman" w:hAnsi="Times New Roman" w:cs="Times New Roman"/>
                <w:color w:val="000000"/>
                <w:sz w:val="20"/>
                <w:szCs w:val="20"/>
                <w:lang w:eastAsia="hr-HR"/>
              </w:rPr>
              <w:t>% pokrivenosti EK infrastrukture – svjetlovod</w:t>
            </w:r>
          </w:p>
        </w:tc>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6FAFDA" w14:textId="79545243" w:rsidR="00DA567E" w:rsidRPr="00B00C55" w:rsidRDefault="006E16CE" w:rsidP="006E16CE">
            <w:pPr>
              <w:spacing w:after="0" w:line="240" w:lineRule="auto"/>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0,30%</w:t>
            </w:r>
          </w:p>
        </w:tc>
      </w:tr>
      <w:tr w:rsidR="00DA567E" w:rsidRPr="00B00C55" w14:paraId="13DD1AD1" w14:textId="77777777" w:rsidTr="00A5689B">
        <w:trPr>
          <w:trHeight w:val="100"/>
        </w:trPr>
        <w:tc>
          <w:tcPr>
            <w:tcW w:w="3760" w:type="dxa"/>
            <w:vMerge/>
            <w:tcBorders>
              <w:left w:val="single" w:sz="4" w:space="0" w:color="000000" w:themeColor="text1"/>
              <w:bottom w:val="single" w:sz="4" w:space="0" w:color="000000" w:themeColor="text1"/>
              <w:right w:val="single" w:sz="4" w:space="0" w:color="000000" w:themeColor="text1"/>
            </w:tcBorders>
            <w:shd w:val="clear" w:color="auto" w:fill="auto"/>
            <w:noWrap/>
            <w:vAlign w:val="bottom"/>
          </w:tcPr>
          <w:p w14:paraId="1CF94ED8" w14:textId="77777777" w:rsidR="00DA567E" w:rsidRPr="00B00C55" w:rsidRDefault="00DA567E" w:rsidP="00DA567E">
            <w:pPr>
              <w:spacing w:after="0" w:line="240" w:lineRule="auto"/>
              <w:rPr>
                <w:rFonts w:ascii="Times New Roman" w:eastAsia="Times New Roman" w:hAnsi="Times New Roman" w:cs="Times New Roman"/>
                <w:color w:val="000000"/>
                <w:sz w:val="20"/>
                <w:szCs w:val="20"/>
                <w:lang w:eastAsia="hr-HR"/>
              </w:rPr>
            </w:pPr>
          </w:p>
        </w:tc>
        <w:tc>
          <w:tcPr>
            <w:tcW w:w="2640" w:type="dxa"/>
            <w:tcBorders>
              <w:top w:val="nil"/>
              <w:left w:val="nil"/>
              <w:bottom w:val="single" w:sz="4" w:space="0" w:color="000000" w:themeColor="text1"/>
              <w:right w:val="single" w:sz="4" w:space="0" w:color="auto"/>
            </w:tcBorders>
            <w:shd w:val="clear" w:color="auto" w:fill="auto"/>
            <w:noWrap/>
            <w:vAlign w:val="bottom"/>
          </w:tcPr>
          <w:p w14:paraId="235277C2" w14:textId="3927959D" w:rsidR="00DA567E" w:rsidRPr="00B00C55" w:rsidRDefault="00DA567E" w:rsidP="00DA567E">
            <w:pPr>
              <w:spacing w:after="0" w:line="240" w:lineRule="auto"/>
              <w:rPr>
                <w:rFonts w:ascii="Times New Roman" w:eastAsia="Times New Roman" w:hAnsi="Times New Roman" w:cs="Times New Roman"/>
                <w:color w:val="000000"/>
                <w:sz w:val="20"/>
                <w:szCs w:val="20"/>
                <w:lang w:eastAsia="hr-HR"/>
              </w:rPr>
            </w:pPr>
            <w:r w:rsidRPr="008831F8">
              <w:rPr>
                <w:rFonts w:ascii="Times New Roman" w:eastAsia="Times New Roman" w:hAnsi="Times New Roman" w:cs="Times New Roman"/>
                <w:color w:val="000000"/>
                <w:sz w:val="20"/>
                <w:szCs w:val="20"/>
                <w:lang w:eastAsia="hr-HR"/>
              </w:rPr>
              <w:t>% pokrivenosti EK infrastrukture – koaksijalni kabel</w:t>
            </w:r>
          </w:p>
        </w:tc>
        <w:tc>
          <w:tcPr>
            <w:tcW w:w="25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C9054D" w14:textId="51BD3704" w:rsidR="00DA567E" w:rsidRPr="00B00C55" w:rsidRDefault="006E16CE" w:rsidP="006E16CE">
            <w:pPr>
              <w:spacing w:after="0" w:line="240" w:lineRule="auto"/>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2,35%</w:t>
            </w:r>
          </w:p>
        </w:tc>
      </w:tr>
      <w:tr w:rsidR="00BA2EE9" w:rsidRPr="00B00C55" w14:paraId="45E5A4AA" w14:textId="77777777" w:rsidTr="00A5689B">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4BD9BF85" w14:textId="77777777" w:rsidR="00BA2EE9" w:rsidRPr="00B00C55" w:rsidRDefault="00BA2EE9" w:rsidP="00BA2EE9">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Plinovod</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7B95418E" w14:textId="77777777" w:rsidR="00BA2EE9" w:rsidRPr="00B00C55" w:rsidRDefault="00BA2EE9" w:rsidP="00BA2EE9">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Km</w:t>
            </w:r>
          </w:p>
        </w:tc>
        <w:tc>
          <w:tcPr>
            <w:tcW w:w="2580" w:type="dxa"/>
            <w:tcBorders>
              <w:top w:val="single" w:sz="4" w:space="0" w:color="auto"/>
              <w:left w:val="nil"/>
              <w:bottom w:val="single" w:sz="4" w:space="0" w:color="000000" w:themeColor="text1"/>
              <w:right w:val="single" w:sz="4" w:space="0" w:color="000000" w:themeColor="text1"/>
            </w:tcBorders>
            <w:shd w:val="clear" w:color="auto" w:fill="auto"/>
            <w:noWrap/>
            <w:vAlign w:val="bottom"/>
          </w:tcPr>
          <w:p w14:paraId="2800E889" w14:textId="0A1C788C" w:rsidR="00BA2EE9" w:rsidRPr="00E97AB4" w:rsidRDefault="00E97AB4" w:rsidP="00BA2EE9">
            <w:pPr>
              <w:spacing w:after="0" w:line="240" w:lineRule="auto"/>
              <w:rPr>
                <w:rFonts w:ascii="Times New Roman" w:eastAsia="Times New Roman" w:hAnsi="Times New Roman" w:cs="Times New Roman"/>
                <w:sz w:val="20"/>
                <w:szCs w:val="20"/>
                <w:lang w:eastAsia="hr-HR"/>
              </w:rPr>
            </w:pPr>
            <w:r w:rsidRPr="00E97AB4">
              <w:rPr>
                <w:rFonts w:ascii="Times New Roman" w:eastAsia="Times New Roman" w:hAnsi="Times New Roman" w:cs="Times New Roman"/>
                <w:sz w:val="20"/>
                <w:szCs w:val="20"/>
                <w:lang w:eastAsia="hr-HR"/>
              </w:rPr>
              <w:t>15,7</w:t>
            </w:r>
          </w:p>
        </w:tc>
      </w:tr>
      <w:tr w:rsidR="00BA2EE9" w:rsidRPr="00B00C55" w14:paraId="041A04DB" w14:textId="77777777" w:rsidTr="00A5689B">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15EADFE2" w14:textId="77777777" w:rsidR="00BA2EE9" w:rsidRPr="00B00C55" w:rsidRDefault="00BA2EE9" w:rsidP="00BA2EE9">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Vodovod</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6E9B9792" w14:textId="77777777" w:rsidR="00BA2EE9" w:rsidRPr="00B00C55" w:rsidRDefault="00BA2EE9" w:rsidP="00BA2EE9">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Km</w:t>
            </w:r>
          </w:p>
        </w:tc>
        <w:tc>
          <w:tcPr>
            <w:tcW w:w="2580" w:type="dxa"/>
            <w:tcBorders>
              <w:top w:val="nil"/>
              <w:left w:val="nil"/>
              <w:bottom w:val="single" w:sz="4" w:space="0" w:color="000000" w:themeColor="text1"/>
              <w:right w:val="single" w:sz="4" w:space="0" w:color="000000" w:themeColor="text1"/>
            </w:tcBorders>
            <w:shd w:val="clear" w:color="auto" w:fill="auto"/>
            <w:noWrap/>
            <w:vAlign w:val="bottom"/>
          </w:tcPr>
          <w:p w14:paraId="6212BE43" w14:textId="1F95872A" w:rsidR="00BA2EE9" w:rsidRPr="00E97AB4" w:rsidRDefault="00E97AB4" w:rsidP="00BA2EE9">
            <w:pPr>
              <w:spacing w:after="0" w:line="240" w:lineRule="auto"/>
              <w:rPr>
                <w:rFonts w:ascii="Times New Roman" w:eastAsia="Times New Roman" w:hAnsi="Times New Roman" w:cs="Times New Roman"/>
                <w:sz w:val="20"/>
                <w:szCs w:val="20"/>
                <w:lang w:eastAsia="hr-HR"/>
              </w:rPr>
            </w:pPr>
            <w:r w:rsidRPr="00E97AB4">
              <w:rPr>
                <w:rFonts w:ascii="Times New Roman" w:eastAsia="Times New Roman" w:hAnsi="Times New Roman" w:cs="Times New Roman"/>
                <w:sz w:val="20"/>
                <w:szCs w:val="20"/>
                <w:lang w:eastAsia="hr-HR"/>
              </w:rPr>
              <w:t>391,4</w:t>
            </w:r>
          </w:p>
        </w:tc>
      </w:tr>
      <w:tr w:rsidR="00BA2EE9" w:rsidRPr="00B00C55" w14:paraId="4B235F7C" w14:textId="77777777" w:rsidTr="00A5689B">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75390A57" w14:textId="77777777" w:rsidR="00BA2EE9" w:rsidRPr="00B00C55" w:rsidRDefault="00BA2EE9" w:rsidP="00BA2EE9">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Kanalizacija</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284EA212" w14:textId="77777777" w:rsidR="00BA2EE9" w:rsidRPr="00B00C55" w:rsidRDefault="00BA2EE9" w:rsidP="00BA2EE9">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Km</w:t>
            </w:r>
          </w:p>
        </w:tc>
        <w:tc>
          <w:tcPr>
            <w:tcW w:w="2580" w:type="dxa"/>
            <w:tcBorders>
              <w:top w:val="nil"/>
              <w:left w:val="nil"/>
              <w:bottom w:val="single" w:sz="4" w:space="0" w:color="000000" w:themeColor="text1"/>
              <w:right w:val="single" w:sz="4" w:space="0" w:color="000000" w:themeColor="text1"/>
            </w:tcBorders>
            <w:shd w:val="clear" w:color="auto" w:fill="auto"/>
            <w:noWrap/>
            <w:vAlign w:val="bottom"/>
          </w:tcPr>
          <w:p w14:paraId="6BAC46C2" w14:textId="7716080C" w:rsidR="00BA2EE9" w:rsidRPr="00E97AB4" w:rsidRDefault="00E97AB4" w:rsidP="00BA2EE9">
            <w:pPr>
              <w:spacing w:after="0" w:line="240" w:lineRule="auto"/>
              <w:rPr>
                <w:rFonts w:ascii="Times New Roman" w:eastAsia="Times New Roman" w:hAnsi="Times New Roman" w:cs="Times New Roman"/>
                <w:sz w:val="20"/>
                <w:szCs w:val="20"/>
                <w:lang w:eastAsia="hr-HR"/>
              </w:rPr>
            </w:pPr>
            <w:r w:rsidRPr="00E97AB4">
              <w:rPr>
                <w:rFonts w:ascii="Times New Roman" w:eastAsia="Times New Roman" w:hAnsi="Times New Roman" w:cs="Times New Roman"/>
                <w:sz w:val="20"/>
                <w:szCs w:val="20"/>
                <w:lang w:eastAsia="hr-HR"/>
              </w:rPr>
              <w:t>52,26</w:t>
            </w:r>
          </w:p>
        </w:tc>
      </w:tr>
      <w:tr w:rsidR="00BA2EE9" w:rsidRPr="00B00C55" w14:paraId="0581AE4B" w14:textId="77777777" w:rsidTr="00A5689B">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712FE2D" w14:textId="77777777" w:rsidR="00BA2EE9" w:rsidRPr="00B00C55" w:rsidRDefault="00BA2EE9" w:rsidP="00BA2EE9">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Pročišćivači otpadnih voda</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1EADCDEE" w14:textId="77777777" w:rsidR="00BA2EE9" w:rsidRPr="00B00C55" w:rsidRDefault="00BA2EE9" w:rsidP="00BA2EE9">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themeColor="text1"/>
              <w:right w:val="single" w:sz="4" w:space="0" w:color="000000" w:themeColor="text1"/>
            </w:tcBorders>
            <w:shd w:val="clear" w:color="auto" w:fill="auto"/>
            <w:noWrap/>
            <w:vAlign w:val="bottom"/>
          </w:tcPr>
          <w:p w14:paraId="0CC1E52D" w14:textId="38893225" w:rsidR="00BA2EE9" w:rsidRPr="00B00C55" w:rsidRDefault="00BA2EE9" w:rsidP="00BA2EE9">
            <w:pPr>
              <w:spacing w:after="0" w:line="240" w:lineRule="auto"/>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8</w:t>
            </w:r>
          </w:p>
        </w:tc>
      </w:tr>
      <w:tr w:rsidR="00BA2EE9" w:rsidRPr="00B00C55" w14:paraId="49ADD96A" w14:textId="77777777" w:rsidTr="00A5689B">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5B081689" w14:textId="63823D52" w:rsidR="00BA2EE9" w:rsidRPr="00B00C55" w:rsidRDefault="00BA2EE9" w:rsidP="00BA2EE9">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Centri za gospod.</w:t>
            </w:r>
            <w:r>
              <w:rPr>
                <w:rFonts w:ascii="Times New Roman" w:eastAsia="Times New Roman" w:hAnsi="Times New Roman" w:cs="Times New Roman"/>
                <w:color w:val="000000"/>
                <w:sz w:val="20"/>
                <w:szCs w:val="20"/>
                <w:lang w:eastAsia="hr-HR"/>
              </w:rPr>
              <w:t xml:space="preserve"> </w:t>
            </w:r>
            <w:r w:rsidRPr="00B00C55">
              <w:rPr>
                <w:rFonts w:ascii="Times New Roman" w:eastAsia="Times New Roman" w:hAnsi="Times New Roman" w:cs="Times New Roman"/>
                <w:color w:val="000000"/>
                <w:sz w:val="20"/>
                <w:szCs w:val="20"/>
                <w:lang w:eastAsia="hr-HR"/>
              </w:rPr>
              <w:t>otpadom</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605574D0" w14:textId="77777777" w:rsidR="00BA2EE9" w:rsidRPr="00B00C55" w:rsidRDefault="00BA2EE9" w:rsidP="00BA2EE9">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themeColor="text1"/>
              <w:right w:val="single" w:sz="4" w:space="0" w:color="000000" w:themeColor="text1"/>
            </w:tcBorders>
            <w:shd w:val="clear" w:color="auto" w:fill="auto"/>
            <w:noWrap/>
            <w:vAlign w:val="bottom"/>
          </w:tcPr>
          <w:p w14:paraId="496F30BF" w14:textId="2749D020" w:rsidR="00BA2EE9" w:rsidRPr="00B00C55" w:rsidRDefault="00BA2EE9" w:rsidP="00BA2EE9">
            <w:pPr>
              <w:spacing w:after="0" w:line="240" w:lineRule="auto"/>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n/p</w:t>
            </w:r>
          </w:p>
        </w:tc>
      </w:tr>
      <w:tr w:rsidR="00BA2EE9" w:rsidRPr="00B00C55" w14:paraId="7DD48A30" w14:textId="77777777" w:rsidTr="00A5689B">
        <w:trPr>
          <w:trHeight w:val="300"/>
        </w:trPr>
        <w:tc>
          <w:tcPr>
            <w:tcW w:w="3760" w:type="dxa"/>
            <w:tcBorders>
              <w:top w:val="nil"/>
              <w:left w:val="single" w:sz="4" w:space="0" w:color="000000" w:themeColor="text1"/>
              <w:bottom w:val="single" w:sz="4" w:space="0" w:color="000000" w:themeColor="text1"/>
              <w:right w:val="single" w:sz="4" w:space="0" w:color="000000" w:themeColor="text1"/>
            </w:tcBorders>
            <w:shd w:val="clear" w:color="auto" w:fill="auto"/>
            <w:noWrap/>
            <w:vAlign w:val="bottom"/>
            <w:hideMark/>
          </w:tcPr>
          <w:p w14:paraId="2D7AA308" w14:textId="77777777" w:rsidR="00BA2EE9" w:rsidRPr="00B00C55" w:rsidRDefault="00BA2EE9" w:rsidP="00BA2EE9">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Pretovarni centri</w:t>
            </w:r>
          </w:p>
        </w:tc>
        <w:tc>
          <w:tcPr>
            <w:tcW w:w="2640" w:type="dxa"/>
            <w:tcBorders>
              <w:top w:val="nil"/>
              <w:left w:val="nil"/>
              <w:bottom w:val="single" w:sz="4" w:space="0" w:color="000000" w:themeColor="text1"/>
              <w:right w:val="single" w:sz="4" w:space="0" w:color="000000" w:themeColor="text1"/>
            </w:tcBorders>
            <w:shd w:val="clear" w:color="auto" w:fill="auto"/>
            <w:noWrap/>
            <w:vAlign w:val="bottom"/>
            <w:hideMark/>
          </w:tcPr>
          <w:p w14:paraId="54CD367B" w14:textId="77777777" w:rsidR="00BA2EE9" w:rsidRPr="00B00C55" w:rsidRDefault="00BA2EE9" w:rsidP="00BA2EE9">
            <w:pPr>
              <w:spacing w:after="0" w:line="240" w:lineRule="auto"/>
              <w:rPr>
                <w:rFonts w:ascii="Times New Roman" w:eastAsia="Times New Roman" w:hAnsi="Times New Roman" w:cs="Times New Roman"/>
                <w:color w:val="000000"/>
                <w:sz w:val="20"/>
                <w:szCs w:val="20"/>
                <w:lang w:eastAsia="hr-HR"/>
              </w:rPr>
            </w:pPr>
            <w:r w:rsidRPr="00B00C55">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themeColor="text1"/>
              <w:right w:val="single" w:sz="4" w:space="0" w:color="000000" w:themeColor="text1"/>
            </w:tcBorders>
            <w:shd w:val="clear" w:color="auto" w:fill="auto"/>
            <w:noWrap/>
            <w:vAlign w:val="bottom"/>
          </w:tcPr>
          <w:p w14:paraId="5FAFFEF3" w14:textId="11263CFC" w:rsidR="00BA2EE9" w:rsidRPr="00B00C55" w:rsidRDefault="00BA2EE9" w:rsidP="00BA2EE9">
            <w:pPr>
              <w:spacing w:after="0" w:line="240" w:lineRule="auto"/>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1</w:t>
            </w:r>
          </w:p>
        </w:tc>
      </w:tr>
      <w:tr w:rsidR="009734C2" w:rsidRPr="00C319B4" w14:paraId="76126472" w14:textId="77777777" w:rsidTr="58E75C91">
        <w:trPr>
          <w:trHeight w:val="300"/>
        </w:trPr>
        <w:tc>
          <w:tcPr>
            <w:tcW w:w="3760" w:type="dxa"/>
            <w:tcBorders>
              <w:top w:val="nil"/>
              <w:left w:val="nil"/>
              <w:bottom w:val="nil"/>
              <w:right w:val="nil"/>
            </w:tcBorders>
            <w:shd w:val="clear" w:color="auto" w:fill="auto"/>
            <w:noWrap/>
            <w:vAlign w:val="bottom"/>
            <w:hideMark/>
          </w:tcPr>
          <w:p w14:paraId="5DC65271" w14:textId="77777777" w:rsidR="00A96EE9" w:rsidRPr="00C319B4" w:rsidRDefault="00A96EE9" w:rsidP="009135B4">
            <w:pPr>
              <w:spacing w:after="0" w:line="240" w:lineRule="auto"/>
              <w:rPr>
                <w:rFonts w:ascii="Times New Roman" w:eastAsia="Times New Roman" w:hAnsi="Times New Roman" w:cs="Times New Roman"/>
                <w:color w:val="000000"/>
                <w:lang w:eastAsia="hr-HR"/>
              </w:rPr>
            </w:pPr>
          </w:p>
        </w:tc>
        <w:tc>
          <w:tcPr>
            <w:tcW w:w="2640" w:type="dxa"/>
            <w:tcBorders>
              <w:top w:val="nil"/>
              <w:left w:val="nil"/>
              <w:bottom w:val="nil"/>
              <w:right w:val="nil"/>
            </w:tcBorders>
            <w:shd w:val="clear" w:color="auto" w:fill="auto"/>
            <w:noWrap/>
            <w:vAlign w:val="bottom"/>
            <w:hideMark/>
          </w:tcPr>
          <w:p w14:paraId="1C558E66" w14:textId="77777777" w:rsidR="009734C2" w:rsidRPr="00C319B4" w:rsidRDefault="009734C2" w:rsidP="009734C2">
            <w:pPr>
              <w:spacing w:after="0" w:line="240" w:lineRule="auto"/>
              <w:rPr>
                <w:rFonts w:ascii="Times New Roman" w:eastAsia="Times New Roman" w:hAnsi="Times New Roman" w:cs="Times New Roman"/>
                <w:sz w:val="20"/>
                <w:szCs w:val="20"/>
                <w:lang w:eastAsia="hr-HR"/>
              </w:rPr>
            </w:pPr>
          </w:p>
        </w:tc>
        <w:tc>
          <w:tcPr>
            <w:tcW w:w="2580" w:type="dxa"/>
            <w:tcBorders>
              <w:top w:val="nil"/>
              <w:left w:val="nil"/>
              <w:bottom w:val="nil"/>
              <w:right w:val="nil"/>
            </w:tcBorders>
            <w:shd w:val="clear" w:color="auto" w:fill="auto"/>
            <w:noWrap/>
            <w:vAlign w:val="bottom"/>
            <w:hideMark/>
          </w:tcPr>
          <w:p w14:paraId="19448E43" w14:textId="77777777" w:rsidR="009734C2" w:rsidRPr="00C319B4" w:rsidRDefault="009734C2" w:rsidP="009734C2">
            <w:pPr>
              <w:spacing w:after="0" w:line="240" w:lineRule="auto"/>
              <w:rPr>
                <w:rFonts w:ascii="Times New Roman" w:eastAsia="Times New Roman" w:hAnsi="Times New Roman" w:cs="Times New Roman"/>
                <w:sz w:val="20"/>
                <w:szCs w:val="20"/>
                <w:lang w:eastAsia="hr-HR"/>
              </w:rPr>
            </w:pPr>
          </w:p>
        </w:tc>
      </w:tr>
    </w:tbl>
    <w:p w14:paraId="51187CB3" w14:textId="6A11F815" w:rsidR="009215FE" w:rsidRDefault="009135B4" w:rsidP="00740763">
      <w:pPr>
        <w:rPr>
          <w:rFonts w:ascii="Times New Roman" w:hAnsi="Times New Roman" w:cs="Times New Roman"/>
          <w:i/>
        </w:rPr>
      </w:pPr>
      <w:r w:rsidRPr="009135B4">
        <w:rPr>
          <w:rFonts w:ascii="Times New Roman" w:hAnsi="Times New Roman" w:cs="Times New Roman"/>
        </w:rPr>
        <w:t xml:space="preserve">Izvor: </w:t>
      </w:r>
      <w:r w:rsidRPr="00E97AB4">
        <w:rPr>
          <w:rFonts w:ascii="Times New Roman" w:hAnsi="Times New Roman" w:cs="Times New Roman"/>
          <w:i/>
        </w:rPr>
        <w:t>Jedinice lokalne samouprave</w:t>
      </w:r>
      <w:r w:rsidR="00BE1E5D" w:rsidRPr="00E97AB4">
        <w:rPr>
          <w:rFonts w:ascii="Times New Roman" w:hAnsi="Times New Roman" w:cs="Times New Roman"/>
          <w:i/>
        </w:rPr>
        <w:t xml:space="preserve">, </w:t>
      </w:r>
      <w:bookmarkStart w:id="793" w:name="_Hlk87539533"/>
      <w:r w:rsidR="00BE1E5D" w:rsidRPr="00E97AB4">
        <w:rPr>
          <w:rFonts w:ascii="Times New Roman" w:hAnsi="Times New Roman" w:cs="Times New Roman"/>
          <w:i/>
        </w:rPr>
        <w:t>jedinice područne</w:t>
      </w:r>
      <w:r w:rsidR="00915B80" w:rsidRPr="00E97AB4">
        <w:rPr>
          <w:rFonts w:ascii="Times New Roman" w:hAnsi="Times New Roman" w:cs="Times New Roman"/>
          <w:i/>
        </w:rPr>
        <w:t xml:space="preserve"> </w:t>
      </w:r>
      <w:r w:rsidR="00BE1E5D" w:rsidRPr="00E97AB4">
        <w:rPr>
          <w:rFonts w:ascii="Times New Roman" w:hAnsi="Times New Roman" w:cs="Times New Roman"/>
          <w:i/>
        </w:rPr>
        <w:t>(regionalne) samouprave, lokalne i regionalne razvojne agencije</w:t>
      </w:r>
      <w:r w:rsidR="00DA567E" w:rsidRPr="00E97AB4">
        <w:rPr>
          <w:rFonts w:ascii="Times New Roman" w:hAnsi="Times New Roman" w:cs="Times New Roman"/>
          <w:i/>
        </w:rPr>
        <w:t>,</w:t>
      </w:r>
      <w:bookmarkEnd w:id="793"/>
      <w:r w:rsidR="00DA567E" w:rsidRPr="00E97AB4">
        <w:rPr>
          <w:rFonts w:ascii="Times New Roman" w:hAnsi="Times New Roman" w:cs="Times New Roman"/>
          <w:i/>
        </w:rPr>
        <w:t xml:space="preserve"> Infrastruktura po naseljima_za_LAG-ove_HAKOM_220032022_3_vrste infrastrukture</w:t>
      </w:r>
      <w:r w:rsidR="00BA2EE9">
        <w:rPr>
          <w:rFonts w:ascii="Times New Roman" w:hAnsi="Times New Roman" w:cs="Times New Roman"/>
          <w:i/>
        </w:rPr>
        <w:t xml:space="preserve"> </w:t>
      </w:r>
    </w:p>
    <w:p w14:paraId="2AF1448D" w14:textId="77777777" w:rsidR="00E97AB4" w:rsidRDefault="00E97AB4" w:rsidP="009215FE">
      <w:pPr>
        <w:rPr>
          <w:rFonts w:cstheme="minorHAnsi"/>
        </w:rPr>
      </w:pPr>
    </w:p>
    <w:p w14:paraId="15368EC3" w14:textId="71F87520" w:rsidR="00CB4BE3" w:rsidRPr="00016DAF" w:rsidRDefault="00F02E11" w:rsidP="00C4171D">
      <w:pPr>
        <w:pStyle w:val="Heading2"/>
        <w:rPr>
          <w:rStyle w:val="Heading2Char"/>
        </w:rPr>
      </w:pPr>
      <w:bookmarkStart w:id="794" w:name="_Toc145793786"/>
      <w:r w:rsidRPr="00C4171D">
        <w:rPr>
          <w:rStyle w:val="Heading2Char"/>
        </w:rPr>
        <w:t xml:space="preserve">1.1.5. </w:t>
      </w:r>
      <w:r w:rsidR="009215FE" w:rsidRPr="00C4171D">
        <w:rPr>
          <w:rStyle w:val="Heading2Char"/>
        </w:rPr>
        <w:t>Stanje društvene infrastrukture na području LAG-a</w:t>
      </w:r>
      <w:bookmarkEnd w:id="794"/>
    </w:p>
    <w:p w14:paraId="4750C544" w14:textId="77777777" w:rsidR="00F332B2" w:rsidRPr="00E97AB4" w:rsidRDefault="00F332B2" w:rsidP="00E97AB4">
      <w:pPr>
        <w:pStyle w:val="ListParagraph"/>
        <w:spacing w:after="0"/>
        <w:ind w:left="1440"/>
        <w:rPr>
          <w:rFonts w:ascii="Times New Roman" w:eastAsia="Calibri" w:hAnsi="Times New Roman" w:cs="Times New Roman"/>
          <w:sz w:val="12"/>
          <w:szCs w:val="12"/>
        </w:rPr>
      </w:pPr>
    </w:p>
    <w:tbl>
      <w:tblPr>
        <w:tblStyle w:val="TableGrid"/>
        <w:tblW w:w="0" w:type="auto"/>
        <w:tblLook w:val="04A0" w:firstRow="1" w:lastRow="0" w:firstColumn="1" w:lastColumn="0" w:noHBand="0" w:noVBand="1"/>
      </w:tblPr>
      <w:tblGrid>
        <w:gridCol w:w="9062"/>
      </w:tblGrid>
      <w:tr w:rsidR="002A1B76" w14:paraId="77465B4F" w14:textId="77777777" w:rsidTr="002A1B76">
        <w:tc>
          <w:tcPr>
            <w:tcW w:w="9062" w:type="dxa"/>
          </w:tcPr>
          <w:p w14:paraId="09687474" w14:textId="61992D6B" w:rsidR="00BA2EE9" w:rsidRDefault="00BA2EE9" w:rsidP="00BA2EE9">
            <w:pPr>
              <w:keepLines/>
              <w:spacing w:after="80"/>
              <w:jc w:val="both"/>
              <w:rPr>
                <w:rFonts w:ascii="Times New Roman" w:hAnsi="Times New Roman" w:cs="Times New Roman"/>
                <w:szCs w:val="24"/>
              </w:rPr>
            </w:pPr>
            <w:r w:rsidRPr="00772BCD">
              <w:rPr>
                <w:rFonts w:ascii="Times New Roman" w:hAnsi="Times New Roman" w:cs="Times New Roman"/>
                <w:szCs w:val="24"/>
              </w:rPr>
              <w:t xml:space="preserve">Na području LAG-a nalazi se </w:t>
            </w:r>
            <w:r>
              <w:rPr>
                <w:rFonts w:ascii="Times New Roman" w:hAnsi="Times New Roman" w:cs="Times New Roman"/>
                <w:szCs w:val="24"/>
              </w:rPr>
              <w:t xml:space="preserve">14 </w:t>
            </w:r>
            <w:r w:rsidRPr="007F56D6">
              <w:rPr>
                <w:rFonts w:ascii="Times New Roman" w:hAnsi="Times New Roman" w:cs="Times New Roman"/>
                <w:szCs w:val="24"/>
              </w:rPr>
              <w:t>društvenih/kulturnih domova te domova za mlade</w:t>
            </w:r>
            <w:r>
              <w:rPr>
                <w:rFonts w:ascii="Times New Roman" w:hAnsi="Times New Roman" w:cs="Times New Roman"/>
                <w:szCs w:val="24"/>
              </w:rPr>
              <w:t xml:space="preserve">, od kojih </w:t>
            </w:r>
            <w:r w:rsidR="00740763">
              <w:rPr>
                <w:rFonts w:ascii="Times New Roman" w:hAnsi="Times New Roman" w:cs="Times New Roman"/>
                <w:szCs w:val="24"/>
              </w:rPr>
              <w:t xml:space="preserve">su </w:t>
            </w:r>
            <w:r>
              <w:rPr>
                <w:rFonts w:ascii="Times New Roman" w:hAnsi="Times New Roman" w:cs="Times New Roman"/>
                <w:szCs w:val="24"/>
              </w:rPr>
              <w:t xml:space="preserve">četiri u Općini Tkon. Grad Biograd na Moru te općine Lišane </w:t>
            </w:r>
            <w:r w:rsidRPr="00CB6292">
              <w:rPr>
                <w:rFonts w:ascii="Times New Roman" w:hAnsi="Times New Roman" w:cs="Times New Roman"/>
              </w:rPr>
              <w:t>Ostrovičk</w:t>
            </w:r>
            <w:r>
              <w:rPr>
                <w:rFonts w:ascii="Times New Roman" w:hAnsi="Times New Roman" w:cs="Times New Roman"/>
              </w:rPr>
              <w:t>e,</w:t>
            </w:r>
            <w:r>
              <w:rPr>
                <w:rFonts w:ascii="Times New Roman" w:hAnsi="Times New Roman" w:cs="Times New Roman"/>
                <w:szCs w:val="24"/>
              </w:rPr>
              <w:t xml:space="preserve"> Pakoštane, Pašman i Škabrnja nemaju </w:t>
            </w:r>
            <w:r w:rsidRPr="007F56D6">
              <w:rPr>
                <w:rFonts w:ascii="Times New Roman" w:hAnsi="Times New Roman" w:cs="Times New Roman"/>
                <w:szCs w:val="24"/>
              </w:rPr>
              <w:t>društvenih/kulturnih domova</w:t>
            </w:r>
            <w:r w:rsidRPr="002440D6">
              <w:rPr>
                <w:rFonts w:ascii="Times New Roman" w:hAnsi="Times New Roman" w:cs="Times New Roman"/>
                <w:szCs w:val="24"/>
              </w:rPr>
              <w:t>. Dvije kino dvorane nalaze</w:t>
            </w:r>
            <w:r>
              <w:rPr>
                <w:rFonts w:ascii="Times New Roman" w:hAnsi="Times New Roman" w:cs="Times New Roman"/>
                <w:szCs w:val="24"/>
              </w:rPr>
              <w:t xml:space="preserve"> se u Gradu Biograd na Moru i Općini Sv. Filip i Jakov, a kazalište nema niti jedna jedinica lokalne samouprave.</w:t>
            </w:r>
          </w:p>
          <w:p w14:paraId="07482910" w14:textId="77777777" w:rsidR="00BA2EE9" w:rsidRDefault="00BA2EE9" w:rsidP="00BA2EE9">
            <w:pPr>
              <w:spacing w:after="80"/>
              <w:jc w:val="both"/>
              <w:rPr>
                <w:rFonts w:ascii="Times New Roman" w:hAnsi="Times New Roman" w:cs="Times New Roman"/>
              </w:rPr>
            </w:pPr>
            <w:r w:rsidRPr="005F0B13">
              <w:rPr>
                <w:rFonts w:ascii="Times New Roman" w:hAnsi="Times New Roman" w:cs="Times New Roman"/>
              </w:rPr>
              <w:t xml:space="preserve">Na području djeluju dva zavičajna muzeja, u </w:t>
            </w:r>
            <w:r w:rsidRPr="002440D6">
              <w:rPr>
                <w:rFonts w:ascii="Times New Roman" w:hAnsi="Times New Roman" w:cs="Times New Roman"/>
              </w:rPr>
              <w:t xml:space="preserve">gradovima Biogradu na Moru i Benkovac te etnografska zbirka u Općini Bibinje. </w:t>
            </w:r>
            <w:r w:rsidRPr="002440D6">
              <w:rPr>
                <w:rFonts w:ascii="Times New Roman" w:hAnsi="Times New Roman" w:cs="Times New Roman"/>
                <w:szCs w:val="24"/>
              </w:rPr>
              <w:t>Dvije knjižnice nalaze u gradovima Biograd na Moru i Benkovac.</w:t>
            </w:r>
          </w:p>
          <w:p w14:paraId="765BF0A6" w14:textId="5BC034C0" w:rsidR="00BA2EE9" w:rsidRPr="006B02A1" w:rsidRDefault="00740763" w:rsidP="00BA2EE9">
            <w:pPr>
              <w:spacing w:after="80"/>
              <w:jc w:val="both"/>
              <w:rPr>
                <w:rFonts w:ascii="Times New Roman" w:hAnsi="Times New Roman" w:cs="Times New Roman"/>
                <w:szCs w:val="24"/>
              </w:rPr>
            </w:pPr>
            <w:r>
              <w:rPr>
                <w:rFonts w:ascii="Times New Roman" w:hAnsi="Times New Roman" w:cs="Times New Roman"/>
                <w:szCs w:val="24"/>
              </w:rPr>
              <w:t xml:space="preserve">U </w:t>
            </w:r>
            <w:r>
              <w:rPr>
                <w:rFonts w:ascii="Times New Roman" w:hAnsi="Times New Roman" w:cs="Times New Roman"/>
                <w:szCs w:val="24"/>
              </w:rPr>
              <w:t>devet jedinica lokalne samouprave</w:t>
            </w:r>
            <w:r>
              <w:rPr>
                <w:rFonts w:ascii="Times New Roman" w:hAnsi="Times New Roman" w:cs="Times New Roman"/>
                <w:szCs w:val="24"/>
              </w:rPr>
              <w:t xml:space="preserve"> nalazi se p</w:t>
            </w:r>
            <w:r w:rsidR="00BA2EE9">
              <w:rPr>
                <w:rFonts w:ascii="Times New Roman" w:hAnsi="Times New Roman" w:cs="Times New Roman"/>
                <w:szCs w:val="24"/>
              </w:rPr>
              <w:t>o jedan v</w:t>
            </w:r>
            <w:r w:rsidR="00BA2EE9" w:rsidRPr="006B02A1">
              <w:rPr>
                <w:rFonts w:ascii="Times New Roman" w:hAnsi="Times New Roman" w:cs="Times New Roman"/>
                <w:szCs w:val="24"/>
              </w:rPr>
              <w:t>atrogasni dom</w:t>
            </w:r>
            <w:r w:rsidR="00BA2EE9">
              <w:rPr>
                <w:rFonts w:ascii="Times New Roman" w:hAnsi="Times New Roman" w:cs="Times New Roman"/>
                <w:szCs w:val="24"/>
              </w:rPr>
              <w:t xml:space="preserve">, a nemaju ih općine Galovac, Lišane </w:t>
            </w:r>
            <w:r w:rsidR="00BA2EE9" w:rsidRPr="00CB6292">
              <w:rPr>
                <w:rFonts w:ascii="Times New Roman" w:hAnsi="Times New Roman" w:cs="Times New Roman"/>
              </w:rPr>
              <w:t>Ostrovičk</w:t>
            </w:r>
            <w:r w:rsidR="00BA2EE9">
              <w:rPr>
                <w:rFonts w:ascii="Times New Roman" w:hAnsi="Times New Roman" w:cs="Times New Roman"/>
              </w:rPr>
              <w:t>e,</w:t>
            </w:r>
            <w:r w:rsidR="00BA2EE9">
              <w:rPr>
                <w:rFonts w:ascii="Times New Roman" w:hAnsi="Times New Roman" w:cs="Times New Roman"/>
                <w:szCs w:val="24"/>
              </w:rPr>
              <w:t xml:space="preserve"> Pašman i Škabrnja.</w:t>
            </w:r>
          </w:p>
          <w:p w14:paraId="402C0618" w14:textId="7C07AE47" w:rsidR="00BA2EE9" w:rsidRPr="001520C0" w:rsidRDefault="00BA2EE9" w:rsidP="00BA2EE9">
            <w:pPr>
              <w:spacing w:after="80"/>
              <w:jc w:val="both"/>
              <w:rPr>
                <w:rFonts w:ascii="Times New Roman" w:hAnsi="Times New Roman" w:cs="Times New Roman"/>
                <w:szCs w:val="24"/>
              </w:rPr>
            </w:pPr>
            <w:r>
              <w:rPr>
                <w:rFonts w:ascii="Times New Roman" w:hAnsi="Times New Roman" w:cs="Times New Roman"/>
                <w:szCs w:val="24"/>
              </w:rPr>
              <w:t>Što se tiče z</w:t>
            </w:r>
            <w:r w:rsidRPr="00772BCD">
              <w:rPr>
                <w:rFonts w:ascii="Times New Roman" w:hAnsi="Times New Roman" w:cs="Times New Roman"/>
                <w:szCs w:val="24"/>
              </w:rPr>
              <w:t>dravstven</w:t>
            </w:r>
            <w:r>
              <w:rPr>
                <w:rFonts w:ascii="Times New Roman" w:hAnsi="Times New Roman" w:cs="Times New Roman"/>
                <w:szCs w:val="24"/>
              </w:rPr>
              <w:t>e</w:t>
            </w:r>
            <w:r w:rsidRPr="00772BCD">
              <w:rPr>
                <w:rFonts w:ascii="Times New Roman" w:hAnsi="Times New Roman" w:cs="Times New Roman"/>
                <w:szCs w:val="24"/>
              </w:rPr>
              <w:t xml:space="preserve"> zaštit</w:t>
            </w:r>
            <w:r>
              <w:rPr>
                <w:rFonts w:ascii="Times New Roman" w:hAnsi="Times New Roman" w:cs="Times New Roman"/>
                <w:szCs w:val="24"/>
              </w:rPr>
              <w:t xml:space="preserve">e, </w:t>
            </w:r>
            <w:r w:rsidRPr="0068538C">
              <w:rPr>
                <w:rFonts w:ascii="Times New Roman" w:hAnsi="Times New Roman" w:cs="Times New Roman"/>
                <w:szCs w:val="24"/>
              </w:rPr>
              <w:t>na području LAG-a postoj</w:t>
            </w:r>
            <w:r>
              <w:rPr>
                <w:rFonts w:ascii="Times New Roman" w:hAnsi="Times New Roman" w:cs="Times New Roman"/>
                <w:szCs w:val="24"/>
              </w:rPr>
              <w:t>e</w:t>
            </w:r>
            <w:r w:rsidRPr="0068538C">
              <w:rPr>
                <w:rFonts w:ascii="Times New Roman" w:hAnsi="Times New Roman" w:cs="Times New Roman"/>
                <w:szCs w:val="24"/>
              </w:rPr>
              <w:t xml:space="preserve"> </w:t>
            </w:r>
            <w:r>
              <w:rPr>
                <w:rFonts w:ascii="Times New Roman" w:hAnsi="Times New Roman" w:cs="Times New Roman"/>
                <w:szCs w:val="24"/>
              </w:rPr>
              <w:t>dva</w:t>
            </w:r>
            <w:r w:rsidRPr="0068538C">
              <w:rPr>
                <w:rFonts w:ascii="Times New Roman" w:hAnsi="Times New Roman" w:cs="Times New Roman"/>
                <w:szCs w:val="24"/>
              </w:rPr>
              <w:t xml:space="preserve"> dom</w:t>
            </w:r>
            <w:r>
              <w:rPr>
                <w:rFonts w:ascii="Times New Roman" w:hAnsi="Times New Roman" w:cs="Times New Roman"/>
                <w:szCs w:val="24"/>
              </w:rPr>
              <w:t>a</w:t>
            </w:r>
            <w:r w:rsidRPr="0068538C">
              <w:rPr>
                <w:rFonts w:ascii="Times New Roman" w:hAnsi="Times New Roman" w:cs="Times New Roman"/>
                <w:szCs w:val="24"/>
              </w:rPr>
              <w:t xml:space="preserve"> zdravlja</w:t>
            </w:r>
            <w:r w:rsidR="00740763">
              <w:rPr>
                <w:rFonts w:ascii="Times New Roman" w:hAnsi="Times New Roman" w:cs="Times New Roman"/>
                <w:szCs w:val="24"/>
              </w:rPr>
              <w:t>,</w:t>
            </w:r>
            <w:r>
              <w:rPr>
                <w:rFonts w:ascii="Times New Roman" w:hAnsi="Times New Roman" w:cs="Times New Roman"/>
                <w:szCs w:val="24"/>
              </w:rPr>
              <w:t xml:space="preserve"> u gradovima Biograd na Moru i Benkovac</w:t>
            </w:r>
            <w:r w:rsidRPr="0068538C">
              <w:rPr>
                <w:rFonts w:ascii="Times New Roman" w:hAnsi="Times New Roman" w:cs="Times New Roman"/>
                <w:szCs w:val="24"/>
              </w:rPr>
              <w:t xml:space="preserve">, </w:t>
            </w:r>
            <w:r>
              <w:rPr>
                <w:rFonts w:ascii="Times New Roman" w:hAnsi="Times New Roman" w:cs="Times New Roman"/>
                <w:szCs w:val="24"/>
              </w:rPr>
              <w:t>45</w:t>
            </w:r>
            <w:r w:rsidRPr="0068538C">
              <w:rPr>
                <w:rFonts w:ascii="Times New Roman" w:hAnsi="Times New Roman" w:cs="Times New Roman"/>
                <w:szCs w:val="24"/>
              </w:rPr>
              <w:t xml:space="preserve"> ambulanti </w:t>
            </w:r>
            <w:r w:rsidR="00F03170">
              <w:rPr>
                <w:rFonts w:ascii="Times New Roman" w:hAnsi="Times New Roman" w:cs="Times New Roman"/>
                <w:szCs w:val="24"/>
              </w:rPr>
              <w:t>te</w:t>
            </w:r>
            <w:r w:rsidRPr="0068538C">
              <w:rPr>
                <w:rFonts w:ascii="Times New Roman" w:hAnsi="Times New Roman" w:cs="Times New Roman"/>
                <w:szCs w:val="24"/>
              </w:rPr>
              <w:t xml:space="preserve"> </w:t>
            </w:r>
            <w:r w:rsidRPr="001520C0">
              <w:rPr>
                <w:rFonts w:ascii="Times New Roman" w:hAnsi="Times New Roman" w:cs="Times New Roman"/>
                <w:szCs w:val="24"/>
              </w:rPr>
              <w:t>Specijalna bolnica za ortopediju</w:t>
            </w:r>
            <w:r>
              <w:rPr>
                <w:rFonts w:ascii="Times New Roman" w:hAnsi="Times New Roman" w:cs="Times New Roman"/>
                <w:szCs w:val="24"/>
              </w:rPr>
              <w:t>, koja se nalazi u Gradu</w:t>
            </w:r>
            <w:r w:rsidRPr="001520C0">
              <w:rPr>
                <w:rFonts w:ascii="Times New Roman" w:hAnsi="Times New Roman" w:cs="Times New Roman"/>
                <w:szCs w:val="24"/>
              </w:rPr>
              <w:t xml:space="preserve"> Biograd na Moru</w:t>
            </w:r>
            <w:r>
              <w:rPr>
                <w:rFonts w:ascii="Times New Roman" w:hAnsi="Times New Roman" w:cs="Times New Roman"/>
                <w:szCs w:val="24"/>
              </w:rPr>
              <w:t>.</w:t>
            </w:r>
          </w:p>
          <w:p w14:paraId="2FD34381" w14:textId="77777777" w:rsidR="00BA2EE9" w:rsidRDefault="00BA2EE9" w:rsidP="00BA2EE9">
            <w:pPr>
              <w:spacing w:after="60"/>
              <w:jc w:val="both"/>
              <w:rPr>
                <w:rFonts w:ascii="Times New Roman" w:hAnsi="Times New Roman" w:cs="Times New Roman"/>
              </w:rPr>
            </w:pPr>
            <w:r w:rsidRPr="00D83954">
              <w:rPr>
                <w:rFonts w:ascii="Times New Roman" w:hAnsi="Times New Roman" w:cs="Times New Roman"/>
              </w:rPr>
              <w:lastRenderedPageBreak/>
              <w:t>Na području LAG-a od odgojno obrazovnih institucija djeluje 12 osnovnih škola</w:t>
            </w:r>
            <w:r>
              <w:rPr>
                <w:rFonts w:ascii="Times New Roman" w:hAnsi="Times New Roman" w:cs="Times New Roman"/>
              </w:rPr>
              <w:t>, u svakoj jedinici lokalne samouprave po jedna, dok Općina Tkon nema osnovnu školu.</w:t>
            </w:r>
          </w:p>
          <w:p w14:paraId="2940E7D3" w14:textId="77777777" w:rsidR="00BA2EE9" w:rsidRPr="00D83954" w:rsidRDefault="00BA2EE9" w:rsidP="00BA2EE9">
            <w:pPr>
              <w:spacing w:after="80"/>
              <w:jc w:val="both"/>
              <w:rPr>
                <w:rFonts w:ascii="Times New Roman" w:hAnsi="Times New Roman" w:cs="Times New Roman"/>
              </w:rPr>
            </w:pPr>
            <w:r w:rsidRPr="00D83954">
              <w:rPr>
                <w:rFonts w:ascii="Times New Roman" w:hAnsi="Times New Roman" w:cs="Times New Roman"/>
              </w:rPr>
              <w:t xml:space="preserve">Dvije srednje škole u Benkovcu i Biogradu na Moru imaju razredne odjele, koji pokrivaju gimnazijski, ekonomski i strukovni program. </w:t>
            </w:r>
          </w:p>
          <w:p w14:paraId="3A0A478B" w14:textId="3B61834E" w:rsidR="00BA2EE9" w:rsidRPr="00D83954" w:rsidRDefault="00BA2EE9" w:rsidP="00BA2EE9">
            <w:pPr>
              <w:spacing w:after="80"/>
              <w:jc w:val="both"/>
              <w:rPr>
                <w:rFonts w:ascii="Times New Roman" w:hAnsi="Times New Roman" w:cs="Times New Roman"/>
              </w:rPr>
            </w:pPr>
            <w:r w:rsidRPr="00D83954">
              <w:rPr>
                <w:rFonts w:ascii="Times New Roman" w:hAnsi="Times New Roman" w:cs="Times New Roman"/>
              </w:rPr>
              <w:t>Problem predstavlja nedostupnosti jaslica i vrtića u većini naselja na području LAG-a, s obzirom da na području od 13 JLS-a (8</w:t>
            </w:r>
            <w:r>
              <w:rPr>
                <w:rFonts w:ascii="Times New Roman" w:hAnsi="Times New Roman" w:cs="Times New Roman"/>
              </w:rPr>
              <w:t>2</w:t>
            </w:r>
            <w:r w:rsidRPr="00D83954">
              <w:rPr>
                <w:rFonts w:ascii="Times New Roman" w:hAnsi="Times New Roman" w:cs="Times New Roman"/>
              </w:rPr>
              <w:t xml:space="preserve"> naselja) djeluje samo </w:t>
            </w:r>
            <w:r w:rsidR="001A4D27" w:rsidRPr="00D83954">
              <w:rPr>
                <w:rFonts w:ascii="Times New Roman" w:hAnsi="Times New Roman" w:cs="Times New Roman"/>
              </w:rPr>
              <w:t>1</w:t>
            </w:r>
            <w:r w:rsidR="001A4D27">
              <w:rPr>
                <w:rFonts w:ascii="Times New Roman" w:hAnsi="Times New Roman" w:cs="Times New Roman"/>
              </w:rPr>
              <w:t>3</w:t>
            </w:r>
            <w:r w:rsidR="001A4D27" w:rsidRPr="00D83954">
              <w:rPr>
                <w:rFonts w:ascii="Times New Roman" w:hAnsi="Times New Roman" w:cs="Times New Roman"/>
              </w:rPr>
              <w:t xml:space="preserve"> </w:t>
            </w:r>
            <w:r w:rsidRPr="002B2570">
              <w:rPr>
                <w:rFonts w:ascii="Times New Roman" w:hAnsi="Times New Roman" w:cs="Times New Roman"/>
              </w:rPr>
              <w:t>vrtića.</w:t>
            </w:r>
            <w:r w:rsidRPr="00D83954">
              <w:rPr>
                <w:rFonts w:ascii="Times New Roman" w:hAnsi="Times New Roman" w:cs="Times New Roman"/>
              </w:rPr>
              <w:t xml:space="preserve"> </w:t>
            </w:r>
          </w:p>
          <w:p w14:paraId="37677AAF" w14:textId="77777777" w:rsidR="00BA2EE9" w:rsidRDefault="00BA2EE9" w:rsidP="00BA2EE9">
            <w:pPr>
              <w:keepLines/>
              <w:spacing w:after="80"/>
              <w:jc w:val="both"/>
              <w:rPr>
                <w:rFonts w:ascii="Times New Roman" w:hAnsi="Times New Roman" w:cs="Times New Roman"/>
                <w:szCs w:val="24"/>
              </w:rPr>
            </w:pPr>
            <w:r w:rsidRPr="00772BCD">
              <w:rPr>
                <w:rFonts w:ascii="Times New Roman" w:hAnsi="Times New Roman" w:cs="Times New Roman"/>
                <w:szCs w:val="24"/>
              </w:rPr>
              <w:t>Sportska infrastruktura značajni je čimbenik napretka sporta</w:t>
            </w:r>
            <w:r>
              <w:rPr>
                <w:rFonts w:ascii="Times New Roman" w:hAnsi="Times New Roman" w:cs="Times New Roman"/>
                <w:szCs w:val="24"/>
              </w:rPr>
              <w:t>, no samo dvije s</w:t>
            </w:r>
            <w:r w:rsidRPr="00772BCD">
              <w:rPr>
                <w:rFonts w:ascii="Times New Roman" w:hAnsi="Times New Roman" w:cs="Times New Roman"/>
                <w:szCs w:val="24"/>
              </w:rPr>
              <w:t xml:space="preserve">portske dvorane </w:t>
            </w:r>
            <w:r>
              <w:rPr>
                <w:rFonts w:ascii="Times New Roman" w:hAnsi="Times New Roman" w:cs="Times New Roman"/>
                <w:szCs w:val="24"/>
              </w:rPr>
              <w:t xml:space="preserve">nalaze se na području općina Pakoštane i Škabrnja. S druge strane, na području LAG-a nalazi se 126 otvorenih sportskih građevina, od kojih 78 na području Grada Benkovac. </w:t>
            </w:r>
          </w:p>
          <w:p w14:paraId="17DA6797" w14:textId="660F63C9" w:rsidR="00BA2EE9" w:rsidRDefault="00BA2EE9" w:rsidP="00BA2EE9">
            <w:pPr>
              <w:autoSpaceDE w:val="0"/>
              <w:autoSpaceDN w:val="0"/>
              <w:adjustRightInd w:val="0"/>
              <w:spacing w:after="80"/>
              <w:jc w:val="both"/>
              <w:rPr>
                <w:rFonts w:ascii="Times New Roman" w:hAnsi="Times New Roman" w:cs="Times New Roman"/>
                <w:szCs w:val="24"/>
              </w:rPr>
            </w:pPr>
            <w:r>
              <w:rPr>
                <w:rFonts w:ascii="Times New Roman" w:hAnsi="Times New Roman" w:cs="Times New Roman"/>
                <w:szCs w:val="24"/>
              </w:rPr>
              <w:t>A</w:t>
            </w:r>
            <w:r w:rsidRPr="00B14E70">
              <w:rPr>
                <w:rFonts w:ascii="Times New Roman" w:hAnsi="Times New Roman" w:cs="Times New Roman"/>
                <w:szCs w:val="24"/>
              </w:rPr>
              <w:t xml:space="preserve">ktivna sportska društva i organizacije često organiziraju jedriličarske regate s međunarodnim sudjelovanjima. Biograd </w:t>
            </w:r>
            <w:r w:rsidR="00F03170">
              <w:rPr>
                <w:rFonts w:ascii="Times New Roman" w:hAnsi="Times New Roman" w:cs="Times New Roman"/>
                <w:szCs w:val="24"/>
              </w:rPr>
              <w:t xml:space="preserve">na Moru </w:t>
            </w:r>
            <w:r w:rsidRPr="00B14E70">
              <w:rPr>
                <w:rFonts w:ascii="Times New Roman" w:hAnsi="Times New Roman" w:cs="Times New Roman"/>
                <w:szCs w:val="24"/>
              </w:rPr>
              <w:t>je poznat i po tradicionalnoj gospodarskoj manifestaciji sajmu nautike – „Biograd Boat Show“</w:t>
            </w:r>
            <w:r>
              <w:rPr>
                <w:rFonts w:ascii="Times New Roman" w:hAnsi="Times New Roman" w:cs="Times New Roman"/>
                <w:szCs w:val="24"/>
              </w:rPr>
              <w:t>,</w:t>
            </w:r>
            <w:r w:rsidRPr="00B14E70">
              <w:rPr>
                <w:rFonts w:ascii="Times New Roman" w:hAnsi="Times New Roman" w:cs="Times New Roman"/>
                <w:szCs w:val="24"/>
              </w:rPr>
              <w:t xml:space="preserve"> koji je vrlo dobro posjećen.</w:t>
            </w:r>
          </w:p>
          <w:p w14:paraId="30C4C16E" w14:textId="77777777" w:rsidR="00BA2EE9" w:rsidRDefault="00BA2EE9" w:rsidP="00BA2EE9">
            <w:pPr>
              <w:spacing w:after="80"/>
              <w:jc w:val="both"/>
              <w:rPr>
                <w:rFonts w:ascii="Times New Roman" w:hAnsi="Times New Roman" w:cs="Times New Roman"/>
                <w:szCs w:val="24"/>
              </w:rPr>
            </w:pPr>
            <w:r w:rsidRPr="00C712FE">
              <w:rPr>
                <w:rFonts w:ascii="Times New Roman" w:hAnsi="Times New Roman" w:cs="Times New Roman"/>
                <w:szCs w:val="24"/>
              </w:rPr>
              <w:t>Na području LAG-a djeluju brojne ustanove socijalne skrbi, koje pružaju različite vrste usluga. Postoji ukupno</w:t>
            </w:r>
            <w:r w:rsidRPr="00772BCD">
              <w:rPr>
                <w:rFonts w:ascii="Times New Roman" w:hAnsi="Times New Roman" w:cs="Times New Roman"/>
                <w:szCs w:val="24"/>
              </w:rPr>
              <w:t xml:space="preserve"> 11 domova za starije i nemoćne, </w:t>
            </w:r>
            <w:r>
              <w:rPr>
                <w:rFonts w:ascii="Times New Roman" w:hAnsi="Times New Roman" w:cs="Times New Roman"/>
                <w:szCs w:val="24"/>
              </w:rPr>
              <w:t xml:space="preserve">od kojih su tri na području Grada Benkovac, dok općine Lišane </w:t>
            </w:r>
            <w:r w:rsidRPr="00CB6292">
              <w:rPr>
                <w:rFonts w:ascii="Times New Roman" w:hAnsi="Times New Roman" w:cs="Times New Roman"/>
              </w:rPr>
              <w:t>Ostrovičk</w:t>
            </w:r>
            <w:r>
              <w:rPr>
                <w:rFonts w:ascii="Times New Roman" w:hAnsi="Times New Roman" w:cs="Times New Roman"/>
              </w:rPr>
              <w:t>e,</w:t>
            </w:r>
            <w:r>
              <w:rPr>
                <w:rFonts w:ascii="Times New Roman" w:hAnsi="Times New Roman" w:cs="Times New Roman"/>
                <w:szCs w:val="24"/>
              </w:rPr>
              <w:t xml:space="preserve"> Pakoštane, Pašman, Polača, Stankovci, Škabrnja i Tkon nemaju </w:t>
            </w:r>
            <w:r w:rsidRPr="007F56D6">
              <w:rPr>
                <w:rFonts w:ascii="Times New Roman" w:hAnsi="Times New Roman" w:cs="Times New Roman"/>
                <w:szCs w:val="24"/>
              </w:rPr>
              <w:t>domova</w:t>
            </w:r>
            <w:r>
              <w:rPr>
                <w:rFonts w:ascii="Times New Roman" w:hAnsi="Times New Roman" w:cs="Times New Roman"/>
                <w:szCs w:val="24"/>
              </w:rPr>
              <w:t xml:space="preserve"> </w:t>
            </w:r>
            <w:r w:rsidRPr="00772BCD">
              <w:rPr>
                <w:rFonts w:ascii="Times New Roman" w:hAnsi="Times New Roman" w:cs="Times New Roman"/>
                <w:szCs w:val="24"/>
              </w:rPr>
              <w:t>za starije i nemoćne</w:t>
            </w:r>
            <w:r>
              <w:rPr>
                <w:rFonts w:ascii="Times New Roman" w:hAnsi="Times New Roman" w:cs="Times New Roman"/>
                <w:szCs w:val="24"/>
              </w:rPr>
              <w:t xml:space="preserve">. Domova za nezbrinutu djecu nema, a ustanova za rehabilitaciju ovisnika nalazi se u Gradu Biograd na Moru. </w:t>
            </w:r>
          </w:p>
          <w:p w14:paraId="35D63F47" w14:textId="073D6DEF" w:rsidR="002A1B76" w:rsidRDefault="00BA2EE9" w:rsidP="00252693">
            <w:pPr>
              <w:spacing w:after="120"/>
              <w:jc w:val="both"/>
              <w:rPr>
                <w:rFonts w:ascii="Times New Roman" w:eastAsia="Calibri" w:hAnsi="Times New Roman" w:cs="Times New Roman"/>
              </w:rPr>
            </w:pPr>
            <w:r>
              <w:rPr>
                <w:rFonts w:ascii="Times New Roman" w:hAnsi="Times New Roman" w:cs="Times New Roman"/>
                <w:szCs w:val="24"/>
              </w:rPr>
              <w:t xml:space="preserve">U Općini </w:t>
            </w:r>
            <w:r w:rsidRPr="00E6292D">
              <w:rPr>
                <w:rFonts w:ascii="Times New Roman" w:hAnsi="Times New Roman" w:cs="Times New Roman"/>
                <w:szCs w:val="24"/>
              </w:rPr>
              <w:t xml:space="preserve">Sv. Filip i Jakov </w:t>
            </w:r>
            <w:r>
              <w:rPr>
                <w:rFonts w:ascii="Times New Roman" w:hAnsi="Times New Roman" w:cs="Times New Roman"/>
                <w:szCs w:val="24"/>
              </w:rPr>
              <w:t xml:space="preserve">nalazi se </w:t>
            </w:r>
            <w:r w:rsidRPr="00E6292D">
              <w:rPr>
                <w:rFonts w:ascii="Times New Roman" w:hAnsi="Times New Roman" w:cs="Times New Roman"/>
                <w:szCs w:val="24"/>
              </w:rPr>
              <w:t>Centar za rehabilitaciju</w:t>
            </w:r>
            <w:r>
              <w:rPr>
                <w:rFonts w:ascii="Times New Roman" w:hAnsi="Times New Roman" w:cs="Times New Roman"/>
                <w:szCs w:val="24"/>
              </w:rPr>
              <w:t>, koji</w:t>
            </w:r>
            <w:r w:rsidRPr="00E6292D">
              <w:rPr>
                <w:rFonts w:ascii="Times New Roman" w:hAnsi="Times New Roman" w:cs="Times New Roman"/>
                <w:szCs w:val="24"/>
              </w:rPr>
              <w:t xml:space="preserve"> </w:t>
            </w:r>
            <w:r w:rsidRPr="00D83ACE">
              <w:rPr>
                <w:rFonts w:ascii="Times New Roman" w:hAnsi="Times New Roman" w:cs="Times New Roman"/>
                <w:szCs w:val="24"/>
              </w:rPr>
              <w:t>pruža socijaln</w:t>
            </w:r>
            <w:r>
              <w:rPr>
                <w:rFonts w:ascii="Times New Roman" w:hAnsi="Times New Roman" w:cs="Times New Roman"/>
                <w:szCs w:val="24"/>
              </w:rPr>
              <w:t>e</w:t>
            </w:r>
            <w:r w:rsidRPr="00D83ACE">
              <w:rPr>
                <w:rFonts w:ascii="Times New Roman" w:hAnsi="Times New Roman" w:cs="Times New Roman"/>
                <w:szCs w:val="24"/>
              </w:rPr>
              <w:t xml:space="preserve"> uslug</w:t>
            </w:r>
            <w:r>
              <w:rPr>
                <w:rFonts w:ascii="Times New Roman" w:hAnsi="Times New Roman" w:cs="Times New Roman"/>
                <w:szCs w:val="24"/>
              </w:rPr>
              <w:t>e</w:t>
            </w:r>
            <w:r w:rsidRPr="00D83ACE">
              <w:rPr>
                <w:rFonts w:ascii="Times New Roman" w:hAnsi="Times New Roman" w:cs="Times New Roman"/>
                <w:szCs w:val="24"/>
              </w:rPr>
              <w:t xml:space="preserve"> </w:t>
            </w:r>
            <w:r w:rsidRPr="00E6292D">
              <w:rPr>
                <w:rFonts w:ascii="Times New Roman" w:hAnsi="Times New Roman" w:cs="Times New Roman"/>
                <w:szCs w:val="24"/>
              </w:rPr>
              <w:t>smještaja osobama s intelektualnim teškoćama</w:t>
            </w:r>
            <w:r>
              <w:rPr>
                <w:rFonts w:ascii="Times New Roman" w:hAnsi="Times New Roman" w:cs="Times New Roman"/>
                <w:szCs w:val="24"/>
              </w:rPr>
              <w:t>.</w:t>
            </w:r>
          </w:p>
        </w:tc>
      </w:tr>
    </w:tbl>
    <w:p w14:paraId="6129E1B4" w14:textId="77777777" w:rsidR="000300B6" w:rsidRDefault="000300B6" w:rsidP="000300B6">
      <w:pPr>
        <w:spacing w:after="0"/>
        <w:rPr>
          <w:rFonts w:ascii="Times New Roman" w:eastAsia="Calibri" w:hAnsi="Times New Roman" w:cs="Times New Roman"/>
        </w:rPr>
      </w:pPr>
    </w:p>
    <w:p w14:paraId="1EC4A7E9" w14:textId="77777777" w:rsidR="00EB6DF7" w:rsidRDefault="00EB6DF7" w:rsidP="006F70F6">
      <w:pPr>
        <w:spacing w:after="0"/>
        <w:rPr>
          <w:rFonts w:ascii="Times New Roman" w:eastAsia="Calibri" w:hAnsi="Times New Roman" w:cs="Times New Roman"/>
        </w:rPr>
      </w:pPr>
    </w:p>
    <w:p w14:paraId="71522F74" w14:textId="72A9D3CC" w:rsidR="00D46DFB" w:rsidRPr="00C4171D" w:rsidRDefault="00F332B2" w:rsidP="00C4171D">
      <w:pPr>
        <w:pStyle w:val="Heading3"/>
      </w:pPr>
      <w:bookmarkStart w:id="795" w:name="_Toc145793787"/>
      <w:r w:rsidRPr="00C4171D">
        <w:t xml:space="preserve">Tablica </w:t>
      </w:r>
      <w:r w:rsidR="00243982" w:rsidRPr="00C4171D">
        <w:t>5</w:t>
      </w:r>
      <w:r w:rsidRPr="00C4171D">
        <w:t>: Stanje društvene infrastrukture</w:t>
      </w:r>
      <w:r w:rsidR="009B3974">
        <w:t xml:space="preserve"> na području LAG-a</w:t>
      </w:r>
      <w:bookmarkEnd w:id="795"/>
    </w:p>
    <w:p w14:paraId="7E950FA5" w14:textId="77777777" w:rsidR="00EB6DF7" w:rsidRPr="00E97AB4" w:rsidRDefault="00EB6DF7" w:rsidP="006F70F6">
      <w:pPr>
        <w:spacing w:after="0"/>
        <w:rPr>
          <w:rFonts w:ascii="Times New Roman" w:eastAsia="Calibri" w:hAnsi="Times New Roman" w:cs="Times New Roman"/>
          <w:sz w:val="12"/>
          <w:szCs w:val="12"/>
        </w:rPr>
      </w:pPr>
    </w:p>
    <w:tbl>
      <w:tblPr>
        <w:tblW w:w="8980" w:type="dxa"/>
        <w:tblLook w:val="04A0" w:firstRow="1" w:lastRow="0" w:firstColumn="1" w:lastColumn="0" w:noHBand="0" w:noVBand="1"/>
      </w:tblPr>
      <w:tblGrid>
        <w:gridCol w:w="3760"/>
        <w:gridCol w:w="2640"/>
        <w:gridCol w:w="2580"/>
      </w:tblGrid>
      <w:tr w:rsidR="00EB23B2" w:rsidRPr="006F70F6" w14:paraId="340BF8E9" w14:textId="77777777" w:rsidTr="006F70F6">
        <w:trPr>
          <w:trHeight w:val="300"/>
        </w:trPr>
        <w:tc>
          <w:tcPr>
            <w:tcW w:w="376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378624E7" w14:textId="77777777" w:rsidR="00EB23B2" w:rsidRPr="006F70F6" w:rsidRDefault="00EB23B2" w:rsidP="00503B29">
            <w:pPr>
              <w:spacing w:after="0" w:line="240" w:lineRule="auto"/>
              <w:rPr>
                <w:rFonts w:ascii="Times New Roman" w:eastAsia="Times New Roman" w:hAnsi="Times New Roman" w:cs="Times New Roman"/>
                <w:lang w:eastAsia="hr-HR"/>
              </w:rPr>
            </w:pPr>
            <w:r w:rsidRPr="006F70F6">
              <w:rPr>
                <w:rFonts w:ascii="Times New Roman" w:eastAsia="Times New Roman" w:hAnsi="Times New Roman" w:cs="Times New Roman"/>
                <w:lang w:eastAsia="hr-HR"/>
              </w:rPr>
              <w:t>Vrsta infrastrukture</w:t>
            </w:r>
          </w:p>
        </w:tc>
        <w:tc>
          <w:tcPr>
            <w:tcW w:w="264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3042846A" w14:textId="77777777" w:rsidR="00EB23B2" w:rsidRPr="006F70F6" w:rsidRDefault="00EB23B2" w:rsidP="00503B29">
            <w:pPr>
              <w:spacing w:after="0" w:line="240" w:lineRule="auto"/>
              <w:rPr>
                <w:rFonts w:ascii="Times New Roman" w:eastAsia="Times New Roman" w:hAnsi="Times New Roman" w:cs="Times New Roman"/>
                <w:lang w:eastAsia="hr-HR"/>
              </w:rPr>
            </w:pPr>
            <w:r w:rsidRPr="006F70F6">
              <w:rPr>
                <w:rFonts w:ascii="Times New Roman" w:eastAsia="Times New Roman" w:hAnsi="Times New Roman" w:cs="Times New Roman"/>
                <w:lang w:eastAsia="hr-HR"/>
              </w:rPr>
              <w:t>Mjerna jedinica</w:t>
            </w:r>
          </w:p>
        </w:tc>
        <w:tc>
          <w:tcPr>
            <w:tcW w:w="2580"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02DEAFD4" w14:textId="77777777" w:rsidR="00EB23B2" w:rsidRPr="006F70F6" w:rsidRDefault="00EB23B2" w:rsidP="00503B29">
            <w:pPr>
              <w:spacing w:after="0" w:line="240" w:lineRule="auto"/>
              <w:rPr>
                <w:rFonts w:ascii="Times New Roman" w:eastAsia="Times New Roman" w:hAnsi="Times New Roman" w:cs="Times New Roman"/>
                <w:lang w:eastAsia="hr-HR"/>
              </w:rPr>
            </w:pPr>
            <w:r w:rsidRPr="006F70F6">
              <w:rPr>
                <w:rFonts w:ascii="Times New Roman" w:eastAsia="Times New Roman" w:hAnsi="Times New Roman" w:cs="Times New Roman"/>
                <w:lang w:eastAsia="hr-HR"/>
              </w:rPr>
              <w:t>Količina</w:t>
            </w:r>
          </w:p>
        </w:tc>
      </w:tr>
      <w:tr w:rsidR="00BA2EE9" w:rsidRPr="006F70F6" w14:paraId="4829BB7D" w14:textId="77777777" w:rsidTr="00A5689B">
        <w:trPr>
          <w:trHeight w:val="300"/>
        </w:trPr>
        <w:tc>
          <w:tcPr>
            <w:tcW w:w="3760"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A58D285"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Društveni/kulturni dom, dom za mlade</w:t>
            </w:r>
          </w:p>
        </w:tc>
        <w:tc>
          <w:tcPr>
            <w:tcW w:w="2640" w:type="dxa"/>
            <w:tcBorders>
              <w:top w:val="single" w:sz="4" w:space="0" w:color="auto"/>
              <w:left w:val="nil"/>
              <w:bottom w:val="single" w:sz="4" w:space="0" w:color="000000"/>
              <w:right w:val="single" w:sz="4" w:space="0" w:color="000000"/>
            </w:tcBorders>
            <w:shd w:val="clear" w:color="auto" w:fill="auto"/>
            <w:noWrap/>
            <w:vAlign w:val="bottom"/>
            <w:hideMark/>
          </w:tcPr>
          <w:p w14:paraId="4C911AEC"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single" w:sz="4" w:space="0" w:color="auto"/>
              <w:left w:val="nil"/>
              <w:bottom w:val="single" w:sz="4" w:space="0" w:color="000000"/>
              <w:right w:val="single" w:sz="4" w:space="0" w:color="000000"/>
            </w:tcBorders>
            <w:shd w:val="clear" w:color="auto" w:fill="auto"/>
            <w:noWrap/>
            <w:vAlign w:val="bottom"/>
          </w:tcPr>
          <w:p w14:paraId="75C2AB12" w14:textId="08526F72" w:rsidR="00BA2EE9" w:rsidRPr="006F70F6" w:rsidRDefault="00BA2EE9" w:rsidP="00BA2EE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14</w:t>
            </w:r>
          </w:p>
        </w:tc>
      </w:tr>
      <w:tr w:rsidR="00BA2EE9" w:rsidRPr="006F70F6" w14:paraId="1A9AC0A2" w14:textId="77777777" w:rsidTr="00A5689B">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040A7E42"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Kazališta</w:t>
            </w:r>
          </w:p>
        </w:tc>
        <w:tc>
          <w:tcPr>
            <w:tcW w:w="2640" w:type="dxa"/>
            <w:tcBorders>
              <w:top w:val="nil"/>
              <w:left w:val="nil"/>
              <w:bottom w:val="single" w:sz="4" w:space="0" w:color="000000"/>
              <w:right w:val="single" w:sz="4" w:space="0" w:color="000000"/>
            </w:tcBorders>
            <w:shd w:val="clear" w:color="auto" w:fill="auto"/>
            <w:noWrap/>
            <w:vAlign w:val="bottom"/>
            <w:hideMark/>
          </w:tcPr>
          <w:p w14:paraId="219A6745"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3B788BDF" w14:textId="191FEBB0" w:rsidR="00BA2EE9" w:rsidRPr="006F70F6" w:rsidRDefault="00BA2EE9" w:rsidP="00BA2EE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n/p</w:t>
            </w:r>
          </w:p>
        </w:tc>
      </w:tr>
      <w:tr w:rsidR="00BA2EE9" w:rsidRPr="006F70F6" w14:paraId="58B6BCCE" w14:textId="77777777" w:rsidTr="00A5689B">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3DDCB96E"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Kino dvorane</w:t>
            </w:r>
          </w:p>
        </w:tc>
        <w:tc>
          <w:tcPr>
            <w:tcW w:w="2640" w:type="dxa"/>
            <w:tcBorders>
              <w:top w:val="nil"/>
              <w:left w:val="nil"/>
              <w:bottom w:val="single" w:sz="4" w:space="0" w:color="000000"/>
              <w:right w:val="single" w:sz="4" w:space="0" w:color="000000"/>
            </w:tcBorders>
            <w:shd w:val="clear" w:color="auto" w:fill="auto"/>
            <w:noWrap/>
            <w:vAlign w:val="bottom"/>
            <w:hideMark/>
          </w:tcPr>
          <w:p w14:paraId="57C27BBD"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5B11E623" w14:textId="67EAF8EF" w:rsidR="00BA2EE9" w:rsidRPr="006F70F6" w:rsidRDefault="00BA2EE9" w:rsidP="00BA2EE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w:t>
            </w:r>
          </w:p>
        </w:tc>
      </w:tr>
      <w:tr w:rsidR="00BA2EE9" w:rsidRPr="006F70F6" w14:paraId="23D506F6" w14:textId="77777777" w:rsidTr="00A5689B">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757620D8"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Knjižnice</w:t>
            </w:r>
          </w:p>
        </w:tc>
        <w:tc>
          <w:tcPr>
            <w:tcW w:w="2640" w:type="dxa"/>
            <w:tcBorders>
              <w:top w:val="nil"/>
              <w:left w:val="nil"/>
              <w:bottom w:val="single" w:sz="4" w:space="0" w:color="000000"/>
              <w:right w:val="single" w:sz="4" w:space="0" w:color="000000"/>
            </w:tcBorders>
            <w:shd w:val="clear" w:color="auto" w:fill="auto"/>
            <w:noWrap/>
            <w:vAlign w:val="bottom"/>
            <w:hideMark/>
          </w:tcPr>
          <w:p w14:paraId="4FD701E4"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067078C0" w14:textId="4DF541CF" w:rsidR="00BA2EE9" w:rsidRPr="006F70F6" w:rsidRDefault="00BA2EE9" w:rsidP="00BA2EE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w:t>
            </w:r>
          </w:p>
        </w:tc>
      </w:tr>
      <w:tr w:rsidR="00BA2EE9" w:rsidRPr="006F70F6" w14:paraId="4362737F" w14:textId="77777777" w:rsidTr="00A5689B">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3E78E176"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Muzeji</w:t>
            </w:r>
          </w:p>
        </w:tc>
        <w:tc>
          <w:tcPr>
            <w:tcW w:w="2640" w:type="dxa"/>
            <w:tcBorders>
              <w:top w:val="nil"/>
              <w:left w:val="nil"/>
              <w:bottom w:val="single" w:sz="4" w:space="0" w:color="000000"/>
              <w:right w:val="single" w:sz="4" w:space="0" w:color="000000"/>
            </w:tcBorders>
            <w:shd w:val="clear" w:color="auto" w:fill="auto"/>
            <w:noWrap/>
            <w:vAlign w:val="bottom"/>
            <w:hideMark/>
          </w:tcPr>
          <w:p w14:paraId="3E6E3A64"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25C2F5F5" w14:textId="42889E99" w:rsidR="00BA2EE9" w:rsidRPr="006F70F6" w:rsidRDefault="00BA2EE9" w:rsidP="00BA2EE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w:t>
            </w:r>
          </w:p>
        </w:tc>
      </w:tr>
      <w:tr w:rsidR="00BA2EE9" w:rsidRPr="006F70F6" w14:paraId="37068F99" w14:textId="77777777" w:rsidTr="00A5689B">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32F5B185"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Vatrogasni dom</w:t>
            </w:r>
          </w:p>
        </w:tc>
        <w:tc>
          <w:tcPr>
            <w:tcW w:w="2640" w:type="dxa"/>
            <w:tcBorders>
              <w:top w:val="nil"/>
              <w:left w:val="nil"/>
              <w:bottom w:val="single" w:sz="4" w:space="0" w:color="000000"/>
              <w:right w:val="single" w:sz="4" w:space="0" w:color="000000"/>
            </w:tcBorders>
            <w:shd w:val="clear" w:color="auto" w:fill="auto"/>
            <w:noWrap/>
            <w:vAlign w:val="bottom"/>
            <w:hideMark/>
          </w:tcPr>
          <w:p w14:paraId="16A801C0"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4657F2B3" w14:textId="42EC55C5" w:rsidR="00BA2EE9" w:rsidRPr="006F70F6" w:rsidRDefault="00BA2EE9" w:rsidP="00BA2EE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9</w:t>
            </w:r>
          </w:p>
        </w:tc>
      </w:tr>
      <w:tr w:rsidR="00BA2EE9" w:rsidRPr="006F70F6" w14:paraId="4B373126" w14:textId="77777777" w:rsidTr="00A5689B">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11BFC0DE"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Ambulanta</w:t>
            </w:r>
          </w:p>
        </w:tc>
        <w:tc>
          <w:tcPr>
            <w:tcW w:w="2640" w:type="dxa"/>
            <w:tcBorders>
              <w:top w:val="nil"/>
              <w:left w:val="nil"/>
              <w:bottom w:val="single" w:sz="4" w:space="0" w:color="000000"/>
              <w:right w:val="single" w:sz="4" w:space="0" w:color="000000"/>
            </w:tcBorders>
            <w:shd w:val="clear" w:color="auto" w:fill="auto"/>
            <w:noWrap/>
            <w:vAlign w:val="bottom"/>
            <w:hideMark/>
          </w:tcPr>
          <w:p w14:paraId="0456C7CA"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103B3A45" w14:textId="32558533" w:rsidR="00BA2EE9" w:rsidRPr="006F70F6" w:rsidRDefault="00BA2EE9" w:rsidP="00BA2EE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45</w:t>
            </w:r>
          </w:p>
        </w:tc>
      </w:tr>
      <w:tr w:rsidR="00BA2EE9" w:rsidRPr="006F70F6" w14:paraId="3275E3A7" w14:textId="77777777" w:rsidTr="00A5689B">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1F654E9B"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Dom zdravlja</w:t>
            </w:r>
          </w:p>
        </w:tc>
        <w:tc>
          <w:tcPr>
            <w:tcW w:w="2640" w:type="dxa"/>
            <w:tcBorders>
              <w:top w:val="nil"/>
              <w:left w:val="nil"/>
              <w:bottom w:val="single" w:sz="4" w:space="0" w:color="000000"/>
              <w:right w:val="single" w:sz="4" w:space="0" w:color="000000"/>
            </w:tcBorders>
            <w:shd w:val="clear" w:color="auto" w:fill="auto"/>
            <w:noWrap/>
            <w:vAlign w:val="bottom"/>
            <w:hideMark/>
          </w:tcPr>
          <w:p w14:paraId="0C8554F2"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72188A13" w14:textId="5DD6AEFE" w:rsidR="00BA2EE9" w:rsidRPr="006F70F6" w:rsidRDefault="00BA2EE9" w:rsidP="00BA2EE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w:t>
            </w:r>
          </w:p>
        </w:tc>
      </w:tr>
      <w:tr w:rsidR="00BA2EE9" w:rsidRPr="006F70F6" w14:paraId="2F853A65" w14:textId="77777777" w:rsidTr="00A5689B">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6FAB551B"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Bolnica</w:t>
            </w:r>
          </w:p>
        </w:tc>
        <w:tc>
          <w:tcPr>
            <w:tcW w:w="2640" w:type="dxa"/>
            <w:tcBorders>
              <w:top w:val="nil"/>
              <w:left w:val="nil"/>
              <w:bottom w:val="single" w:sz="4" w:space="0" w:color="000000"/>
              <w:right w:val="single" w:sz="4" w:space="0" w:color="000000"/>
            </w:tcBorders>
            <w:shd w:val="clear" w:color="auto" w:fill="auto"/>
            <w:noWrap/>
            <w:vAlign w:val="bottom"/>
            <w:hideMark/>
          </w:tcPr>
          <w:p w14:paraId="1AECEC0A"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0E27FF99" w14:textId="0D9AD8CF" w:rsidR="00BA2EE9" w:rsidRPr="006F70F6" w:rsidRDefault="00BA2EE9" w:rsidP="00BA2EE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w:t>
            </w:r>
          </w:p>
        </w:tc>
      </w:tr>
      <w:tr w:rsidR="00BA2EE9" w:rsidRPr="006F70F6" w14:paraId="24D66158" w14:textId="77777777" w:rsidTr="00A5689B">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251DF5CE"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Vrtići</w:t>
            </w:r>
          </w:p>
        </w:tc>
        <w:tc>
          <w:tcPr>
            <w:tcW w:w="2640" w:type="dxa"/>
            <w:tcBorders>
              <w:top w:val="nil"/>
              <w:left w:val="nil"/>
              <w:bottom w:val="single" w:sz="4" w:space="0" w:color="000000"/>
              <w:right w:val="single" w:sz="4" w:space="0" w:color="000000"/>
            </w:tcBorders>
            <w:shd w:val="clear" w:color="auto" w:fill="auto"/>
            <w:noWrap/>
            <w:vAlign w:val="bottom"/>
            <w:hideMark/>
          </w:tcPr>
          <w:p w14:paraId="096BB3C2"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03DBDDBE" w14:textId="26F727C5" w:rsidR="00BA2EE9" w:rsidRPr="006F70F6" w:rsidRDefault="001A4D27" w:rsidP="00BA2EE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13</w:t>
            </w:r>
          </w:p>
        </w:tc>
      </w:tr>
      <w:tr w:rsidR="00BA2EE9" w:rsidRPr="006F70F6" w14:paraId="75AE6DEF" w14:textId="77777777" w:rsidTr="00A5689B">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4F6143F6"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Ostali predškolski objekti</w:t>
            </w:r>
          </w:p>
        </w:tc>
        <w:tc>
          <w:tcPr>
            <w:tcW w:w="2640" w:type="dxa"/>
            <w:tcBorders>
              <w:top w:val="nil"/>
              <w:left w:val="nil"/>
              <w:bottom w:val="single" w:sz="4" w:space="0" w:color="000000"/>
              <w:right w:val="single" w:sz="4" w:space="0" w:color="000000"/>
            </w:tcBorders>
            <w:shd w:val="clear" w:color="auto" w:fill="auto"/>
            <w:noWrap/>
            <w:vAlign w:val="bottom"/>
            <w:hideMark/>
          </w:tcPr>
          <w:p w14:paraId="617909C9"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7B79408D" w14:textId="7210D21C" w:rsidR="00BA2EE9" w:rsidRPr="006F70F6" w:rsidRDefault="00BA2EE9" w:rsidP="00BA2EE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n/p</w:t>
            </w:r>
          </w:p>
        </w:tc>
      </w:tr>
      <w:tr w:rsidR="00BA2EE9" w:rsidRPr="006F70F6" w14:paraId="40D03C9B" w14:textId="77777777" w:rsidTr="00A5689B">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3FBC6ED3"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Osnovne škole</w:t>
            </w:r>
          </w:p>
        </w:tc>
        <w:tc>
          <w:tcPr>
            <w:tcW w:w="2640" w:type="dxa"/>
            <w:tcBorders>
              <w:top w:val="nil"/>
              <w:left w:val="nil"/>
              <w:bottom w:val="single" w:sz="4" w:space="0" w:color="000000"/>
              <w:right w:val="single" w:sz="4" w:space="0" w:color="000000"/>
            </w:tcBorders>
            <w:shd w:val="clear" w:color="auto" w:fill="auto"/>
            <w:noWrap/>
            <w:vAlign w:val="bottom"/>
            <w:hideMark/>
          </w:tcPr>
          <w:p w14:paraId="3AF45803"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4AE1503E" w14:textId="2513CB7D" w:rsidR="00BA2EE9" w:rsidRPr="006F70F6" w:rsidRDefault="00BA2EE9" w:rsidP="00BA2EE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12</w:t>
            </w:r>
          </w:p>
        </w:tc>
      </w:tr>
      <w:tr w:rsidR="00BA2EE9" w:rsidRPr="006F70F6" w14:paraId="1A9D0437" w14:textId="77777777" w:rsidTr="00A5689B">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0FB1D73C"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Srednje škole</w:t>
            </w:r>
          </w:p>
        </w:tc>
        <w:tc>
          <w:tcPr>
            <w:tcW w:w="2640" w:type="dxa"/>
            <w:tcBorders>
              <w:top w:val="nil"/>
              <w:left w:val="nil"/>
              <w:bottom w:val="single" w:sz="4" w:space="0" w:color="000000"/>
              <w:right w:val="single" w:sz="4" w:space="0" w:color="000000"/>
            </w:tcBorders>
            <w:shd w:val="clear" w:color="auto" w:fill="auto"/>
            <w:noWrap/>
            <w:vAlign w:val="bottom"/>
            <w:hideMark/>
          </w:tcPr>
          <w:p w14:paraId="349AD2DE"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32985FB9" w14:textId="4F73C255" w:rsidR="00BA2EE9" w:rsidRPr="006F70F6" w:rsidRDefault="00BA2EE9" w:rsidP="00BA2EE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w:t>
            </w:r>
          </w:p>
        </w:tc>
      </w:tr>
      <w:tr w:rsidR="00BA2EE9" w:rsidRPr="006F70F6" w14:paraId="160FFA62"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tcPr>
          <w:p w14:paraId="14B77AD0"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Sportske građevine (zatvorene)</w:t>
            </w:r>
          </w:p>
          <w:p w14:paraId="5DEF4651"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ne uključ</w:t>
            </w:r>
            <w:r>
              <w:rPr>
                <w:rFonts w:ascii="Times New Roman" w:eastAsia="Times New Roman" w:hAnsi="Times New Roman" w:cs="Times New Roman"/>
                <w:color w:val="000000"/>
                <w:sz w:val="20"/>
                <w:szCs w:val="20"/>
                <w:lang w:eastAsia="hr-HR"/>
              </w:rPr>
              <w:t>ujući</w:t>
            </w:r>
            <w:r w:rsidRPr="006F70F6">
              <w:rPr>
                <w:rFonts w:ascii="Times New Roman" w:eastAsia="Times New Roman" w:hAnsi="Times New Roman" w:cs="Times New Roman"/>
                <w:color w:val="000000"/>
                <w:sz w:val="20"/>
                <w:szCs w:val="20"/>
                <w:lang w:eastAsia="hr-HR"/>
              </w:rPr>
              <w:t xml:space="preserve"> </w:t>
            </w:r>
            <w:r>
              <w:rPr>
                <w:rFonts w:ascii="Times New Roman" w:eastAsia="Times New Roman" w:hAnsi="Times New Roman" w:cs="Times New Roman"/>
                <w:color w:val="000000"/>
                <w:sz w:val="20"/>
                <w:szCs w:val="20"/>
                <w:lang w:eastAsia="hr-HR"/>
              </w:rPr>
              <w:t>š</w:t>
            </w:r>
            <w:r w:rsidRPr="006F70F6">
              <w:rPr>
                <w:rFonts w:ascii="Times New Roman" w:eastAsia="Times New Roman" w:hAnsi="Times New Roman" w:cs="Times New Roman"/>
                <w:color w:val="000000"/>
                <w:sz w:val="20"/>
                <w:szCs w:val="20"/>
                <w:lang w:eastAsia="hr-HR"/>
              </w:rPr>
              <w:t>kolske dvorane</w:t>
            </w:r>
          </w:p>
        </w:tc>
        <w:tc>
          <w:tcPr>
            <w:tcW w:w="2640" w:type="dxa"/>
            <w:tcBorders>
              <w:top w:val="nil"/>
              <w:left w:val="nil"/>
              <w:bottom w:val="single" w:sz="4" w:space="0" w:color="000000"/>
              <w:right w:val="single" w:sz="4" w:space="0" w:color="000000"/>
            </w:tcBorders>
            <w:shd w:val="clear" w:color="auto" w:fill="auto"/>
            <w:noWrap/>
            <w:vAlign w:val="bottom"/>
          </w:tcPr>
          <w:p w14:paraId="3F697994"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4C69E8AC" w14:textId="57DD7D1B" w:rsidR="00BA2EE9" w:rsidRPr="006F70F6" w:rsidRDefault="00BA2EE9" w:rsidP="00BA2EE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w:t>
            </w:r>
          </w:p>
        </w:tc>
      </w:tr>
      <w:tr w:rsidR="00BA2EE9" w:rsidRPr="006F70F6" w14:paraId="431ADF21"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7E054AA7"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Sportske građevine (otvorene)</w:t>
            </w:r>
          </w:p>
        </w:tc>
        <w:tc>
          <w:tcPr>
            <w:tcW w:w="2640" w:type="dxa"/>
            <w:tcBorders>
              <w:top w:val="nil"/>
              <w:left w:val="nil"/>
              <w:bottom w:val="single" w:sz="4" w:space="0" w:color="000000"/>
              <w:right w:val="single" w:sz="4" w:space="0" w:color="000000"/>
            </w:tcBorders>
            <w:shd w:val="clear" w:color="auto" w:fill="auto"/>
            <w:noWrap/>
            <w:vAlign w:val="bottom"/>
            <w:hideMark/>
          </w:tcPr>
          <w:p w14:paraId="2C0DECB1"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2D3E1E3D" w14:textId="3A9903E5" w:rsidR="00BA2EE9" w:rsidRPr="006F70F6" w:rsidRDefault="00BA2EE9" w:rsidP="00BA2EE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126</w:t>
            </w:r>
          </w:p>
        </w:tc>
      </w:tr>
      <w:tr w:rsidR="00BA2EE9" w:rsidRPr="006F70F6" w14:paraId="0C2DC3CB"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78EECE13"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Dom za nezbrinutu djecu</w:t>
            </w:r>
          </w:p>
        </w:tc>
        <w:tc>
          <w:tcPr>
            <w:tcW w:w="2640" w:type="dxa"/>
            <w:tcBorders>
              <w:top w:val="nil"/>
              <w:left w:val="nil"/>
              <w:bottom w:val="single" w:sz="4" w:space="0" w:color="000000"/>
              <w:right w:val="single" w:sz="4" w:space="0" w:color="000000"/>
            </w:tcBorders>
            <w:shd w:val="clear" w:color="auto" w:fill="auto"/>
            <w:noWrap/>
            <w:vAlign w:val="bottom"/>
            <w:hideMark/>
          </w:tcPr>
          <w:p w14:paraId="7C64ADFA"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3D73526C" w14:textId="3206DD6A" w:rsidR="00BA2EE9" w:rsidRPr="006F70F6" w:rsidRDefault="00BA2EE9" w:rsidP="00BA2EE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n/p</w:t>
            </w:r>
          </w:p>
        </w:tc>
      </w:tr>
      <w:tr w:rsidR="00BA2EE9" w:rsidRPr="006F70F6" w14:paraId="6D5EA6EF"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52BCEBF5"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Dom za starije i nemoćne</w:t>
            </w:r>
          </w:p>
        </w:tc>
        <w:tc>
          <w:tcPr>
            <w:tcW w:w="2640" w:type="dxa"/>
            <w:tcBorders>
              <w:top w:val="nil"/>
              <w:left w:val="nil"/>
              <w:bottom w:val="single" w:sz="4" w:space="0" w:color="000000"/>
              <w:right w:val="single" w:sz="4" w:space="0" w:color="000000"/>
            </w:tcBorders>
            <w:shd w:val="clear" w:color="auto" w:fill="auto"/>
            <w:noWrap/>
            <w:vAlign w:val="bottom"/>
            <w:hideMark/>
          </w:tcPr>
          <w:p w14:paraId="34B4EC19"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1BD2499C" w14:textId="741E9794" w:rsidR="00BA2EE9" w:rsidRPr="006F70F6" w:rsidRDefault="00BA2EE9" w:rsidP="00BA2EE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9</w:t>
            </w:r>
          </w:p>
        </w:tc>
      </w:tr>
      <w:tr w:rsidR="00BA2EE9" w:rsidRPr="006F70F6" w14:paraId="62154065" w14:textId="77777777" w:rsidTr="003643C4">
        <w:trPr>
          <w:trHeight w:val="300"/>
        </w:trPr>
        <w:tc>
          <w:tcPr>
            <w:tcW w:w="3760" w:type="dxa"/>
            <w:tcBorders>
              <w:top w:val="nil"/>
              <w:left w:val="single" w:sz="4" w:space="0" w:color="000000"/>
              <w:bottom w:val="single" w:sz="4" w:space="0" w:color="000000"/>
              <w:right w:val="single" w:sz="4" w:space="0" w:color="000000"/>
            </w:tcBorders>
            <w:shd w:val="clear" w:color="auto" w:fill="auto"/>
            <w:noWrap/>
            <w:vAlign w:val="bottom"/>
            <w:hideMark/>
          </w:tcPr>
          <w:p w14:paraId="633700AE"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Ustanove za rehabilitaciju ovisnika</w:t>
            </w:r>
            <w:r>
              <w:rPr>
                <w:rFonts w:ascii="Times New Roman" w:eastAsia="Times New Roman" w:hAnsi="Times New Roman" w:cs="Times New Roman"/>
                <w:color w:val="000000"/>
                <w:sz w:val="20"/>
                <w:szCs w:val="20"/>
                <w:lang w:eastAsia="hr-HR"/>
              </w:rPr>
              <w:t xml:space="preserve"> (koje ne spadaju pod bolnice)</w:t>
            </w:r>
          </w:p>
        </w:tc>
        <w:tc>
          <w:tcPr>
            <w:tcW w:w="2640" w:type="dxa"/>
            <w:tcBorders>
              <w:top w:val="nil"/>
              <w:left w:val="nil"/>
              <w:bottom w:val="single" w:sz="4" w:space="0" w:color="000000"/>
              <w:right w:val="single" w:sz="4" w:space="0" w:color="000000"/>
            </w:tcBorders>
            <w:shd w:val="clear" w:color="auto" w:fill="auto"/>
            <w:noWrap/>
            <w:vAlign w:val="bottom"/>
            <w:hideMark/>
          </w:tcPr>
          <w:p w14:paraId="5021F5BE" w14:textId="77777777" w:rsidR="00BA2EE9" w:rsidRPr="006F70F6" w:rsidRDefault="00BA2EE9" w:rsidP="00BA2EE9">
            <w:pPr>
              <w:spacing w:after="0" w:line="240" w:lineRule="auto"/>
              <w:rPr>
                <w:rFonts w:ascii="Times New Roman" w:eastAsia="Times New Roman" w:hAnsi="Times New Roman" w:cs="Times New Roman"/>
                <w:color w:val="000000"/>
                <w:sz w:val="20"/>
                <w:szCs w:val="20"/>
                <w:lang w:eastAsia="hr-HR"/>
              </w:rPr>
            </w:pPr>
            <w:r w:rsidRPr="006F70F6">
              <w:rPr>
                <w:rFonts w:ascii="Times New Roman" w:eastAsia="Times New Roman" w:hAnsi="Times New Roman" w:cs="Times New Roman"/>
                <w:color w:val="000000"/>
                <w:sz w:val="20"/>
                <w:szCs w:val="20"/>
                <w:lang w:eastAsia="hr-HR"/>
              </w:rPr>
              <w:t>Broj</w:t>
            </w:r>
          </w:p>
        </w:tc>
        <w:tc>
          <w:tcPr>
            <w:tcW w:w="2580" w:type="dxa"/>
            <w:tcBorders>
              <w:top w:val="nil"/>
              <w:left w:val="nil"/>
              <w:bottom w:val="single" w:sz="4" w:space="0" w:color="000000"/>
              <w:right w:val="single" w:sz="4" w:space="0" w:color="000000"/>
            </w:tcBorders>
            <w:shd w:val="clear" w:color="auto" w:fill="auto"/>
            <w:noWrap/>
            <w:vAlign w:val="bottom"/>
          </w:tcPr>
          <w:p w14:paraId="41DD4E65" w14:textId="190A5092" w:rsidR="00BA2EE9" w:rsidRPr="006F70F6" w:rsidRDefault="00BA2EE9" w:rsidP="00BA2EE9">
            <w:pPr>
              <w:spacing w:after="0" w:line="240" w:lineRule="auto"/>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1</w:t>
            </w:r>
          </w:p>
        </w:tc>
      </w:tr>
    </w:tbl>
    <w:p w14:paraId="5E79702B" w14:textId="77777777" w:rsidR="00915B80" w:rsidRDefault="00915B80" w:rsidP="00E97AB4">
      <w:pPr>
        <w:spacing w:after="0"/>
        <w:rPr>
          <w:rFonts w:ascii="Times New Roman" w:eastAsia="Times New Roman" w:hAnsi="Times New Roman" w:cs="Times New Roman"/>
          <w:color w:val="000000"/>
          <w:lang w:eastAsia="hr-HR"/>
        </w:rPr>
      </w:pPr>
    </w:p>
    <w:p w14:paraId="59AC5FCF" w14:textId="584A77A6" w:rsidR="002A1B76" w:rsidRDefault="00EB23B2" w:rsidP="00BA2EE9">
      <w:pPr>
        <w:rPr>
          <w:rFonts w:ascii="Times New Roman" w:hAnsi="Times New Roman" w:cs="Times New Roman"/>
        </w:rPr>
      </w:pPr>
      <w:r w:rsidRPr="00C319B4">
        <w:rPr>
          <w:rFonts w:ascii="Times New Roman" w:eastAsia="Times New Roman" w:hAnsi="Times New Roman" w:cs="Times New Roman"/>
          <w:color w:val="000000"/>
          <w:lang w:eastAsia="hr-HR"/>
        </w:rPr>
        <w:t xml:space="preserve">Izvor: </w:t>
      </w:r>
      <w:r w:rsidR="00D3336F" w:rsidRPr="00E96A39">
        <w:rPr>
          <w:rFonts w:ascii="Times New Roman" w:eastAsia="Times New Roman" w:hAnsi="Times New Roman" w:cs="Times New Roman"/>
          <w:i/>
          <w:color w:val="000000"/>
          <w:lang w:eastAsia="hr-HR"/>
        </w:rPr>
        <w:t>Jedinice lokalne samouprave</w:t>
      </w:r>
      <w:r w:rsidR="00BE1E5D" w:rsidRPr="00BE1E5D">
        <w:t xml:space="preserve"> </w:t>
      </w:r>
      <w:r w:rsidR="00BE1E5D" w:rsidRPr="00BE1E5D">
        <w:rPr>
          <w:rFonts w:ascii="Times New Roman" w:eastAsia="Times New Roman" w:hAnsi="Times New Roman" w:cs="Times New Roman"/>
          <w:i/>
          <w:color w:val="000000"/>
          <w:lang w:eastAsia="hr-HR"/>
        </w:rPr>
        <w:t>jedinice područne</w:t>
      </w:r>
      <w:r w:rsidR="00915B80">
        <w:rPr>
          <w:rFonts w:ascii="Times New Roman" w:eastAsia="Times New Roman" w:hAnsi="Times New Roman" w:cs="Times New Roman"/>
          <w:i/>
          <w:color w:val="000000"/>
          <w:lang w:eastAsia="hr-HR"/>
        </w:rPr>
        <w:t xml:space="preserve"> </w:t>
      </w:r>
      <w:r w:rsidR="00BE1E5D" w:rsidRPr="00BE1E5D">
        <w:rPr>
          <w:rFonts w:ascii="Times New Roman" w:eastAsia="Times New Roman" w:hAnsi="Times New Roman" w:cs="Times New Roman"/>
          <w:i/>
          <w:color w:val="000000"/>
          <w:lang w:eastAsia="hr-HR"/>
        </w:rPr>
        <w:t>(regionalne) samouprave, lokalne i regionalne razvojne agencije</w:t>
      </w:r>
      <w:r w:rsidR="00D3336F" w:rsidRPr="00E96A39">
        <w:rPr>
          <w:rFonts w:ascii="Times New Roman" w:eastAsia="Times New Roman" w:hAnsi="Times New Roman" w:cs="Times New Roman"/>
          <w:i/>
          <w:color w:val="000000"/>
          <w:lang w:eastAsia="hr-HR"/>
        </w:rPr>
        <w:t xml:space="preserve"> – uz</w:t>
      </w:r>
      <w:r w:rsidR="00BE1E5D">
        <w:rPr>
          <w:rFonts w:ascii="Times New Roman" w:eastAsia="Times New Roman" w:hAnsi="Times New Roman" w:cs="Times New Roman"/>
          <w:i/>
          <w:color w:val="000000"/>
          <w:lang w:eastAsia="hr-HR"/>
        </w:rPr>
        <w:t xml:space="preserve"> po potrebi</w:t>
      </w:r>
      <w:r w:rsidR="00D3336F" w:rsidRPr="00E96A39">
        <w:rPr>
          <w:rFonts w:ascii="Times New Roman" w:eastAsia="Times New Roman" w:hAnsi="Times New Roman" w:cs="Times New Roman"/>
          <w:i/>
          <w:color w:val="000000"/>
          <w:lang w:eastAsia="hr-HR"/>
        </w:rPr>
        <w:t xml:space="preserve"> navođenje primarnog izvora podatka</w:t>
      </w:r>
      <w:r w:rsidR="00D3336F" w:rsidRPr="00D3336F" w:rsidDel="00D3336F">
        <w:rPr>
          <w:rFonts w:ascii="Times New Roman" w:eastAsia="Times New Roman" w:hAnsi="Times New Roman" w:cs="Times New Roman"/>
          <w:color w:val="000000"/>
          <w:lang w:eastAsia="hr-HR"/>
        </w:rPr>
        <w:t xml:space="preserve"> </w:t>
      </w:r>
    </w:p>
    <w:p w14:paraId="5B9A272A" w14:textId="7B14D6A2" w:rsidR="00D8300C" w:rsidRDefault="00F02E11" w:rsidP="00E97AB4">
      <w:pPr>
        <w:pStyle w:val="Heading2"/>
      </w:pPr>
      <w:bookmarkStart w:id="796" w:name="_Toc145793788"/>
      <w:r w:rsidRPr="00016DAF">
        <w:rPr>
          <w:rStyle w:val="Heading2Char"/>
          <w:b/>
        </w:rPr>
        <w:lastRenderedPageBreak/>
        <w:t>1.</w:t>
      </w:r>
      <w:r w:rsidRPr="00AB28B5">
        <w:rPr>
          <w:rStyle w:val="Heading2Char"/>
          <w:b/>
        </w:rPr>
        <w:t xml:space="preserve">2. </w:t>
      </w:r>
      <w:r w:rsidR="00C05910" w:rsidRPr="00C4171D">
        <w:rPr>
          <w:rStyle w:val="Heading2Char"/>
          <w:b/>
        </w:rPr>
        <w:t>Gospodarske značajke područja</w:t>
      </w:r>
      <w:r w:rsidR="00C05910" w:rsidRPr="000166EA">
        <w:t xml:space="preserve"> </w:t>
      </w:r>
      <w:r w:rsidR="00D46DFB" w:rsidRPr="00C4171D">
        <w:t>LAG-a</w:t>
      </w:r>
      <w:bookmarkEnd w:id="796"/>
    </w:p>
    <w:tbl>
      <w:tblPr>
        <w:tblStyle w:val="TableGrid"/>
        <w:tblW w:w="0" w:type="auto"/>
        <w:tblLook w:val="04A0" w:firstRow="1" w:lastRow="0" w:firstColumn="1" w:lastColumn="0" w:noHBand="0" w:noVBand="1"/>
      </w:tblPr>
      <w:tblGrid>
        <w:gridCol w:w="9062"/>
      </w:tblGrid>
      <w:tr w:rsidR="00B560BA" w14:paraId="67FAC664" w14:textId="77777777" w:rsidTr="00B560BA">
        <w:tc>
          <w:tcPr>
            <w:tcW w:w="9062" w:type="dxa"/>
          </w:tcPr>
          <w:p w14:paraId="71991BCD" w14:textId="7059D76F" w:rsidR="00BA2EE9" w:rsidRPr="00A13606" w:rsidRDefault="00BA2EE9" w:rsidP="00E97AB4">
            <w:pPr>
              <w:spacing w:after="40"/>
              <w:jc w:val="both"/>
              <w:rPr>
                <w:rFonts w:ascii="Times New Roman" w:hAnsi="Times New Roman" w:cs="Times New Roman"/>
              </w:rPr>
            </w:pPr>
            <w:r w:rsidRPr="005F0B13">
              <w:rPr>
                <w:rFonts w:ascii="Times New Roman" w:hAnsi="Times New Roman" w:cs="Times New Roman"/>
              </w:rPr>
              <w:t xml:space="preserve">Razvoj gospodarstva </w:t>
            </w:r>
            <w:r>
              <w:rPr>
                <w:rFonts w:ascii="Times New Roman" w:hAnsi="Times New Roman" w:cs="Times New Roman"/>
              </w:rPr>
              <w:t xml:space="preserve">područja </w:t>
            </w:r>
            <w:r w:rsidRPr="005F0B13">
              <w:rPr>
                <w:rFonts w:ascii="Times New Roman" w:hAnsi="Times New Roman" w:cs="Times New Roman"/>
              </w:rPr>
              <w:t>LAG-a određen je prirodnim preduvjetima, poput geografskog položaja, prirodnih resursa i klime</w:t>
            </w:r>
            <w:r>
              <w:rPr>
                <w:rFonts w:ascii="Times New Roman" w:hAnsi="Times New Roman" w:cs="Times New Roman"/>
              </w:rPr>
              <w:t xml:space="preserve"> te</w:t>
            </w:r>
            <w:r w:rsidRPr="005F0B13">
              <w:rPr>
                <w:rFonts w:ascii="Times New Roman" w:hAnsi="Times New Roman" w:cs="Times New Roman"/>
              </w:rPr>
              <w:t xml:space="preserve"> tržišnim uvjetima, tehničko-tehnološkim napretkom i razinom infrastrukturne razvijenosti. Razvijenost </w:t>
            </w:r>
            <w:r>
              <w:rPr>
                <w:rFonts w:ascii="Times New Roman" w:hAnsi="Times New Roman" w:cs="Times New Roman"/>
              </w:rPr>
              <w:t>jedinica lokalne samouprave</w:t>
            </w:r>
            <w:r w:rsidRPr="005F0B13">
              <w:rPr>
                <w:rFonts w:ascii="Times New Roman" w:hAnsi="Times New Roman" w:cs="Times New Roman"/>
              </w:rPr>
              <w:t xml:space="preserve"> </w:t>
            </w:r>
            <w:r>
              <w:rPr>
                <w:rFonts w:ascii="Times New Roman" w:hAnsi="Times New Roman" w:cs="Times New Roman"/>
              </w:rPr>
              <w:t xml:space="preserve">određuje se </w:t>
            </w:r>
            <w:r w:rsidRPr="005F0B13">
              <w:rPr>
                <w:rFonts w:ascii="Times New Roman" w:hAnsi="Times New Roman" w:cs="Times New Roman"/>
              </w:rPr>
              <w:t xml:space="preserve">indeksom razvijenosti, </w:t>
            </w:r>
            <w:r>
              <w:rPr>
                <w:rFonts w:ascii="Times New Roman" w:hAnsi="Times New Roman" w:cs="Times New Roman"/>
              </w:rPr>
              <w:t>koji p</w:t>
            </w:r>
            <w:r w:rsidRPr="005F0B13">
              <w:rPr>
                <w:rFonts w:ascii="Times New Roman" w:hAnsi="Times New Roman" w:cs="Times New Roman"/>
              </w:rPr>
              <w:t xml:space="preserve">rilikom izračuna u obzir </w:t>
            </w:r>
            <w:r>
              <w:rPr>
                <w:rFonts w:ascii="Times New Roman" w:hAnsi="Times New Roman" w:cs="Times New Roman"/>
              </w:rPr>
              <w:t>uzima</w:t>
            </w:r>
            <w:r w:rsidRPr="005F0B13">
              <w:rPr>
                <w:rFonts w:ascii="Times New Roman" w:hAnsi="Times New Roman" w:cs="Times New Roman"/>
              </w:rPr>
              <w:t xml:space="preserve"> stop</w:t>
            </w:r>
            <w:r>
              <w:rPr>
                <w:rFonts w:ascii="Times New Roman" w:hAnsi="Times New Roman" w:cs="Times New Roman"/>
              </w:rPr>
              <w:t>u</w:t>
            </w:r>
            <w:r w:rsidRPr="005F0B13">
              <w:rPr>
                <w:rFonts w:ascii="Times New Roman" w:hAnsi="Times New Roman" w:cs="Times New Roman"/>
              </w:rPr>
              <w:t xml:space="preserve"> nezaposlenosti, visin</w:t>
            </w:r>
            <w:r>
              <w:rPr>
                <w:rFonts w:ascii="Times New Roman" w:hAnsi="Times New Roman" w:cs="Times New Roman"/>
              </w:rPr>
              <w:t>u</w:t>
            </w:r>
            <w:r w:rsidRPr="005F0B13">
              <w:rPr>
                <w:rFonts w:ascii="Times New Roman" w:hAnsi="Times New Roman" w:cs="Times New Roman"/>
              </w:rPr>
              <w:t xml:space="preserve"> dohotka po stanovniku, proračunsk</w:t>
            </w:r>
            <w:r>
              <w:rPr>
                <w:rFonts w:ascii="Times New Roman" w:hAnsi="Times New Roman" w:cs="Times New Roman"/>
              </w:rPr>
              <w:t>e</w:t>
            </w:r>
            <w:r w:rsidRPr="005F0B13">
              <w:rPr>
                <w:rFonts w:ascii="Times New Roman" w:hAnsi="Times New Roman" w:cs="Times New Roman"/>
              </w:rPr>
              <w:t xml:space="preserve"> prihod</w:t>
            </w:r>
            <w:r>
              <w:rPr>
                <w:rFonts w:ascii="Times New Roman" w:hAnsi="Times New Roman" w:cs="Times New Roman"/>
              </w:rPr>
              <w:t>e</w:t>
            </w:r>
            <w:r w:rsidRPr="005F0B13">
              <w:rPr>
                <w:rFonts w:ascii="Times New Roman" w:hAnsi="Times New Roman" w:cs="Times New Roman"/>
              </w:rPr>
              <w:t xml:space="preserve"> po stanovniku, opće kretanje stanovništva i stupanj obrazovanja stanovništva. </w:t>
            </w:r>
            <w:r>
              <w:rPr>
                <w:rFonts w:ascii="Times New Roman" w:hAnsi="Times New Roman" w:cs="Times New Roman"/>
              </w:rPr>
              <w:t xml:space="preserve">Osnovni razvojni pokazatelji u tablici 6. </w:t>
            </w:r>
            <w:r w:rsidRPr="00A13606">
              <w:rPr>
                <w:rFonts w:ascii="Times New Roman" w:hAnsi="Times New Roman" w:cs="Times New Roman"/>
              </w:rPr>
              <w:t>odnose se na stanje u 2017. godini, na temelju kojih je donesena Odluka o razvrstavanju jedinica lokalne i područne (regionalne) samouprave prema stupnju razvijenosti (Narodne novine, br. 132/17)</w:t>
            </w:r>
            <w:r w:rsidR="00E97AB4">
              <w:rPr>
                <w:rFonts w:ascii="Times New Roman" w:hAnsi="Times New Roman" w:cs="Times New Roman"/>
              </w:rPr>
              <w:t>.</w:t>
            </w:r>
          </w:p>
          <w:p w14:paraId="19CC8E92" w14:textId="3197534C" w:rsidR="00BA2EE9" w:rsidRPr="005F0B13" w:rsidRDefault="00BA2EE9" w:rsidP="00E97AB4">
            <w:pPr>
              <w:spacing w:after="40"/>
              <w:jc w:val="both"/>
              <w:rPr>
                <w:rFonts w:ascii="Times New Roman" w:eastAsia="Calibri" w:hAnsi="Times New Roman" w:cs="Times New Roman"/>
                <w:bCs/>
              </w:rPr>
            </w:pPr>
            <w:bookmarkStart w:id="797" w:name="_Toc445675547"/>
            <w:r>
              <w:rPr>
                <w:rFonts w:ascii="Times New Roman" w:hAnsi="Times New Roman" w:cs="Times New Roman"/>
              </w:rPr>
              <w:t>Najveći broj</w:t>
            </w:r>
            <w:r w:rsidRPr="005F0B13">
              <w:rPr>
                <w:rFonts w:ascii="Times New Roman" w:hAnsi="Times New Roman" w:cs="Times New Roman"/>
              </w:rPr>
              <w:t xml:space="preserve"> </w:t>
            </w:r>
            <w:r w:rsidR="00887670">
              <w:rPr>
                <w:rFonts w:ascii="Times New Roman" w:hAnsi="Times New Roman" w:cs="Times New Roman"/>
              </w:rPr>
              <w:t>JLS</w:t>
            </w:r>
            <w:r w:rsidRPr="005F0B13">
              <w:rPr>
                <w:rFonts w:ascii="Times New Roman" w:hAnsi="Times New Roman" w:cs="Times New Roman"/>
              </w:rPr>
              <w:t xml:space="preserve"> na području LAG-a </w:t>
            </w:r>
            <w:r>
              <w:rPr>
                <w:rFonts w:ascii="Times New Roman" w:hAnsi="Times New Roman" w:cs="Times New Roman"/>
              </w:rPr>
              <w:t>nalazi se u razvojnoj skupini 6 (općine Bibinje, Pakoštane, Pašman, Sukošan i Sv. Filip i Jakov)</w:t>
            </w:r>
            <w:r w:rsidR="002627C2">
              <w:rPr>
                <w:rFonts w:ascii="Times New Roman" w:hAnsi="Times New Roman" w:cs="Times New Roman"/>
              </w:rPr>
              <w:t xml:space="preserve"> te razvojnoj skupini 4 (Grad Benkovac te općine Galovac, Polača i Stankovci)</w:t>
            </w:r>
            <w:r>
              <w:rPr>
                <w:rFonts w:ascii="Times New Roman" w:hAnsi="Times New Roman" w:cs="Times New Roman"/>
              </w:rPr>
              <w:t xml:space="preserve">. </w:t>
            </w:r>
            <w:r w:rsidRPr="005F0B13">
              <w:rPr>
                <w:rFonts w:ascii="Times New Roman" w:hAnsi="Times New Roman" w:cs="Times New Roman"/>
              </w:rPr>
              <w:t xml:space="preserve">Grad Biograd na Moru </w:t>
            </w:r>
            <w:r>
              <w:rPr>
                <w:rFonts w:ascii="Times New Roman" w:hAnsi="Times New Roman" w:cs="Times New Roman"/>
              </w:rPr>
              <w:t>pripada</w:t>
            </w:r>
            <w:r w:rsidRPr="005F0B13">
              <w:rPr>
                <w:rFonts w:ascii="Times New Roman" w:hAnsi="Times New Roman" w:cs="Times New Roman"/>
              </w:rPr>
              <w:t xml:space="preserve"> skupin</w:t>
            </w:r>
            <w:r>
              <w:rPr>
                <w:rFonts w:ascii="Times New Roman" w:hAnsi="Times New Roman" w:cs="Times New Roman"/>
              </w:rPr>
              <w:t xml:space="preserve">i 8, koja predstavlja najrazvijenije </w:t>
            </w:r>
            <w:r w:rsidR="00887670">
              <w:rPr>
                <w:rFonts w:ascii="Times New Roman" w:hAnsi="Times New Roman" w:cs="Times New Roman"/>
              </w:rPr>
              <w:t>JLS</w:t>
            </w:r>
            <w:r>
              <w:rPr>
                <w:rFonts w:ascii="Times New Roman" w:hAnsi="Times New Roman" w:cs="Times New Roman"/>
              </w:rPr>
              <w:t xml:space="preserve">. </w:t>
            </w:r>
            <w:r w:rsidR="002D188F">
              <w:rPr>
                <w:rFonts w:ascii="Times New Roman" w:hAnsi="Times New Roman" w:cs="Times New Roman"/>
              </w:rPr>
              <w:t>Općina Tkon pripada razvojnoj skupini 7</w:t>
            </w:r>
            <w:r w:rsidR="002627C2">
              <w:rPr>
                <w:rFonts w:ascii="Times New Roman" w:hAnsi="Times New Roman" w:cs="Times New Roman"/>
              </w:rPr>
              <w:t>, a Općina Škabrnja razvojnoj skupini 5</w:t>
            </w:r>
            <w:r w:rsidR="002D188F">
              <w:rPr>
                <w:rFonts w:ascii="Times New Roman" w:hAnsi="Times New Roman" w:cs="Times New Roman"/>
              </w:rPr>
              <w:t xml:space="preserve">. </w:t>
            </w:r>
            <w:r>
              <w:rPr>
                <w:rFonts w:ascii="Times New Roman" w:hAnsi="Times New Roman" w:cs="Times New Roman"/>
              </w:rPr>
              <w:t xml:space="preserve">Najniže razvijena </w:t>
            </w:r>
            <w:r w:rsidR="002627C2">
              <w:rPr>
                <w:rFonts w:ascii="Times New Roman" w:hAnsi="Times New Roman" w:cs="Times New Roman"/>
              </w:rPr>
              <w:t>JLS</w:t>
            </w:r>
            <w:r>
              <w:rPr>
                <w:rFonts w:ascii="Times New Roman" w:hAnsi="Times New Roman" w:cs="Times New Roman"/>
              </w:rPr>
              <w:t xml:space="preserve"> na području LAG-a je O</w:t>
            </w:r>
            <w:r w:rsidRPr="005F0B13">
              <w:rPr>
                <w:rFonts w:ascii="Times New Roman" w:hAnsi="Times New Roman" w:cs="Times New Roman"/>
              </w:rPr>
              <w:t>pćin</w:t>
            </w:r>
            <w:r>
              <w:rPr>
                <w:rFonts w:ascii="Times New Roman" w:hAnsi="Times New Roman" w:cs="Times New Roman"/>
              </w:rPr>
              <w:t xml:space="preserve">a </w:t>
            </w:r>
            <w:r w:rsidRPr="005F0B13">
              <w:rPr>
                <w:rFonts w:ascii="Times New Roman" w:hAnsi="Times New Roman" w:cs="Times New Roman"/>
              </w:rPr>
              <w:t>Lišane Ostrovičke</w:t>
            </w:r>
            <w:bookmarkEnd w:id="797"/>
            <w:r>
              <w:rPr>
                <w:rFonts w:ascii="Times New Roman" w:hAnsi="Times New Roman" w:cs="Times New Roman"/>
              </w:rPr>
              <w:t>, koja se nalazi u razvojnoj skupini 2.</w:t>
            </w:r>
          </w:p>
          <w:p w14:paraId="53F9BA84" w14:textId="1563541E" w:rsidR="00BA2EE9" w:rsidRDefault="00BA2EE9" w:rsidP="00E97AB4">
            <w:pPr>
              <w:spacing w:after="40"/>
              <w:jc w:val="both"/>
              <w:rPr>
                <w:rFonts w:ascii="Times New Roman" w:hAnsi="Times New Roman" w:cs="Times New Roman"/>
              </w:rPr>
            </w:pPr>
            <w:r w:rsidRPr="00A13606">
              <w:rPr>
                <w:rFonts w:ascii="Times New Roman" w:hAnsi="Times New Roman" w:cs="Times New Roman"/>
              </w:rPr>
              <w:t xml:space="preserve">Na području LAG-a u 2020. godini bilo je zaposleno </w:t>
            </w:r>
            <w:r>
              <w:rPr>
                <w:rFonts w:ascii="Times New Roman" w:hAnsi="Times New Roman" w:cs="Times New Roman"/>
              </w:rPr>
              <w:t>6.729</w:t>
            </w:r>
            <w:r w:rsidRPr="00A13606">
              <w:rPr>
                <w:rFonts w:ascii="Times New Roman" w:hAnsi="Times New Roman" w:cs="Times New Roman"/>
              </w:rPr>
              <w:t xml:space="preserve"> osoba, što je </w:t>
            </w:r>
            <w:r>
              <w:rPr>
                <w:rFonts w:ascii="Times New Roman" w:hAnsi="Times New Roman" w:cs="Times New Roman"/>
              </w:rPr>
              <w:t>5,65</w:t>
            </w:r>
            <w:r w:rsidRPr="00A13606">
              <w:rPr>
                <w:rFonts w:ascii="Times New Roman" w:hAnsi="Times New Roman" w:cs="Times New Roman"/>
              </w:rPr>
              <w:t xml:space="preserve">% </w:t>
            </w:r>
            <w:r>
              <w:rPr>
                <w:rFonts w:ascii="Times New Roman" w:hAnsi="Times New Roman" w:cs="Times New Roman"/>
              </w:rPr>
              <w:t>više</w:t>
            </w:r>
            <w:r w:rsidRPr="00A13606">
              <w:rPr>
                <w:rFonts w:ascii="Times New Roman" w:hAnsi="Times New Roman" w:cs="Times New Roman"/>
              </w:rPr>
              <w:t xml:space="preserve"> nego 2018. godin</w:t>
            </w:r>
            <w:r>
              <w:rPr>
                <w:rFonts w:ascii="Times New Roman" w:hAnsi="Times New Roman" w:cs="Times New Roman"/>
              </w:rPr>
              <w:t>e</w:t>
            </w:r>
            <w:r w:rsidRPr="00A13606">
              <w:rPr>
                <w:rFonts w:ascii="Times New Roman" w:hAnsi="Times New Roman" w:cs="Times New Roman"/>
              </w:rPr>
              <w:t xml:space="preserve">. Najviše osoba </w:t>
            </w:r>
            <w:r>
              <w:rPr>
                <w:rFonts w:ascii="Times New Roman" w:hAnsi="Times New Roman" w:cs="Times New Roman"/>
              </w:rPr>
              <w:t xml:space="preserve">bilo je </w:t>
            </w:r>
            <w:r w:rsidRPr="00A13606">
              <w:rPr>
                <w:rFonts w:ascii="Times New Roman" w:hAnsi="Times New Roman" w:cs="Times New Roman"/>
              </w:rPr>
              <w:t>zaposleno u prerađivačkoj industriji (1.</w:t>
            </w:r>
            <w:r>
              <w:rPr>
                <w:rFonts w:ascii="Times New Roman" w:hAnsi="Times New Roman" w:cs="Times New Roman"/>
              </w:rPr>
              <w:t>113</w:t>
            </w:r>
            <w:r w:rsidRPr="00A13606">
              <w:rPr>
                <w:rFonts w:ascii="Times New Roman" w:hAnsi="Times New Roman" w:cs="Times New Roman"/>
              </w:rPr>
              <w:t>), zatim slijede</w:t>
            </w:r>
            <w:r>
              <w:rPr>
                <w:rFonts w:ascii="Times New Roman" w:hAnsi="Times New Roman" w:cs="Times New Roman"/>
              </w:rPr>
              <w:t xml:space="preserve"> obrazovanje (908),</w:t>
            </w:r>
            <w:r w:rsidRPr="00A13606">
              <w:rPr>
                <w:rFonts w:ascii="Times New Roman" w:hAnsi="Times New Roman" w:cs="Times New Roman"/>
              </w:rPr>
              <w:t xml:space="preserve"> trgovina na veliko i na malo; popravak motornih vozila i motocikla (</w:t>
            </w:r>
            <w:r>
              <w:rPr>
                <w:rFonts w:ascii="Times New Roman" w:hAnsi="Times New Roman" w:cs="Times New Roman"/>
              </w:rPr>
              <w:t>827</w:t>
            </w:r>
            <w:r w:rsidRPr="00A13606">
              <w:rPr>
                <w:rFonts w:ascii="Times New Roman" w:hAnsi="Times New Roman" w:cs="Times New Roman"/>
              </w:rPr>
              <w:t>), građevinarstvo (</w:t>
            </w:r>
            <w:r>
              <w:rPr>
                <w:rFonts w:ascii="Times New Roman" w:hAnsi="Times New Roman" w:cs="Times New Roman"/>
              </w:rPr>
              <w:t>676</w:t>
            </w:r>
            <w:r w:rsidRPr="00A13606">
              <w:rPr>
                <w:rFonts w:ascii="Times New Roman" w:hAnsi="Times New Roman" w:cs="Times New Roman"/>
              </w:rPr>
              <w:t>)</w:t>
            </w:r>
            <w:r>
              <w:rPr>
                <w:rFonts w:ascii="Times New Roman" w:hAnsi="Times New Roman" w:cs="Times New Roman"/>
              </w:rPr>
              <w:t>, javna uprava (658)</w:t>
            </w:r>
            <w:r w:rsidRPr="00A13606">
              <w:rPr>
                <w:rFonts w:ascii="Times New Roman" w:hAnsi="Times New Roman" w:cs="Times New Roman"/>
              </w:rPr>
              <w:t xml:space="preserve"> i djelatnosti pružanja smještaja te pripreme i usluživanja hrane (</w:t>
            </w:r>
            <w:r>
              <w:rPr>
                <w:rFonts w:ascii="Times New Roman" w:hAnsi="Times New Roman" w:cs="Times New Roman"/>
              </w:rPr>
              <w:t>511</w:t>
            </w:r>
            <w:r w:rsidRPr="00A13606">
              <w:rPr>
                <w:rFonts w:ascii="Times New Roman" w:hAnsi="Times New Roman" w:cs="Times New Roman"/>
              </w:rPr>
              <w:t>).</w:t>
            </w:r>
          </w:p>
          <w:p w14:paraId="2E754687" w14:textId="57F5DF3B" w:rsidR="00BA2EE9" w:rsidRPr="00A13606" w:rsidRDefault="00BA2EE9" w:rsidP="00E97AB4">
            <w:pPr>
              <w:spacing w:after="40"/>
              <w:jc w:val="both"/>
              <w:rPr>
                <w:rFonts w:ascii="Times New Roman" w:hAnsi="Times New Roman" w:cs="Times New Roman"/>
              </w:rPr>
            </w:pPr>
            <w:r w:rsidRPr="005F0B13">
              <w:rPr>
                <w:rFonts w:ascii="Times New Roman" w:hAnsi="Times New Roman" w:cs="Times New Roman"/>
              </w:rPr>
              <w:t>Iako, prema NKD klasifikaciji, turiz</w:t>
            </w:r>
            <w:r>
              <w:rPr>
                <w:rFonts w:ascii="Times New Roman" w:hAnsi="Times New Roman" w:cs="Times New Roman"/>
              </w:rPr>
              <w:t>am ne postoji</w:t>
            </w:r>
            <w:r w:rsidRPr="005F0B13">
              <w:rPr>
                <w:rFonts w:ascii="Times New Roman" w:hAnsi="Times New Roman" w:cs="Times New Roman"/>
              </w:rPr>
              <w:t xml:space="preserve"> kao </w:t>
            </w:r>
            <w:r>
              <w:rPr>
                <w:rFonts w:ascii="Times New Roman" w:hAnsi="Times New Roman" w:cs="Times New Roman"/>
              </w:rPr>
              <w:t>zasebna djelatnost</w:t>
            </w:r>
            <w:r w:rsidRPr="005F0B13">
              <w:rPr>
                <w:rFonts w:ascii="Times New Roman" w:hAnsi="Times New Roman" w:cs="Times New Roman"/>
              </w:rPr>
              <w:t xml:space="preserve">, </w:t>
            </w:r>
            <w:r>
              <w:rPr>
                <w:rFonts w:ascii="Times New Roman" w:hAnsi="Times New Roman" w:cs="Times New Roman"/>
              </w:rPr>
              <w:t>isti</w:t>
            </w:r>
            <w:r w:rsidRPr="005F0B13">
              <w:rPr>
                <w:rFonts w:ascii="Times New Roman" w:hAnsi="Times New Roman" w:cs="Times New Roman"/>
              </w:rPr>
              <w:t xml:space="preserve"> je od velike važnosti za gospodarski razvoj područja LAG-a, s obzirom da neizravno utječe na mnoge druge djelatnosti, poput prijevoza, </w:t>
            </w:r>
            <w:r>
              <w:rPr>
                <w:rFonts w:ascii="Times New Roman" w:hAnsi="Times New Roman" w:cs="Times New Roman"/>
              </w:rPr>
              <w:t>trgovine</w:t>
            </w:r>
            <w:r w:rsidRPr="005F0B13">
              <w:rPr>
                <w:rFonts w:ascii="Times New Roman" w:hAnsi="Times New Roman" w:cs="Times New Roman"/>
              </w:rPr>
              <w:t>, usluživanja hrane i pružanja smještaja</w:t>
            </w:r>
            <w:r>
              <w:rPr>
                <w:rFonts w:ascii="Times New Roman" w:hAnsi="Times New Roman" w:cs="Times New Roman"/>
              </w:rPr>
              <w:t xml:space="preserve">, pa i </w:t>
            </w:r>
            <w:r w:rsidRPr="005F0B13">
              <w:rPr>
                <w:rFonts w:ascii="Times New Roman" w:hAnsi="Times New Roman" w:cs="Times New Roman"/>
              </w:rPr>
              <w:t>građevinarstva.</w:t>
            </w:r>
          </w:p>
          <w:p w14:paraId="641F6416" w14:textId="534A515A" w:rsidR="00BA2EE9" w:rsidRPr="00E00EE9" w:rsidRDefault="00BA2EE9" w:rsidP="00E97AB4">
            <w:pPr>
              <w:spacing w:after="40"/>
              <w:jc w:val="both"/>
              <w:rPr>
                <w:rFonts w:ascii="Times New Roman" w:hAnsi="Times New Roman" w:cs="Times New Roman"/>
              </w:rPr>
            </w:pPr>
            <w:r w:rsidRPr="00E00EE9">
              <w:rPr>
                <w:rFonts w:ascii="Times New Roman" w:hAnsi="Times New Roman" w:cs="Times New Roman"/>
              </w:rPr>
              <w:t xml:space="preserve">Prema podacima </w:t>
            </w:r>
            <w:r w:rsidR="00887670">
              <w:rPr>
                <w:rFonts w:ascii="Times New Roman" w:hAnsi="Times New Roman" w:cs="Times New Roman"/>
              </w:rPr>
              <w:t>HGK</w:t>
            </w:r>
            <w:r w:rsidRPr="00E00EE9">
              <w:rPr>
                <w:rFonts w:ascii="Times New Roman" w:hAnsi="Times New Roman" w:cs="Times New Roman"/>
              </w:rPr>
              <w:t xml:space="preserve">, na području LAG-a u 2020. godini bilo je registrirano 1.089 poduzetnika. U tablici 8. </w:t>
            </w:r>
            <w:r>
              <w:rPr>
                <w:rFonts w:ascii="Times New Roman" w:hAnsi="Times New Roman" w:cs="Times New Roman"/>
              </w:rPr>
              <w:t>vidljivo je</w:t>
            </w:r>
            <w:r w:rsidRPr="00E00EE9">
              <w:rPr>
                <w:rFonts w:ascii="Times New Roman" w:hAnsi="Times New Roman" w:cs="Times New Roman"/>
              </w:rPr>
              <w:t xml:space="preserve"> povećanje broja poduzetnika u razdoblju 2018.-2020.: u 2019. godini za 10,30% u odnosu na 2018. godinu te u 2020. godini za 7,80% u odnosu na 2019. godinu. </w:t>
            </w:r>
          </w:p>
          <w:p w14:paraId="234F7EEE" w14:textId="77777777" w:rsidR="00BA2EE9" w:rsidRDefault="00BA2EE9" w:rsidP="00E97AB4">
            <w:pPr>
              <w:spacing w:after="40"/>
              <w:jc w:val="both"/>
              <w:rPr>
                <w:rFonts w:ascii="Times New Roman" w:hAnsi="Times New Roman" w:cs="Times New Roman"/>
              </w:rPr>
            </w:pPr>
            <w:r w:rsidRPr="000D0B41">
              <w:rPr>
                <w:rFonts w:ascii="Times New Roman" w:hAnsi="Times New Roman" w:cs="Times New Roman"/>
              </w:rPr>
              <w:t>U 2020. godini najviše poduzetnika bilo je registrirano za administrativne i pomoćne uslužne djelatnosti (185), zatim slijedi građevinarstvo (168), trgovina na veliko i malo, popravak motornih vozila i motocikala (143) i djelatnosti pružanja smještaja te pripremi i usluživanju hrane (123).</w:t>
            </w:r>
            <w:r w:rsidRPr="00EC1602">
              <w:rPr>
                <w:rFonts w:ascii="Times New Roman" w:hAnsi="Times New Roman" w:cs="Times New Roman"/>
              </w:rPr>
              <w:t xml:space="preserve"> </w:t>
            </w:r>
          </w:p>
          <w:p w14:paraId="3BC52942" w14:textId="77777777" w:rsidR="00BA2EE9" w:rsidRDefault="00BA2EE9" w:rsidP="00E97AB4">
            <w:pPr>
              <w:spacing w:after="40"/>
              <w:jc w:val="both"/>
              <w:rPr>
                <w:rFonts w:ascii="Times New Roman" w:eastAsia="Calibri" w:hAnsi="Times New Roman" w:cs="Times New Roman"/>
                <w:bCs/>
              </w:rPr>
            </w:pPr>
            <w:r>
              <w:rPr>
                <w:rFonts w:ascii="Times New Roman" w:eastAsia="Calibri" w:hAnsi="Times New Roman" w:cs="Times New Roman"/>
                <w:bCs/>
              </w:rPr>
              <w:t xml:space="preserve">Iz tablice 9. vidljivo je da se broj obrta, kako u proizvodnoj djelatnosti tako i u uslužnoj, povećava u razdoblju 2018.-2020. Većina obrta (74,63%) u 2020. godini, bavi se uslužnim djelatnostima, od kojih najveći udio čine djelatnost </w:t>
            </w:r>
            <w:r w:rsidRPr="00D611F8">
              <w:rPr>
                <w:rFonts w:ascii="Times New Roman" w:eastAsia="Calibri" w:hAnsi="Times New Roman" w:cs="Times New Roman"/>
                <w:bCs/>
              </w:rPr>
              <w:t>pružanja smještaja te pripreme i usluživanja hrane</w:t>
            </w:r>
            <w:r>
              <w:rPr>
                <w:rFonts w:ascii="Times New Roman" w:eastAsia="Calibri" w:hAnsi="Times New Roman" w:cs="Times New Roman"/>
                <w:bCs/>
              </w:rPr>
              <w:t xml:space="preserve"> (36%) i djelatnost </w:t>
            </w:r>
            <w:r w:rsidRPr="00D611F8">
              <w:rPr>
                <w:rFonts w:ascii="Times New Roman" w:eastAsia="Calibri" w:hAnsi="Times New Roman" w:cs="Times New Roman"/>
                <w:bCs/>
              </w:rPr>
              <w:t>trgovin</w:t>
            </w:r>
            <w:r>
              <w:rPr>
                <w:rFonts w:ascii="Times New Roman" w:eastAsia="Calibri" w:hAnsi="Times New Roman" w:cs="Times New Roman"/>
                <w:bCs/>
              </w:rPr>
              <w:t>e</w:t>
            </w:r>
            <w:r w:rsidRPr="00D611F8">
              <w:rPr>
                <w:rFonts w:ascii="Times New Roman" w:eastAsia="Calibri" w:hAnsi="Times New Roman" w:cs="Times New Roman"/>
                <w:bCs/>
              </w:rPr>
              <w:t xml:space="preserve"> na veliko i na malo; popravak motornih vozila i motocikala</w:t>
            </w:r>
            <w:r>
              <w:rPr>
                <w:rFonts w:ascii="Times New Roman" w:eastAsia="Calibri" w:hAnsi="Times New Roman" w:cs="Times New Roman"/>
                <w:bCs/>
              </w:rPr>
              <w:t xml:space="preserve"> (21%).</w:t>
            </w:r>
          </w:p>
          <w:p w14:paraId="15CC96AE" w14:textId="77777777" w:rsidR="00BA2EE9" w:rsidRDefault="00BA2EE9" w:rsidP="00E97AB4">
            <w:pPr>
              <w:spacing w:after="40"/>
              <w:jc w:val="both"/>
              <w:rPr>
                <w:rFonts w:ascii="Times New Roman" w:eastAsia="Calibri" w:hAnsi="Times New Roman" w:cs="Times New Roman"/>
                <w:bCs/>
              </w:rPr>
            </w:pPr>
            <w:r>
              <w:rPr>
                <w:rFonts w:ascii="Times New Roman" w:eastAsia="Calibri" w:hAnsi="Times New Roman" w:cs="Times New Roman"/>
                <w:bCs/>
              </w:rPr>
              <w:t xml:space="preserve">U 2020. godini od ukupno 1.269 obrta, najveći broj ih djeluje na području Grada Biograd na Moru (337), a najmanji na području </w:t>
            </w:r>
            <w:r>
              <w:rPr>
                <w:rFonts w:ascii="Times New Roman" w:hAnsi="Times New Roman" w:cs="Times New Roman"/>
              </w:rPr>
              <w:t>O</w:t>
            </w:r>
            <w:r w:rsidRPr="005F0B13">
              <w:rPr>
                <w:rFonts w:ascii="Times New Roman" w:hAnsi="Times New Roman" w:cs="Times New Roman"/>
              </w:rPr>
              <w:t>pćin</w:t>
            </w:r>
            <w:r>
              <w:rPr>
                <w:rFonts w:ascii="Times New Roman" w:hAnsi="Times New Roman" w:cs="Times New Roman"/>
              </w:rPr>
              <w:t xml:space="preserve">a </w:t>
            </w:r>
            <w:r w:rsidRPr="005F0B13">
              <w:rPr>
                <w:rFonts w:ascii="Times New Roman" w:hAnsi="Times New Roman" w:cs="Times New Roman"/>
              </w:rPr>
              <w:t>Lišane Ostrovičke</w:t>
            </w:r>
            <w:r>
              <w:rPr>
                <w:rFonts w:ascii="Times New Roman" w:eastAsia="Calibri" w:hAnsi="Times New Roman" w:cs="Times New Roman"/>
                <w:bCs/>
              </w:rPr>
              <w:t xml:space="preserve"> (11).</w:t>
            </w:r>
          </w:p>
          <w:p w14:paraId="64BD528C" w14:textId="306C6AE8" w:rsidR="00BA2EE9" w:rsidRPr="00A13606" w:rsidRDefault="00BA2EE9" w:rsidP="00E97AB4">
            <w:pPr>
              <w:pStyle w:val="Izvor"/>
              <w:spacing w:before="0" w:after="40"/>
              <w:ind w:left="0" w:firstLine="0"/>
              <w:rPr>
                <w:i w:val="0"/>
                <w:sz w:val="22"/>
                <w:szCs w:val="22"/>
              </w:rPr>
            </w:pPr>
            <w:r w:rsidRPr="00A13606">
              <w:rPr>
                <w:i w:val="0"/>
                <w:sz w:val="22"/>
                <w:szCs w:val="22"/>
              </w:rPr>
              <w:t>Prema podacima AP</w:t>
            </w:r>
            <w:r>
              <w:rPr>
                <w:i w:val="0"/>
                <w:sz w:val="22"/>
                <w:szCs w:val="22"/>
              </w:rPr>
              <w:t>P</w:t>
            </w:r>
            <w:r w:rsidRPr="00A13606">
              <w:rPr>
                <w:i w:val="0"/>
                <w:sz w:val="22"/>
                <w:szCs w:val="22"/>
              </w:rPr>
              <w:t xml:space="preserve">RRR, na području LAG-a je u 2021. godini bilo aktivno </w:t>
            </w:r>
            <w:r>
              <w:rPr>
                <w:i w:val="0"/>
                <w:sz w:val="22"/>
                <w:szCs w:val="22"/>
              </w:rPr>
              <w:t>3.664</w:t>
            </w:r>
            <w:r w:rsidRPr="00A13606">
              <w:rPr>
                <w:i w:val="0"/>
                <w:sz w:val="22"/>
                <w:szCs w:val="22"/>
              </w:rPr>
              <w:t xml:space="preserve"> poljoprivrednika, što je porast od </w:t>
            </w:r>
            <w:r>
              <w:rPr>
                <w:i w:val="0"/>
                <w:sz w:val="22"/>
                <w:szCs w:val="22"/>
              </w:rPr>
              <w:t>8</w:t>
            </w:r>
            <w:r w:rsidRPr="00A13606">
              <w:rPr>
                <w:i w:val="0"/>
                <w:sz w:val="22"/>
                <w:szCs w:val="22"/>
              </w:rPr>
              <w:t>,</w:t>
            </w:r>
            <w:r>
              <w:rPr>
                <w:i w:val="0"/>
                <w:sz w:val="22"/>
                <w:szCs w:val="22"/>
              </w:rPr>
              <w:t>18</w:t>
            </w:r>
            <w:r w:rsidRPr="00A13606">
              <w:rPr>
                <w:i w:val="0"/>
                <w:sz w:val="22"/>
                <w:szCs w:val="22"/>
              </w:rPr>
              <w:t xml:space="preserve">% u odnosu na 2015. godinu kada ih je bilo </w:t>
            </w:r>
            <w:r>
              <w:rPr>
                <w:i w:val="0"/>
                <w:sz w:val="22"/>
                <w:szCs w:val="22"/>
              </w:rPr>
              <w:t>3.387</w:t>
            </w:r>
            <w:r w:rsidRPr="00A13606">
              <w:rPr>
                <w:i w:val="0"/>
                <w:sz w:val="22"/>
                <w:szCs w:val="22"/>
              </w:rPr>
              <w:t xml:space="preserve">. Najviše poljoprivrednika </w:t>
            </w:r>
            <w:r w:rsidR="00F03170">
              <w:rPr>
                <w:i w:val="0"/>
                <w:sz w:val="22"/>
                <w:szCs w:val="22"/>
              </w:rPr>
              <w:t xml:space="preserve">nalazi se </w:t>
            </w:r>
            <w:r w:rsidRPr="00A13606">
              <w:rPr>
                <w:i w:val="0"/>
                <w:sz w:val="22"/>
                <w:szCs w:val="22"/>
              </w:rPr>
              <w:t xml:space="preserve">u Gradu </w:t>
            </w:r>
            <w:r>
              <w:rPr>
                <w:i w:val="0"/>
                <w:sz w:val="22"/>
                <w:szCs w:val="22"/>
              </w:rPr>
              <w:t>Benkovac</w:t>
            </w:r>
            <w:r w:rsidRPr="00A13606">
              <w:rPr>
                <w:i w:val="0"/>
                <w:sz w:val="22"/>
                <w:szCs w:val="22"/>
              </w:rPr>
              <w:t xml:space="preserve"> (</w:t>
            </w:r>
            <w:r>
              <w:rPr>
                <w:i w:val="0"/>
                <w:sz w:val="22"/>
                <w:szCs w:val="22"/>
              </w:rPr>
              <w:t>34,72</w:t>
            </w:r>
            <w:r w:rsidRPr="00A13606">
              <w:rPr>
                <w:i w:val="0"/>
                <w:sz w:val="22"/>
                <w:szCs w:val="22"/>
              </w:rPr>
              <w:t xml:space="preserve">%), a najmanje u Općini </w:t>
            </w:r>
            <w:r>
              <w:rPr>
                <w:i w:val="0"/>
                <w:sz w:val="22"/>
                <w:szCs w:val="22"/>
              </w:rPr>
              <w:t>Tkon</w:t>
            </w:r>
            <w:r w:rsidRPr="00A13606">
              <w:rPr>
                <w:i w:val="0"/>
                <w:sz w:val="22"/>
                <w:szCs w:val="22"/>
              </w:rPr>
              <w:t xml:space="preserve"> (</w:t>
            </w:r>
            <w:r>
              <w:rPr>
                <w:i w:val="0"/>
                <w:sz w:val="22"/>
                <w:szCs w:val="22"/>
              </w:rPr>
              <w:t>1</w:t>
            </w:r>
            <w:r w:rsidRPr="00A13606">
              <w:rPr>
                <w:i w:val="0"/>
                <w:sz w:val="22"/>
                <w:szCs w:val="22"/>
              </w:rPr>
              <w:t>,</w:t>
            </w:r>
            <w:r>
              <w:rPr>
                <w:i w:val="0"/>
                <w:sz w:val="22"/>
                <w:szCs w:val="22"/>
              </w:rPr>
              <w:t>8</w:t>
            </w:r>
            <w:r w:rsidRPr="00A13606">
              <w:rPr>
                <w:i w:val="0"/>
                <w:sz w:val="22"/>
                <w:szCs w:val="22"/>
              </w:rPr>
              <w:t>3%). Najveći porast poljoprivrednika, biljež</w:t>
            </w:r>
            <w:r>
              <w:rPr>
                <w:i w:val="0"/>
                <w:sz w:val="22"/>
                <w:szCs w:val="22"/>
              </w:rPr>
              <w:t>e</w:t>
            </w:r>
            <w:r w:rsidRPr="00A13606">
              <w:rPr>
                <w:i w:val="0"/>
                <w:sz w:val="22"/>
                <w:szCs w:val="22"/>
              </w:rPr>
              <w:t xml:space="preserve"> </w:t>
            </w:r>
            <w:r>
              <w:rPr>
                <w:i w:val="0"/>
                <w:sz w:val="22"/>
                <w:szCs w:val="22"/>
              </w:rPr>
              <w:t>općine</w:t>
            </w:r>
            <w:r w:rsidRPr="00A13606">
              <w:rPr>
                <w:i w:val="0"/>
                <w:sz w:val="22"/>
                <w:szCs w:val="22"/>
              </w:rPr>
              <w:t xml:space="preserve"> </w:t>
            </w:r>
            <w:r>
              <w:rPr>
                <w:i w:val="0"/>
                <w:sz w:val="22"/>
                <w:szCs w:val="22"/>
              </w:rPr>
              <w:t>Galovac</w:t>
            </w:r>
            <w:r w:rsidRPr="00A13606">
              <w:rPr>
                <w:i w:val="0"/>
                <w:sz w:val="22"/>
                <w:szCs w:val="22"/>
              </w:rPr>
              <w:t xml:space="preserve"> (</w:t>
            </w:r>
            <w:r>
              <w:rPr>
                <w:i w:val="0"/>
                <w:sz w:val="22"/>
                <w:szCs w:val="22"/>
              </w:rPr>
              <w:t>22</w:t>
            </w:r>
            <w:r w:rsidRPr="00A13606">
              <w:rPr>
                <w:i w:val="0"/>
                <w:sz w:val="22"/>
                <w:szCs w:val="22"/>
              </w:rPr>
              <w:t>,</w:t>
            </w:r>
            <w:r>
              <w:rPr>
                <w:i w:val="0"/>
                <w:sz w:val="22"/>
                <w:szCs w:val="22"/>
              </w:rPr>
              <w:t>34</w:t>
            </w:r>
            <w:r w:rsidRPr="00A13606">
              <w:rPr>
                <w:i w:val="0"/>
                <w:sz w:val="22"/>
                <w:szCs w:val="22"/>
              </w:rPr>
              <w:t xml:space="preserve">%), </w:t>
            </w:r>
            <w:r>
              <w:rPr>
                <w:i w:val="0"/>
                <w:sz w:val="22"/>
                <w:szCs w:val="22"/>
              </w:rPr>
              <w:t>Polača</w:t>
            </w:r>
            <w:r w:rsidRPr="00A13606">
              <w:rPr>
                <w:i w:val="0"/>
                <w:sz w:val="22"/>
                <w:szCs w:val="22"/>
              </w:rPr>
              <w:t xml:space="preserve"> (</w:t>
            </w:r>
            <w:r>
              <w:rPr>
                <w:i w:val="0"/>
                <w:sz w:val="22"/>
                <w:szCs w:val="22"/>
              </w:rPr>
              <w:t>16,45</w:t>
            </w:r>
            <w:r w:rsidRPr="00A13606">
              <w:rPr>
                <w:i w:val="0"/>
                <w:sz w:val="22"/>
                <w:szCs w:val="22"/>
              </w:rPr>
              <w:t xml:space="preserve">%) </w:t>
            </w:r>
            <w:r>
              <w:rPr>
                <w:i w:val="0"/>
                <w:sz w:val="22"/>
                <w:szCs w:val="22"/>
              </w:rPr>
              <w:t>i</w:t>
            </w:r>
            <w:r w:rsidRPr="00A13606">
              <w:rPr>
                <w:i w:val="0"/>
                <w:sz w:val="22"/>
                <w:szCs w:val="22"/>
              </w:rPr>
              <w:t xml:space="preserve"> </w:t>
            </w:r>
            <w:r>
              <w:rPr>
                <w:i w:val="0"/>
                <w:sz w:val="22"/>
                <w:szCs w:val="22"/>
              </w:rPr>
              <w:t>Škabrnja</w:t>
            </w:r>
            <w:r w:rsidRPr="00A13606">
              <w:rPr>
                <w:i w:val="0"/>
                <w:sz w:val="22"/>
                <w:szCs w:val="22"/>
              </w:rPr>
              <w:t xml:space="preserve"> (</w:t>
            </w:r>
            <w:r>
              <w:rPr>
                <w:i w:val="0"/>
                <w:sz w:val="22"/>
                <w:szCs w:val="22"/>
              </w:rPr>
              <w:t>1</w:t>
            </w:r>
            <w:r w:rsidRPr="00A13606">
              <w:rPr>
                <w:i w:val="0"/>
                <w:sz w:val="22"/>
                <w:szCs w:val="22"/>
              </w:rPr>
              <w:t>2,22%).</w:t>
            </w:r>
          </w:p>
          <w:p w14:paraId="6CAE9F5C" w14:textId="6EDF55E4" w:rsidR="00BA2EE9" w:rsidRPr="00772BCD" w:rsidRDefault="00BA2EE9" w:rsidP="00887670">
            <w:pPr>
              <w:spacing w:after="40"/>
              <w:jc w:val="both"/>
              <w:rPr>
                <w:rFonts w:ascii="Times New Roman" w:hAnsi="Times New Roman" w:cs="Times New Roman"/>
                <w:szCs w:val="24"/>
              </w:rPr>
            </w:pPr>
            <w:r w:rsidRPr="00782B4F">
              <w:rPr>
                <w:rFonts w:ascii="Times New Roman" w:hAnsi="Times New Roman" w:cs="Times New Roman"/>
              </w:rPr>
              <w:t xml:space="preserve">Po strukturi gospodarstva dominantan oblik je </w:t>
            </w:r>
            <w:r>
              <w:rPr>
                <w:rFonts w:ascii="Times New Roman" w:hAnsi="Times New Roman" w:cs="Times New Roman"/>
              </w:rPr>
              <w:t>OPG</w:t>
            </w:r>
            <w:r>
              <w:rPr>
                <w:rFonts w:ascii="Times New Roman" w:hAnsi="Times New Roman" w:cs="Times New Roman"/>
                <w:szCs w:val="24"/>
              </w:rPr>
              <w:t xml:space="preserve"> (94</w:t>
            </w:r>
            <w:r w:rsidRPr="00772BCD">
              <w:rPr>
                <w:rFonts w:ascii="Times New Roman" w:hAnsi="Times New Roman" w:cs="Times New Roman"/>
                <w:szCs w:val="24"/>
              </w:rPr>
              <w:t>,</w:t>
            </w:r>
            <w:r>
              <w:rPr>
                <w:rFonts w:ascii="Times New Roman" w:hAnsi="Times New Roman" w:cs="Times New Roman"/>
                <w:szCs w:val="24"/>
              </w:rPr>
              <w:t>51</w:t>
            </w:r>
            <w:r w:rsidRPr="00772BCD">
              <w:rPr>
                <w:rFonts w:ascii="Times New Roman" w:hAnsi="Times New Roman" w:cs="Times New Roman"/>
                <w:szCs w:val="24"/>
              </w:rPr>
              <w:t>%</w:t>
            </w:r>
            <w:r>
              <w:rPr>
                <w:rFonts w:ascii="Times New Roman" w:hAnsi="Times New Roman" w:cs="Times New Roman"/>
                <w:szCs w:val="24"/>
              </w:rPr>
              <w:t>)</w:t>
            </w:r>
            <w:r w:rsidRPr="00772BCD">
              <w:rPr>
                <w:rFonts w:ascii="Times New Roman" w:hAnsi="Times New Roman" w:cs="Times New Roman"/>
                <w:szCs w:val="24"/>
              </w:rPr>
              <w:t xml:space="preserve">, dok najmanji udio </w:t>
            </w:r>
            <w:r>
              <w:rPr>
                <w:rFonts w:ascii="Times New Roman" w:hAnsi="Times New Roman" w:cs="Times New Roman"/>
                <w:szCs w:val="24"/>
              </w:rPr>
              <w:t>imaju</w:t>
            </w:r>
            <w:r w:rsidRPr="00772BCD">
              <w:rPr>
                <w:rFonts w:ascii="Times New Roman" w:hAnsi="Times New Roman" w:cs="Times New Roman"/>
                <w:szCs w:val="24"/>
              </w:rPr>
              <w:t xml:space="preserve"> zadruge </w:t>
            </w:r>
            <w:r>
              <w:rPr>
                <w:rFonts w:ascii="Times New Roman" w:hAnsi="Times New Roman" w:cs="Times New Roman"/>
                <w:szCs w:val="24"/>
              </w:rPr>
              <w:t>(0</w:t>
            </w:r>
            <w:r w:rsidRPr="00772BCD">
              <w:rPr>
                <w:rFonts w:ascii="Times New Roman" w:hAnsi="Times New Roman" w:cs="Times New Roman"/>
                <w:szCs w:val="24"/>
              </w:rPr>
              <w:t>,</w:t>
            </w:r>
            <w:r>
              <w:rPr>
                <w:rFonts w:ascii="Times New Roman" w:hAnsi="Times New Roman" w:cs="Times New Roman"/>
                <w:szCs w:val="24"/>
              </w:rPr>
              <w:t>41</w:t>
            </w:r>
            <w:r w:rsidRPr="00772BCD">
              <w:rPr>
                <w:rFonts w:ascii="Times New Roman" w:hAnsi="Times New Roman" w:cs="Times New Roman"/>
                <w:szCs w:val="24"/>
              </w:rPr>
              <w:t>%</w:t>
            </w:r>
            <w:r>
              <w:rPr>
                <w:rFonts w:ascii="Times New Roman" w:hAnsi="Times New Roman" w:cs="Times New Roman"/>
                <w:szCs w:val="24"/>
              </w:rPr>
              <w:t>) te druge pravne osobe i ostalo (0,05%)</w:t>
            </w:r>
            <w:r w:rsidRPr="00772BCD">
              <w:rPr>
                <w:rFonts w:ascii="Times New Roman" w:hAnsi="Times New Roman" w:cs="Times New Roman"/>
                <w:szCs w:val="24"/>
              </w:rPr>
              <w:t>.</w:t>
            </w:r>
            <w:r w:rsidR="00DA567E">
              <w:rPr>
                <w:rFonts w:ascii="Times New Roman" w:hAnsi="Times New Roman" w:cs="Times New Roman"/>
              </w:rPr>
              <w:t xml:space="preserve"> </w:t>
            </w:r>
            <w:r>
              <w:rPr>
                <w:rFonts w:ascii="Times New Roman" w:hAnsi="Times New Roman" w:cs="Times New Roman"/>
                <w:szCs w:val="24"/>
              </w:rPr>
              <w:t xml:space="preserve">Ekoloških proizvođača ima 190, odnosno 5,19%. </w:t>
            </w:r>
          </w:p>
          <w:p w14:paraId="02247301" w14:textId="77777777" w:rsidR="00BA2EE9" w:rsidRDefault="00BA2EE9" w:rsidP="00E97AB4">
            <w:pPr>
              <w:keepLines/>
              <w:spacing w:after="40"/>
              <w:jc w:val="both"/>
              <w:rPr>
                <w:rFonts w:ascii="Times New Roman" w:hAnsi="Times New Roman" w:cs="Times New Roman"/>
                <w:szCs w:val="24"/>
              </w:rPr>
            </w:pPr>
            <w:r>
              <w:rPr>
                <w:rFonts w:ascii="Times New Roman" w:hAnsi="Times New Roman" w:cs="Times New Roman"/>
                <w:szCs w:val="24"/>
              </w:rPr>
              <w:t xml:space="preserve">Prema </w:t>
            </w:r>
            <w:r w:rsidRPr="00877936">
              <w:rPr>
                <w:rFonts w:ascii="Times New Roman" w:hAnsi="Times New Roman" w:cs="Times New Roman"/>
                <w:szCs w:val="24"/>
              </w:rPr>
              <w:t>ekonomsk</w:t>
            </w:r>
            <w:r>
              <w:rPr>
                <w:rFonts w:ascii="Times New Roman" w:hAnsi="Times New Roman" w:cs="Times New Roman"/>
                <w:szCs w:val="24"/>
              </w:rPr>
              <w:t>oj</w:t>
            </w:r>
            <w:r w:rsidRPr="00877936">
              <w:rPr>
                <w:rFonts w:ascii="Times New Roman" w:hAnsi="Times New Roman" w:cs="Times New Roman"/>
                <w:szCs w:val="24"/>
              </w:rPr>
              <w:t xml:space="preserve"> veličin</w:t>
            </w:r>
            <w:r>
              <w:rPr>
                <w:rFonts w:ascii="Times New Roman" w:hAnsi="Times New Roman" w:cs="Times New Roman"/>
                <w:szCs w:val="24"/>
              </w:rPr>
              <w:t>i</w:t>
            </w:r>
            <w:r w:rsidRPr="00877936">
              <w:rPr>
                <w:rFonts w:ascii="Times New Roman" w:hAnsi="Times New Roman" w:cs="Times New Roman"/>
                <w:szCs w:val="24"/>
              </w:rPr>
              <w:t xml:space="preserve">, prevladavaju mala poljoprivredna gospodarstva </w:t>
            </w:r>
            <w:r>
              <w:rPr>
                <w:rFonts w:ascii="Times New Roman" w:hAnsi="Times New Roman" w:cs="Times New Roman"/>
                <w:szCs w:val="24"/>
              </w:rPr>
              <w:t>do 3.000 EUR i njihov udio iznosi 51%</w:t>
            </w:r>
            <w:r w:rsidRPr="00877936">
              <w:rPr>
                <w:rFonts w:ascii="Times New Roman" w:hAnsi="Times New Roman" w:cs="Times New Roman"/>
                <w:szCs w:val="24"/>
              </w:rPr>
              <w:t>.</w:t>
            </w:r>
            <w:r>
              <w:rPr>
                <w:rFonts w:ascii="Times New Roman" w:hAnsi="Times New Roman" w:cs="Times New Roman"/>
                <w:szCs w:val="24"/>
              </w:rPr>
              <w:t xml:space="preserve"> Svega četiri poljoprivrednika imaju EVPG preko 100.001 EUR, od kojih je najveći Vrana d.o.o. sa područja Grada Biograda na Moru. </w:t>
            </w:r>
          </w:p>
          <w:p w14:paraId="4B5C941A" w14:textId="77777777" w:rsidR="00BA2EE9" w:rsidRDefault="00BA2EE9" w:rsidP="00E97AB4">
            <w:pPr>
              <w:spacing w:after="40"/>
              <w:jc w:val="both"/>
              <w:rPr>
                <w:rFonts w:ascii="Times New Roman" w:hAnsi="Times New Roman" w:cs="Times New Roman"/>
              </w:rPr>
            </w:pPr>
            <w:r>
              <w:rPr>
                <w:rFonts w:ascii="Times New Roman" w:hAnsi="Times New Roman" w:cs="Times New Roman"/>
              </w:rPr>
              <w:t xml:space="preserve">Ukupna poljoprivredna površina na području LAG-a iznosi 13.858,36 ha, najviše na području Grada Benkovca (7.745,34 ha), a najmanje na području Općine Tkon (74,11 ha). </w:t>
            </w:r>
          </w:p>
          <w:p w14:paraId="39AA7FC4" w14:textId="4ADE2600" w:rsidR="00BA2EE9" w:rsidRDefault="002627C2" w:rsidP="00E97AB4">
            <w:pPr>
              <w:spacing w:after="40"/>
              <w:jc w:val="both"/>
              <w:rPr>
                <w:rFonts w:ascii="Times New Roman" w:hAnsi="Times New Roman" w:cs="Times New Roman"/>
              </w:rPr>
            </w:pPr>
            <w:r>
              <w:rPr>
                <w:rFonts w:ascii="Times New Roman" w:hAnsi="Times New Roman" w:cs="Times New Roman"/>
              </w:rPr>
              <w:t>N</w:t>
            </w:r>
            <w:r w:rsidR="00BA2EE9" w:rsidRPr="00772BCD">
              <w:rPr>
                <w:rFonts w:ascii="Times New Roman" w:hAnsi="Times New Roman" w:cs="Times New Roman"/>
              </w:rPr>
              <w:t xml:space="preserve">ajveći udio </w:t>
            </w:r>
            <w:r w:rsidR="00BA2EE9">
              <w:rPr>
                <w:rFonts w:ascii="Times New Roman" w:hAnsi="Times New Roman" w:cs="Times New Roman"/>
              </w:rPr>
              <w:t xml:space="preserve">od 29.91% u poljoprivrednoj površini čine oranice, zatim </w:t>
            </w:r>
            <w:r w:rsidR="00BA2EE9" w:rsidRPr="00772BCD">
              <w:rPr>
                <w:rFonts w:ascii="Times New Roman" w:hAnsi="Times New Roman" w:cs="Times New Roman"/>
              </w:rPr>
              <w:t>krški pašnja</w:t>
            </w:r>
            <w:r w:rsidR="00BA2EE9">
              <w:rPr>
                <w:rFonts w:ascii="Times New Roman" w:hAnsi="Times New Roman" w:cs="Times New Roman"/>
              </w:rPr>
              <w:t>ci s udjelom od 23,37%. Udio maslinika je 14,29%, livada 13,77%, voćnjaka 7,92%, a vinograda 7,14%.</w:t>
            </w:r>
          </w:p>
          <w:p w14:paraId="5CF45645" w14:textId="77777777" w:rsidR="00BA2EE9" w:rsidRDefault="00BA2EE9" w:rsidP="00E97AB4">
            <w:pPr>
              <w:spacing w:after="40"/>
              <w:jc w:val="both"/>
              <w:rPr>
                <w:rFonts w:ascii="Times New Roman" w:hAnsi="Times New Roman" w:cs="Times New Roman"/>
                <w:szCs w:val="24"/>
              </w:rPr>
            </w:pPr>
            <w:r>
              <w:rPr>
                <w:rFonts w:ascii="Times New Roman" w:hAnsi="Times New Roman" w:cs="Times New Roman"/>
                <w:szCs w:val="24"/>
              </w:rPr>
              <w:t>Maslinarstvo i v</w:t>
            </w:r>
            <w:r w:rsidRPr="00782B4F">
              <w:rPr>
                <w:rFonts w:ascii="Times New Roman" w:hAnsi="Times New Roman" w:cs="Times New Roman"/>
                <w:szCs w:val="24"/>
              </w:rPr>
              <w:t>inogradarstvo na području LAG-a, ima</w:t>
            </w:r>
            <w:r>
              <w:rPr>
                <w:rFonts w:ascii="Times New Roman" w:hAnsi="Times New Roman" w:cs="Times New Roman"/>
                <w:szCs w:val="24"/>
              </w:rPr>
              <w:t>ju</w:t>
            </w:r>
            <w:r w:rsidRPr="00782B4F">
              <w:rPr>
                <w:rFonts w:ascii="Times New Roman" w:hAnsi="Times New Roman" w:cs="Times New Roman"/>
                <w:szCs w:val="24"/>
              </w:rPr>
              <w:t xml:space="preserve"> dugu tradiciju i predstavlja</w:t>
            </w:r>
            <w:r>
              <w:rPr>
                <w:rFonts w:ascii="Times New Roman" w:hAnsi="Times New Roman" w:cs="Times New Roman"/>
                <w:szCs w:val="24"/>
              </w:rPr>
              <w:t>ju</w:t>
            </w:r>
            <w:r w:rsidRPr="00782B4F">
              <w:rPr>
                <w:rFonts w:ascii="Times New Roman" w:hAnsi="Times New Roman" w:cs="Times New Roman"/>
                <w:szCs w:val="24"/>
              </w:rPr>
              <w:t xml:space="preserve"> </w:t>
            </w:r>
            <w:r>
              <w:rPr>
                <w:rFonts w:ascii="Times New Roman" w:hAnsi="Times New Roman" w:cs="Times New Roman"/>
                <w:szCs w:val="24"/>
              </w:rPr>
              <w:t>važan segment</w:t>
            </w:r>
            <w:r w:rsidRPr="00782B4F">
              <w:rPr>
                <w:rFonts w:ascii="Times New Roman" w:hAnsi="Times New Roman" w:cs="Times New Roman"/>
                <w:szCs w:val="24"/>
              </w:rPr>
              <w:t xml:space="preserve"> poljoprivredne proizvodnje. Prema regionalizaciji vinogradarskih područja RH na području LAG-a protežu se dva klasificirana vinogorja, Zadarsko-Biogradsko vinogorje i Benkovačko-Stankovačko vinogorje. Najčešće sorte vinove loze su crne sorte plavina crna, syrah, merlot, cabernet souvignon i grenache, dok su bijele sorte maraština bijela, ugni blanc i gegić bijeli. </w:t>
            </w:r>
          </w:p>
          <w:p w14:paraId="71AC16ED" w14:textId="22CF053A" w:rsidR="00BA2EE9" w:rsidRDefault="00BA2EE9" w:rsidP="00E97AB4">
            <w:pPr>
              <w:spacing w:after="40"/>
              <w:jc w:val="both"/>
              <w:rPr>
                <w:rFonts w:ascii="Times New Roman" w:hAnsi="Times New Roman" w:cs="Times New Roman"/>
                <w:szCs w:val="24"/>
              </w:rPr>
            </w:pPr>
            <w:r w:rsidRPr="00782B4F">
              <w:rPr>
                <w:rFonts w:ascii="Times New Roman" w:hAnsi="Times New Roman" w:cs="Times New Roman"/>
              </w:rPr>
              <w:t xml:space="preserve">Od sorti maslina koje uspijevaju na ovom području </w:t>
            </w:r>
            <w:r w:rsidR="00F03170">
              <w:rPr>
                <w:rFonts w:ascii="Times New Roman" w:hAnsi="Times New Roman" w:cs="Times New Roman"/>
              </w:rPr>
              <w:t xml:space="preserve">značajne </w:t>
            </w:r>
            <w:r w:rsidRPr="00782B4F">
              <w:rPr>
                <w:rFonts w:ascii="Times New Roman" w:hAnsi="Times New Roman" w:cs="Times New Roman"/>
              </w:rPr>
              <w:t xml:space="preserve">su Oblica, Karbunčela, Oštrica, </w:t>
            </w:r>
            <w:r w:rsidRPr="00782B4F">
              <w:rPr>
                <w:rFonts w:ascii="Times New Roman" w:hAnsi="Times New Roman" w:cs="Times New Roman"/>
              </w:rPr>
              <w:lastRenderedPageBreak/>
              <w:t xml:space="preserve">Drobnica, Levantinka, Lastovka, Slivnjača, i Dužica. </w:t>
            </w:r>
            <w:r w:rsidRPr="00782B4F">
              <w:rPr>
                <w:rFonts w:ascii="Times New Roman" w:hAnsi="Times New Roman" w:cs="Times New Roman"/>
                <w:szCs w:val="24"/>
              </w:rPr>
              <w:t xml:space="preserve">Manje zastupljeni sektori, a također značajni, su </w:t>
            </w:r>
            <w:r w:rsidR="00F03170" w:rsidRPr="00782B4F">
              <w:rPr>
                <w:rFonts w:ascii="Times New Roman" w:hAnsi="Times New Roman" w:cs="Times New Roman"/>
                <w:szCs w:val="24"/>
              </w:rPr>
              <w:t xml:space="preserve">tradicionalni </w:t>
            </w:r>
            <w:r w:rsidRPr="00782B4F">
              <w:rPr>
                <w:rFonts w:ascii="Times New Roman" w:hAnsi="Times New Roman" w:cs="Times New Roman"/>
                <w:szCs w:val="24"/>
              </w:rPr>
              <w:t>sektori uzgoja pojedinih voćnih vrsta (npr. bajam i smokva) te povr</w:t>
            </w:r>
            <w:r>
              <w:rPr>
                <w:rFonts w:ascii="Times New Roman" w:hAnsi="Times New Roman" w:cs="Times New Roman"/>
                <w:szCs w:val="24"/>
              </w:rPr>
              <w:t>tlarstvo</w:t>
            </w:r>
            <w:r w:rsidRPr="00782B4F">
              <w:rPr>
                <w:rFonts w:ascii="Times New Roman" w:hAnsi="Times New Roman" w:cs="Times New Roman"/>
                <w:szCs w:val="24"/>
              </w:rPr>
              <w:t>.</w:t>
            </w:r>
          </w:p>
          <w:p w14:paraId="71F88033" w14:textId="7E1A683F" w:rsidR="00BA2EE9" w:rsidRDefault="003E5390" w:rsidP="00E97AB4">
            <w:pPr>
              <w:spacing w:after="40"/>
              <w:jc w:val="both"/>
              <w:rPr>
                <w:rFonts w:ascii="Times New Roman" w:hAnsi="Times New Roman" w:cs="Times New Roman"/>
              </w:rPr>
            </w:pPr>
            <w:r>
              <w:rPr>
                <w:rFonts w:ascii="Times New Roman" w:hAnsi="Times New Roman" w:cs="Times New Roman"/>
              </w:rPr>
              <w:t>Na po</w:t>
            </w:r>
            <w:r w:rsidR="00F03170">
              <w:rPr>
                <w:rFonts w:ascii="Times New Roman" w:hAnsi="Times New Roman" w:cs="Times New Roman"/>
              </w:rPr>
              <w:t>dručj</w:t>
            </w:r>
            <w:r>
              <w:rPr>
                <w:rFonts w:ascii="Times New Roman" w:hAnsi="Times New Roman" w:cs="Times New Roman"/>
              </w:rPr>
              <w:t>u</w:t>
            </w:r>
            <w:r w:rsidR="00F03170">
              <w:rPr>
                <w:rFonts w:ascii="Times New Roman" w:hAnsi="Times New Roman" w:cs="Times New Roman"/>
              </w:rPr>
              <w:t xml:space="preserve"> LAG-a u</w:t>
            </w:r>
            <w:r w:rsidR="00BA2EE9">
              <w:rPr>
                <w:rFonts w:ascii="Times New Roman" w:hAnsi="Times New Roman" w:cs="Times New Roman"/>
              </w:rPr>
              <w:t xml:space="preserve">kupno ima 33.537 ARKOD parcela, najviše na području Grada Benkovca (15.728), a najmanje na području Općine Tkon (467). Prosječna veličina ARKOD parcele je 2,42 ha. </w:t>
            </w:r>
            <w:r w:rsidR="00BA2EE9" w:rsidRPr="00782B4F">
              <w:rPr>
                <w:rFonts w:ascii="Times New Roman" w:hAnsi="Times New Roman" w:cs="Times New Roman"/>
              </w:rPr>
              <w:t xml:space="preserve">Uzrok velikog broja parcela i usitnjenih posjeda je tradicionalna dioba seoskih domaćinstava. </w:t>
            </w:r>
          </w:p>
          <w:p w14:paraId="655B1957" w14:textId="7A396DDD" w:rsidR="00BA2EE9" w:rsidRDefault="00BA2EE9" w:rsidP="00E97AB4">
            <w:pPr>
              <w:spacing w:after="40"/>
              <w:jc w:val="both"/>
              <w:rPr>
                <w:rFonts w:ascii="Times New Roman" w:hAnsi="Times New Roman" w:cs="Times New Roman"/>
              </w:rPr>
            </w:pPr>
            <w:r>
              <w:rPr>
                <w:rFonts w:ascii="Times New Roman" w:hAnsi="Times New Roman" w:cs="Times New Roman"/>
              </w:rPr>
              <w:t>P</w:t>
            </w:r>
            <w:r w:rsidRPr="00772BCD">
              <w:rPr>
                <w:rFonts w:ascii="Times New Roman" w:hAnsi="Times New Roman" w:cs="Times New Roman"/>
              </w:rPr>
              <w:t xml:space="preserve">rema podacima </w:t>
            </w:r>
            <w:r>
              <w:rPr>
                <w:rFonts w:ascii="Times New Roman" w:hAnsi="Times New Roman" w:cs="Times New Roman"/>
              </w:rPr>
              <w:t xml:space="preserve">u tablici 13. u 2021. godini na području LAG-a bilo je 2.180 goveda, najviše na području Grada Benkovac (1.405 grla). Od ukupno 39.849 ovaca, 63,85% uzgaja se području Grada Benkovac. Uzgoj peradi najzastupljeniji je na području Grada Biograda na Moru, gdje se nalazi 67,32% peradi, prvenstveno na poljoprivrednom gospodarstvu Vrana d.o.o. </w:t>
            </w:r>
          </w:p>
          <w:p w14:paraId="72E7FF56" w14:textId="2B6533CE" w:rsidR="00BA2EE9" w:rsidRDefault="00BA2EE9" w:rsidP="00E97AB4">
            <w:pPr>
              <w:spacing w:after="40"/>
              <w:jc w:val="both"/>
              <w:rPr>
                <w:rFonts w:ascii="Times New Roman" w:hAnsi="Times New Roman" w:cs="Times New Roman"/>
              </w:rPr>
            </w:pPr>
            <w:r>
              <w:rPr>
                <w:rFonts w:ascii="Times New Roman" w:hAnsi="Times New Roman" w:cs="Times New Roman"/>
              </w:rPr>
              <w:t>U 2021. godini na području LAG-a bilo je ukupno 2.139</w:t>
            </w:r>
            <w:r w:rsidRPr="00772BCD">
              <w:rPr>
                <w:rFonts w:ascii="Times New Roman" w:hAnsi="Times New Roman" w:cs="Times New Roman"/>
              </w:rPr>
              <w:t xml:space="preserve"> pčelinj</w:t>
            </w:r>
            <w:r>
              <w:rPr>
                <w:rFonts w:ascii="Times New Roman" w:hAnsi="Times New Roman" w:cs="Times New Roman"/>
              </w:rPr>
              <w:t>ih</w:t>
            </w:r>
            <w:r w:rsidRPr="00772BCD">
              <w:rPr>
                <w:rFonts w:ascii="Times New Roman" w:hAnsi="Times New Roman" w:cs="Times New Roman"/>
              </w:rPr>
              <w:t xml:space="preserve"> zajednic</w:t>
            </w:r>
            <w:r>
              <w:rPr>
                <w:rFonts w:ascii="Times New Roman" w:hAnsi="Times New Roman" w:cs="Times New Roman"/>
              </w:rPr>
              <w:t>a</w:t>
            </w:r>
            <w:r w:rsidRPr="00772BCD">
              <w:rPr>
                <w:rFonts w:ascii="Times New Roman" w:hAnsi="Times New Roman" w:cs="Times New Roman"/>
              </w:rPr>
              <w:t xml:space="preserve">. Pčelarstvom se bavi </w:t>
            </w:r>
            <w:r>
              <w:rPr>
                <w:rFonts w:ascii="Times New Roman" w:hAnsi="Times New Roman" w:cs="Times New Roman"/>
              </w:rPr>
              <w:t>34</w:t>
            </w:r>
            <w:r w:rsidRPr="00772BCD">
              <w:rPr>
                <w:rFonts w:ascii="Times New Roman" w:hAnsi="Times New Roman" w:cs="Times New Roman"/>
              </w:rPr>
              <w:t xml:space="preserve"> pčelara, </w:t>
            </w:r>
            <w:r>
              <w:rPr>
                <w:rFonts w:ascii="Times New Roman" w:hAnsi="Times New Roman" w:cs="Times New Roman"/>
              </w:rPr>
              <w:t xml:space="preserve">a svega njih 9 ima prijavljeno pčelarstvo kao dopunsku djelatnost, a ostali su hobisti. </w:t>
            </w:r>
          </w:p>
          <w:p w14:paraId="493B7330" w14:textId="77777777" w:rsidR="00BA2EE9" w:rsidRDefault="00BA2EE9" w:rsidP="00E97AB4">
            <w:pPr>
              <w:spacing w:after="40"/>
              <w:jc w:val="both"/>
              <w:rPr>
                <w:rFonts w:ascii="Times New Roman" w:hAnsi="Times New Roman" w:cs="Times New Roman"/>
              </w:rPr>
            </w:pPr>
            <w:r w:rsidRPr="00782B4F">
              <w:rPr>
                <w:rFonts w:ascii="Times New Roman" w:hAnsi="Times New Roman" w:cs="Times New Roman"/>
              </w:rPr>
              <w:t xml:space="preserve">Postojeći resursi (povoljna klima, poljoprivredno zemljište, prostrani i bogati akvatorij) s jedne strane te sektor turizma kao potencijalno značajno tržište za visokokvalitetne (tradicionalne, prepoznatljive, uzgojene/proizvedene na održiv način) proizvode s druge strane, </w:t>
            </w:r>
            <w:r>
              <w:rPr>
                <w:rFonts w:ascii="Times New Roman" w:hAnsi="Times New Roman" w:cs="Times New Roman"/>
              </w:rPr>
              <w:t>pred</w:t>
            </w:r>
            <w:r w:rsidRPr="00782B4F">
              <w:rPr>
                <w:rFonts w:ascii="Times New Roman" w:hAnsi="Times New Roman" w:cs="Times New Roman"/>
              </w:rPr>
              <w:t xml:space="preserve">uvjeti su </w:t>
            </w:r>
            <w:r>
              <w:rPr>
                <w:rFonts w:ascii="Times New Roman" w:hAnsi="Times New Roman" w:cs="Times New Roman"/>
              </w:rPr>
              <w:t>za razvoj</w:t>
            </w:r>
            <w:r w:rsidRPr="00782B4F">
              <w:rPr>
                <w:rFonts w:ascii="Times New Roman" w:hAnsi="Times New Roman" w:cs="Times New Roman"/>
              </w:rPr>
              <w:t xml:space="preserve"> poljoprivrede i njezinih pratećih djelatnosti kao </w:t>
            </w:r>
            <w:r>
              <w:rPr>
                <w:rFonts w:ascii="Times New Roman" w:hAnsi="Times New Roman" w:cs="Times New Roman"/>
              </w:rPr>
              <w:t>osnove za</w:t>
            </w:r>
            <w:r w:rsidRPr="00782B4F">
              <w:rPr>
                <w:rFonts w:ascii="Times New Roman" w:hAnsi="Times New Roman" w:cs="Times New Roman"/>
              </w:rPr>
              <w:t xml:space="preserve"> održiv</w:t>
            </w:r>
            <w:r>
              <w:rPr>
                <w:rFonts w:ascii="Times New Roman" w:hAnsi="Times New Roman" w:cs="Times New Roman"/>
              </w:rPr>
              <w:t>i</w:t>
            </w:r>
            <w:r w:rsidRPr="00782B4F">
              <w:rPr>
                <w:rFonts w:ascii="Times New Roman" w:hAnsi="Times New Roman" w:cs="Times New Roman"/>
              </w:rPr>
              <w:t xml:space="preserve"> razvoj područja LAG-a. </w:t>
            </w:r>
          </w:p>
          <w:p w14:paraId="08BED67A" w14:textId="003DA6AF" w:rsidR="00BA2EE9" w:rsidRDefault="00BA2EE9" w:rsidP="00E97AB4">
            <w:pPr>
              <w:spacing w:after="40"/>
              <w:jc w:val="both"/>
              <w:rPr>
                <w:rFonts w:ascii="Times New Roman" w:hAnsi="Times New Roman" w:cs="Times New Roman"/>
              </w:rPr>
            </w:pPr>
            <w:r>
              <w:rPr>
                <w:rFonts w:ascii="Times New Roman" w:hAnsi="Times New Roman" w:cs="Times New Roman"/>
              </w:rPr>
              <w:t xml:space="preserve">Na području LAG-a prostire se ukupno 50.908,85 ha šuma i šumskog zemljišta, najviše na području Grada Benkovca (27.264,11 ha). </w:t>
            </w:r>
            <w:r w:rsidRPr="00782B4F">
              <w:rPr>
                <w:rFonts w:ascii="Times New Roman" w:hAnsi="Times New Roman" w:cs="Times New Roman"/>
                <w:szCs w:val="24"/>
              </w:rPr>
              <w:t>Šumsko područje predstavlja veliki potencijal u smislu razvijanja biciklističkih, poučnih i tematskih puteva.</w:t>
            </w:r>
          </w:p>
          <w:p w14:paraId="2BD65828" w14:textId="5C0B78B3" w:rsidR="00DA567E" w:rsidRDefault="00BA2EE9" w:rsidP="00E97AB4">
            <w:pPr>
              <w:spacing w:after="40"/>
              <w:jc w:val="both"/>
              <w:rPr>
                <w:rFonts w:ascii="Times New Roman" w:hAnsi="Times New Roman" w:cs="Times New Roman"/>
              </w:rPr>
            </w:pPr>
            <w:r w:rsidRPr="000A376E">
              <w:rPr>
                <w:rFonts w:ascii="Times New Roman" w:hAnsi="Times New Roman" w:cs="Times New Roman"/>
                <w:szCs w:val="24"/>
              </w:rPr>
              <w:t xml:space="preserve">Jedna od ključnih gospodarskih djelatnosti na području LAG-a je turizam, koji ima dugu tradiciju, </w:t>
            </w:r>
            <w:r w:rsidR="00971E50">
              <w:rPr>
                <w:rFonts w:ascii="Times New Roman" w:hAnsi="Times New Roman" w:cs="Times New Roman"/>
                <w:szCs w:val="24"/>
              </w:rPr>
              <w:t>a t</w:t>
            </w:r>
            <w:r w:rsidRPr="00782B4F">
              <w:rPr>
                <w:rFonts w:ascii="Times New Roman" w:hAnsi="Times New Roman" w:cs="Times New Roman"/>
              </w:rPr>
              <w:t>uristička djelatnost od velike je važnosti za ukupni razvoj područja LAG-a, s obzirom da su mnogi poslovni subjekti izravno ili neizravno, povezani s turizmom.</w:t>
            </w:r>
          </w:p>
          <w:p w14:paraId="47881AAF" w14:textId="2338DB63" w:rsidR="00BA2EE9" w:rsidRDefault="00BA2EE9" w:rsidP="00E97AB4">
            <w:pPr>
              <w:spacing w:after="40"/>
              <w:jc w:val="both"/>
              <w:rPr>
                <w:rFonts w:ascii="Times New Roman" w:hAnsi="Times New Roman" w:cs="Times New Roman"/>
                <w:szCs w:val="24"/>
              </w:rPr>
            </w:pPr>
            <w:r>
              <w:rPr>
                <w:rFonts w:ascii="Times New Roman" w:hAnsi="Times New Roman" w:cs="Times New Roman"/>
                <w:szCs w:val="24"/>
              </w:rPr>
              <w:t xml:space="preserve">U tablici 14. prikazani su dolasci i noćenja turista u 2018., 2019. i 2020. godini. Na području LAG-a u 2018. godini boravilo je ukupno 430.324 turista, </w:t>
            </w:r>
            <w:r w:rsidR="00971E50">
              <w:rPr>
                <w:rFonts w:ascii="Times New Roman" w:hAnsi="Times New Roman" w:cs="Times New Roman"/>
                <w:szCs w:val="24"/>
              </w:rPr>
              <w:t>a ostvareno je</w:t>
            </w:r>
            <w:r>
              <w:rPr>
                <w:rFonts w:ascii="Times New Roman" w:hAnsi="Times New Roman" w:cs="Times New Roman"/>
                <w:szCs w:val="24"/>
              </w:rPr>
              <w:t xml:space="preserve"> 2.829.152 noćenja, što znači da su u prosjeku boravili 6,57 dana.</w:t>
            </w:r>
            <w:r w:rsidR="00971E50">
              <w:rPr>
                <w:rFonts w:ascii="Times New Roman" w:hAnsi="Times New Roman" w:cs="Times New Roman"/>
                <w:szCs w:val="24"/>
              </w:rPr>
              <w:t xml:space="preserve"> </w:t>
            </w:r>
            <w:r>
              <w:rPr>
                <w:rFonts w:ascii="Times New Roman" w:hAnsi="Times New Roman" w:cs="Times New Roman"/>
                <w:szCs w:val="24"/>
              </w:rPr>
              <w:t>U 2019. godini broj dolazaka se povećao za 3,26%, a broj noćenja za 1,93%, odnosno 444.374 turista ostvarilo je 2.883.686 noćenja te su na području LAG-a boravili u prosjeku 6,47 dana.</w:t>
            </w:r>
            <w:r w:rsidR="00971E50">
              <w:rPr>
                <w:rFonts w:ascii="Times New Roman" w:hAnsi="Times New Roman" w:cs="Times New Roman"/>
                <w:szCs w:val="24"/>
              </w:rPr>
              <w:t xml:space="preserve"> </w:t>
            </w:r>
            <w:r>
              <w:rPr>
                <w:rFonts w:ascii="Times New Roman" w:hAnsi="Times New Roman" w:cs="Times New Roman"/>
                <w:szCs w:val="24"/>
              </w:rPr>
              <w:t>U 2020. godini, koju obilježava COVID-19, izražen je veliki pad dolazaka turista (53,28% iz 2019. godine), pa je tako ukupno 236.770 turista boravilo na području LAG-a</w:t>
            </w:r>
            <w:r w:rsidR="00971E50">
              <w:rPr>
                <w:rFonts w:ascii="Times New Roman" w:hAnsi="Times New Roman" w:cs="Times New Roman"/>
                <w:szCs w:val="24"/>
              </w:rPr>
              <w:t>. Turisti</w:t>
            </w:r>
            <w:r>
              <w:rPr>
                <w:rFonts w:ascii="Times New Roman" w:hAnsi="Times New Roman" w:cs="Times New Roman"/>
                <w:szCs w:val="24"/>
              </w:rPr>
              <w:t xml:space="preserve"> su ostvarili 1.741.882 noćenja, pa su u prosjeku boravili duže nego 2019. godine (7,36 dana).</w:t>
            </w:r>
          </w:p>
          <w:p w14:paraId="4B74961F" w14:textId="410D91FC" w:rsidR="00BA2EE9" w:rsidRPr="00A13606" w:rsidRDefault="00BA2EE9" w:rsidP="00E97AB4">
            <w:pPr>
              <w:spacing w:after="40"/>
              <w:jc w:val="both"/>
              <w:rPr>
                <w:rFonts w:ascii="Times New Roman" w:eastAsia="Calibri" w:hAnsi="Times New Roman" w:cs="Times New Roman"/>
                <w:bCs/>
              </w:rPr>
            </w:pPr>
            <w:r>
              <w:rPr>
                <w:rFonts w:ascii="Times New Roman" w:hAnsi="Times New Roman" w:cs="Times New Roman"/>
                <w:szCs w:val="24"/>
              </w:rPr>
              <w:t xml:space="preserve">Najveći broj turista, ukupno njih 182.803 u 2019. godini, boravio je na području Grada Biograd na Moru, što čini udio od 41,14% svih dolazaka turista na području LAG-a. </w:t>
            </w:r>
            <w:r w:rsidRPr="00782B4F">
              <w:rPr>
                <w:rFonts w:ascii="Times New Roman" w:hAnsi="Times New Roman" w:cs="Times New Roman"/>
                <w:szCs w:val="24"/>
              </w:rPr>
              <w:t>T</w:t>
            </w:r>
            <w:r w:rsidRPr="00782B4F">
              <w:rPr>
                <w:rFonts w:ascii="Times New Roman" w:hAnsi="Times New Roman" w:cs="Times New Roman"/>
              </w:rPr>
              <w:t xml:space="preserve">urizam u zaobalnom području ima zanemarivi udio u turističkom sektoru područja LAG-a, no bilježi pozitivne trendove, što je vidljivo kroz povećanje broja noćenja za </w:t>
            </w:r>
            <w:r>
              <w:rPr>
                <w:rFonts w:ascii="Times New Roman" w:hAnsi="Times New Roman" w:cs="Times New Roman"/>
              </w:rPr>
              <w:t>33,15</w:t>
            </w:r>
            <w:r w:rsidRPr="00782B4F">
              <w:rPr>
                <w:rFonts w:ascii="Times New Roman" w:hAnsi="Times New Roman" w:cs="Times New Roman"/>
              </w:rPr>
              <w:t>% u 201</w:t>
            </w:r>
            <w:r>
              <w:rPr>
                <w:rFonts w:ascii="Times New Roman" w:hAnsi="Times New Roman" w:cs="Times New Roman"/>
              </w:rPr>
              <w:t>9</w:t>
            </w:r>
            <w:r w:rsidRPr="00782B4F">
              <w:rPr>
                <w:rFonts w:ascii="Times New Roman" w:hAnsi="Times New Roman" w:cs="Times New Roman"/>
              </w:rPr>
              <w:t>. god</w:t>
            </w:r>
            <w:r>
              <w:rPr>
                <w:rFonts w:ascii="Times New Roman" w:hAnsi="Times New Roman" w:cs="Times New Roman"/>
              </w:rPr>
              <w:t>ini</w:t>
            </w:r>
            <w:r w:rsidRPr="00782B4F">
              <w:rPr>
                <w:rFonts w:ascii="Times New Roman" w:hAnsi="Times New Roman" w:cs="Times New Roman"/>
              </w:rPr>
              <w:t xml:space="preserve"> u odnosu na 201</w:t>
            </w:r>
            <w:r>
              <w:rPr>
                <w:rFonts w:ascii="Times New Roman" w:hAnsi="Times New Roman" w:cs="Times New Roman"/>
              </w:rPr>
              <w:t>8</w:t>
            </w:r>
            <w:r w:rsidRPr="00782B4F">
              <w:rPr>
                <w:rFonts w:ascii="Times New Roman" w:hAnsi="Times New Roman" w:cs="Times New Roman"/>
              </w:rPr>
              <w:t>. godinu</w:t>
            </w:r>
            <w:r>
              <w:rPr>
                <w:rFonts w:ascii="Times New Roman" w:hAnsi="Times New Roman" w:cs="Times New Roman"/>
              </w:rPr>
              <w:t>.</w:t>
            </w:r>
          </w:p>
          <w:p w14:paraId="52B00857" w14:textId="2203BDBE" w:rsidR="00BA2EE9" w:rsidRDefault="00BA2EE9" w:rsidP="00E97AB4">
            <w:pPr>
              <w:spacing w:after="40"/>
              <w:jc w:val="both"/>
              <w:rPr>
                <w:rFonts w:ascii="Times New Roman" w:hAnsi="Times New Roman" w:cs="Times New Roman"/>
                <w:szCs w:val="24"/>
              </w:rPr>
            </w:pPr>
            <w:r w:rsidRPr="00782B4F">
              <w:rPr>
                <w:rFonts w:ascii="Times New Roman" w:hAnsi="Times New Roman" w:cs="Times New Roman"/>
                <w:szCs w:val="24"/>
              </w:rPr>
              <w:t xml:space="preserve">Jedan od pokazatelja kvalitete turističke ponude je stopa zadržavanja gostiju, a ona </w:t>
            </w:r>
            <w:r>
              <w:rPr>
                <w:rFonts w:ascii="Times New Roman" w:hAnsi="Times New Roman" w:cs="Times New Roman"/>
                <w:szCs w:val="24"/>
              </w:rPr>
              <w:t xml:space="preserve">je </w:t>
            </w:r>
            <w:r w:rsidRPr="00782B4F">
              <w:rPr>
                <w:rFonts w:ascii="Times New Roman" w:hAnsi="Times New Roman" w:cs="Times New Roman"/>
                <w:szCs w:val="24"/>
              </w:rPr>
              <w:t xml:space="preserve">na području LAG-a </w:t>
            </w:r>
            <w:r>
              <w:rPr>
                <w:rFonts w:ascii="Times New Roman" w:hAnsi="Times New Roman" w:cs="Times New Roman"/>
                <w:szCs w:val="24"/>
              </w:rPr>
              <w:t xml:space="preserve">u 2020. godini </w:t>
            </w:r>
            <w:r w:rsidRPr="00782B4F">
              <w:rPr>
                <w:rFonts w:ascii="Times New Roman" w:hAnsi="Times New Roman" w:cs="Times New Roman"/>
                <w:szCs w:val="24"/>
              </w:rPr>
              <w:t>iznos</w:t>
            </w:r>
            <w:r>
              <w:rPr>
                <w:rFonts w:ascii="Times New Roman" w:hAnsi="Times New Roman" w:cs="Times New Roman"/>
                <w:szCs w:val="24"/>
              </w:rPr>
              <w:t>ila</w:t>
            </w:r>
            <w:r w:rsidRPr="00782B4F">
              <w:rPr>
                <w:rFonts w:ascii="Times New Roman" w:hAnsi="Times New Roman" w:cs="Times New Roman"/>
                <w:szCs w:val="24"/>
              </w:rPr>
              <w:t xml:space="preserve"> 7,</w:t>
            </w:r>
            <w:r>
              <w:rPr>
                <w:rFonts w:ascii="Times New Roman" w:hAnsi="Times New Roman" w:cs="Times New Roman"/>
                <w:szCs w:val="24"/>
              </w:rPr>
              <w:t>36</w:t>
            </w:r>
            <w:r w:rsidRPr="00782B4F">
              <w:rPr>
                <w:rFonts w:ascii="Times New Roman" w:hAnsi="Times New Roman" w:cs="Times New Roman"/>
                <w:szCs w:val="24"/>
              </w:rPr>
              <w:t xml:space="preserve"> dana</w:t>
            </w:r>
            <w:r>
              <w:rPr>
                <w:rFonts w:ascii="Times New Roman" w:hAnsi="Times New Roman" w:cs="Times New Roman"/>
                <w:szCs w:val="24"/>
              </w:rPr>
              <w:t xml:space="preserve">, što je više </w:t>
            </w:r>
            <w:r w:rsidRPr="00782B4F">
              <w:rPr>
                <w:rFonts w:ascii="Times New Roman" w:hAnsi="Times New Roman" w:cs="Times New Roman"/>
                <w:szCs w:val="24"/>
              </w:rPr>
              <w:t>od prosjeka Zadarske županije</w:t>
            </w:r>
            <w:r>
              <w:rPr>
                <w:rFonts w:ascii="Times New Roman" w:hAnsi="Times New Roman" w:cs="Times New Roman"/>
                <w:szCs w:val="24"/>
              </w:rPr>
              <w:t xml:space="preserve"> (6,84) i značajno više od prosjeka RH (5,85)</w:t>
            </w:r>
            <w:r w:rsidRPr="00782B4F">
              <w:rPr>
                <w:rFonts w:ascii="Times New Roman" w:hAnsi="Times New Roman" w:cs="Times New Roman"/>
                <w:szCs w:val="24"/>
              </w:rPr>
              <w:t xml:space="preserve">. Iako su turistički rezultati iz godine u godinu sve bolji, veliki problem je i dalje izrazita sezonalnost turizma. Potrebno je </w:t>
            </w:r>
            <w:r w:rsidR="00971E50">
              <w:rPr>
                <w:rFonts w:ascii="Times New Roman" w:hAnsi="Times New Roman" w:cs="Times New Roman"/>
                <w:szCs w:val="24"/>
              </w:rPr>
              <w:t>poboljšati</w:t>
            </w:r>
            <w:r w:rsidRPr="00782B4F">
              <w:rPr>
                <w:rFonts w:ascii="Times New Roman" w:hAnsi="Times New Roman" w:cs="Times New Roman"/>
                <w:szCs w:val="24"/>
              </w:rPr>
              <w:t xml:space="preserve"> ponud</w:t>
            </w:r>
            <w:r w:rsidR="00971E50">
              <w:rPr>
                <w:rFonts w:ascii="Times New Roman" w:hAnsi="Times New Roman" w:cs="Times New Roman"/>
                <w:szCs w:val="24"/>
              </w:rPr>
              <w:t>u</w:t>
            </w:r>
            <w:r w:rsidRPr="00782B4F">
              <w:rPr>
                <w:rFonts w:ascii="Times New Roman" w:hAnsi="Times New Roman" w:cs="Times New Roman"/>
                <w:szCs w:val="24"/>
              </w:rPr>
              <w:t xml:space="preserve"> u mjesecima prije i nakon sezone, </w:t>
            </w:r>
            <w:r w:rsidR="00971E50">
              <w:rPr>
                <w:rFonts w:ascii="Times New Roman" w:hAnsi="Times New Roman" w:cs="Times New Roman"/>
                <w:szCs w:val="24"/>
              </w:rPr>
              <w:t>a</w:t>
            </w:r>
            <w:r w:rsidRPr="00782B4F">
              <w:rPr>
                <w:rFonts w:ascii="Times New Roman" w:hAnsi="Times New Roman" w:cs="Times New Roman"/>
                <w:szCs w:val="24"/>
              </w:rPr>
              <w:t xml:space="preserve"> </w:t>
            </w:r>
            <w:r w:rsidR="00971E50">
              <w:rPr>
                <w:rFonts w:ascii="Times New Roman" w:hAnsi="Times New Roman" w:cs="Times New Roman"/>
                <w:szCs w:val="24"/>
              </w:rPr>
              <w:t xml:space="preserve">postoje </w:t>
            </w:r>
            <w:r w:rsidRPr="00782B4F">
              <w:rPr>
                <w:rFonts w:ascii="Times New Roman" w:hAnsi="Times New Roman" w:cs="Times New Roman"/>
                <w:szCs w:val="24"/>
              </w:rPr>
              <w:t>neiskorišteni potencijali u području ruralnog turizma.</w:t>
            </w:r>
          </w:p>
          <w:p w14:paraId="64FE5BF0" w14:textId="532094C1" w:rsidR="00FC72BC" w:rsidRPr="00FC72BC" w:rsidRDefault="00FC72BC" w:rsidP="00E97AB4">
            <w:pPr>
              <w:spacing w:after="40"/>
              <w:jc w:val="both"/>
              <w:rPr>
                <w:rFonts w:ascii="Times New Roman" w:hAnsi="Times New Roman" w:cs="Times New Roman"/>
                <w:szCs w:val="24"/>
              </w:rPr>
            </w:pPr>
            <w:r>
              <w:rPr>
                <w:rFonts w:ascii="Times New Roman" w:hAnsi="Times New Roman" w:cs="Times New Roman"/>
                <w:szCs w:val="24"/>
              </w:rPr>
              <w:t xml:space="preserve">Od poslovne infrastrukture, bitno je istaknuti </w:t>
            </w:r>
            <w:r w:rsidR="00A10E99">
              <w:rPr>
                <w:rFonts w:ascii="Times New Roman" w:hAnsi="Times New Roman" w:cs="Times New Roman"/>
                <w:szCs w:val="24"/>
              </w:rPr>
              <w:t xml:space="preserve">uspješnu </w:t>
            </w:r>
            <w:r>
              <w:rPr>
                <w:rFonts w:ascii="Times New Roman" w:hAnsi="Times New Roman" w:cs="Times New Roman"/>
                <w:szCs w:val="24"/>
              </w:rPr>
              <w:t>realizaciju projekta Poduzetnički inkubator, koji je započeo s radom 2020. godine</w:t>
            </w:r>
            <w:r w:rsidR="00A10E99">
              <w:rPr>
                <w:rFonts w:ascii="Times New Roman" w:hAnsi="Times New Roman" w:cs="Times New Roman"/>
                <w:szCs w:val="24"/>
              </w:rPr>
              <w:t xml:space="preserve">, a financiran je </w:t>
            </w:r>
            <w:r w:rsidRPr="00FC72BC">
              <w:rPr>
                <w:rFonts w:ascii="Times New Roman" w:hAnsi="Times New Roman" w:cs="Times New Roman"/>
                <w:szCs w:val="24"/>
              </w:rPr>
              <w:t>iz Europskog fonda za regionalni razvoj</w:t>
            </w:r>
          </w:p>
          <w:p w14:paraId="258683E4" w14:textId="0379F4EA" w:rsidR="00BA2EE9" w:rsidRPr="00275B74" w:rsidRDefault="00BA2EE9" w:rsidP="00E97AB4">
            <w:pPr>
              <w:spacing w:after="40"/>
              <w:jc w:val="both"/>
              <w:rPr>
                <w:rFonts w:ascii="Times New Roman" w:hAnsi="Times New Roman" w:cs="Times New Roman"/>
              </w:rPr>
            </w:pPr>
            <w:r>
              <w:rPr>
                <w:rFonts w:ascii="Times New Roman" w:hAnsi="Times New Roman" w:cs="Times New Roman"/>
              </w:rPr>
              <w:t>U</w:t>
            </w:r>
            <w:r w:rsidRPr="007A62E4">
              <w:rPr>
                <w:rFonts w:ascii="Times New Roman" w:hAnsi="Times New Roman" w:cs="Times New Roman"/>
              </w:rPr>
              <w:t xml:space="preserve"> tablici 15. prikazana je struktura nezaposlenih, prema spolu i starosti</w:t>
            </w:r>
            <w:r>
              <w:rPr>
                <w:rFonts w:ascii="Times New Roman" w:hAnsi="Times New Roman" w:cs="Times New Roman"/>
              </w:rPr>
              <w:t xml:space="preserve"> na dan 31.01.202</w:t>
            </w:r>
            <w:r w:rsidR="00095F50">
              <w:rPr>
                <w:rFonts w:ascii="Times New Roman" w:hAnsi="Times New Roman" w:cs="Times New Roman"/>
              </w:rPr>
              <w:t>2</w:t>
            </w:r>
            <w:r>
              <w:rPr>
                <w:rFonts w:ascii="Times New Roman" w:hAnsi="Times New Roman" w:cs="Times New Roman"/>
              </w:rPr>
              <w:t>. godine kada je na području LAG-a bilo ukupno 2.036 nezaposlenih osoba.</w:t>
            </w:r>
            <w:r w:rsidR="00AB375E">
              <w:rPr>
                <w:rFonts w:ascii="Times New Roman" w:hAnsi="Times New Roman" w:cs="Times New Roman"/>
              </w:rPr>
              <w:t xml:space="preserve"> </w:t>
            </w:r>
            <w:r w:rsidRPr="00275B74">
              <w:rPr>
                <w:rFonts w:ascii="Times New Roman" w:hAnsi="Times New Roman" w:cs="Times New Roman"/>
              </w:rPr>
              <w:t xml:space="preserve">U ukupnoj nezaposlenosti, najveći udio čine mladi od 20-24 godina (6,29%), zatim osobe od 55-59 godina starosti (6,24%). </w:t>
            </w:r>
          </w:p>
          <w:p w14:paraId="347E7B86" w14:textId="77777777" w:rsidR="00BA2EE9" w:rsidRPr="004C153E" w:rsidRDefault="00BA2EE9" w:rsidP="00E97AB4">
            <w:pPr>
              <w:spacing w:after="40"/>
              <w:jc w:val="both"/>
              <w:rPr>
                <w:rFonts w:ascii="Times New Roman" w:hAnsi="Times New Roman" w:cs="Times New Roman"/>
              </w:rPr>
            </w:pPr>
            <w:r w:rsidRPr="004C153E">
              <w:rPr>
                <w:rFonts w:ascii="Times New Roman" w:hAnsi="Times New Roman" w:cs="Times New Roman"/>
              </w:rPr>
              <w:t xml:space="preserve">Na području LAG-a udio nezaposlenih žena (56,09%) veći je nego udio nezaposlenih muškaraca (43,91%), </w:t>
            </w:r>
            <w:r>
              <w:rPr>
                <w:rFonts w:ascii="Times New Roman" w:hAnsi="Times New Roman" w:cs="Times New Roman"/>
              </w:rPr>
              <w:t>što</w:t>
            </w:r>
            <w:r w:rsidRPr="004C153E">
              <w:rPr>
                <w:rFonts w:ascii="Times New Roman" w:hAnsi="Times New Roman" w:cs="Times New Roman"/>
              </w:rPr>
              <w:t xml:space="preserve"> je najizraženije u općinama Bibinje, Sukošan i Tkon. S druge strane, u općinama Lišane Ostrovičke, Stankovci i Sv. Filip i Jakov više je nezaposlenih muškaraca nego žena.</w:t>
            </w:r>
          </w:p>
          <w:p w14:paraId="7EC50917" w14:textId="300A64A7" w:rsidR="00B560BA" w:rsidRDefault="00BA2EE9" w:rsidP="00AB375E">
            <w:pPr>
              <w:spacing w:after="40"/>
              <w:jc w:val="both"/>
              <w:rPr>
                <w:rFonts w:ascii="Times New Roman" w:eastAsia="Calibri" w:hAnsi="Times New Roman" w:cs="Times New Roman"/>
                <w:bCs/>
              </w:rPr>
            </w:pPr>
            <w:r w:rsidRPr="004B538B">
              <w:rPr>
                <w:rFonts w:ascii="Times New Roman" w:hAnsi="Times New Roman" w:cs="Times New Roman"/>
              </w:rPr>
              <w:t xml:space="preserve">U tablici 16. prikazana je dobna struktura zaposlenih, iz koje je vidljivo kako najveći broj zaposlenih osoba čini dobna skupina 30-34 godina sa udjelom od 14,95%, dok najmanje zaposlenih ima unutar dobne skupine 65-više godina (0,40%) te dobne skupine 15-19 godina (0,93%). </w:t>
            </w:r>
            <w:r w:rsidRPr="00C7033F">
              <w:rPr>
                <w:rFonts w:ascii="Times New Roman" w:hAnsi="Times New Roman" w:cs="Times New Roman"/>
              </w:rPr>
              <w:t xml:space="preserve">Analizirajući zaposlenost prema spolu, vidljiva je manja zaposlenost žena u odnosu na muškarce, a razlike su naročito izražene kod graničnih </w:t>
            </w:r>
            <w:r w:rsidRPr="00063ECF">
              <w:rPr>
                <w:rFonts w:ascii="Times New Roman" w:hAnsi="Times New Roman" w:cs="Times New Roman"/>
              </w:rPr>
              <w:t>dobnih skupina. U dobnoj skupini 40-44 godina žene i muškarci su najravnopravnije zastupljeni 48%/52%, a slijede dobne skupine 30-34 godine, 35-39 godine, 45-49 godine sa zastupljenošću žena i muškaraca u odnosu 44%/56%. U dobnoj skupini 50-54 u ukupnoj zaposlenosti žene čine 39%, a u dobnoj skupini 55-59 godina svega 28%.</w:t>
            </w:r>
            <w:r>
              <w:rPr>
                <w:rFonts w:ascii="Times New Roman" w:hAnsi="Times New Roman" w:cs="Times New Roman"/>
              </w:rPr>
              <w:t xml:space="preserve"> </w:t>
            </w:r>
          </w:p>
        </w:tc>
      </w:tr>
    </w:tbl>
    <w:p w14:paraId="168F8E5F" w14:textId="77777777" w:rsidR="00AB375E" w:rsidRDefault="00AB375E" w:rsidP="00C4171D">
      <w:pPr>
        <w:pStyle w:val="Heading3"/>
        <w:sectPr w:rsidR="00AB375E" w:rsidSect="00B80BA9">
          <w:headerReference w:type="even" r:id="rId18"/>
          <w:headerReference w:type="default" r:id="rId19"/>
          <w:footerReference w:type="even" r:id="rId20"/>
          <w:footerReference w:type="default" r:id="rId21"/>
          <w:headerReference w:type="first" r:id="rId22"/>
          <w:footerReference w:type="first" r:id="rId23"/>
          <w:pgSz w:w="11906" w:h="16838"/>
          <w:pgMar w:top="1417" w:right="1417" w:bottom="1417" w:left="1417" w:header="708" w:footer="708" w:gutter="0"/>
          <w:cols w:space="708"/>
          <w:docGrid w:linePitch="360"/>
        </w:sectPr>
      </w:pPr>
    </w:p>
    <w:p w14:paraId="51ABBE4F" w14:textId="77777777" w:rsidR="00D46DFB" w:rsidRDefault="00F50598" w:rsidP="00C4171D">
      <w:pPr>
        <w:pStyle w:val="Heading3"/>
      </w:pPr>
      <w:bookmarkStart w:id="798" w:name="_Toc145793789"/>
      <w:r w:rsidRPr="00F50598">
        <w:lastRenderedPageBreak/>
        <w:t xml:space="preserve">Tablica </w:t>
      </w:r>
      <w:r w:rsidR="00243982">
        <w:t>6</w:t>
      </w:r>
      <w:r w:rsidRPr="00F50598">
        <w:t>: Osnovni razvojni pokazatelji LAG područja</w:t>
      </w:r>
      <w:bookmarkEnd w:id="798"/>
    </w:p>
    <w:p w14:paraId="543106B3" w14:textId="77777777" w:rsidR="00EB6DF7" w:rsidRPr="00C32967" w:rsidRDefault="00EB6DF7" w:rsidP="00F50598">
      <w:pPr>
        <w:contextualSpacing/>
        <w:rPr>
          <w:rFonts w:ascii="Times New Roman" w:eastAsia="Calibri" w:hAnsi="Times New Roman" w:cs="Times New Roman"/>
          <w:bCs/>
          <w:sz w:val="12"/>
          <w:szCs w:val="12"/>
        </w:rPr>
      </w:pPr>
    </w:p>
    <w:tbl>
      <w:tblPr>
        <w:tblStyle w:val="TableGrid"/>
        <w:tblW w:w="14062" w:type="dxa"/>
        <w:tblLayout w:type="fixed"/>
        <w:tblLook w:val="04A0" w:firstRow="1" w:lastRow="0" w:firstColumn="1" w:lastColumn="0" w:noHBand="0" w:noVBand="1"/>
      </w:tblPr>
      <w:tblGrid>
        <w:gridCol w:w="2438"/>
        <w:gridCol w:w="1134"/>
        <w:gridCol w:w="1559"/>
        <w:gridCol w:w="1418"/>
        <w:gridCol w:w="1843"/>
        <w:gridCol w:w="1559"/>
        <w:gridCol w:w="1276"/>
        <w:gridCol w:w="850"/>
        <w:gridCol w:w="1985"/>
      </w:tblGrid>
      <w:tr w:rsidR="00122F6E" w14:paraId="00C2E3C4" w14:textId="77777777" w:rsidTr="00122F6E">
        <w:tc>
          <w:tcPr>
            <w:tcW w:w="2438" w:type="dxa"/>
            <w:shd w:val="clear" w:color="auto" w:fill="B4C6E7" w:themeFill="accent1" w:themeFillTint="66"/>
            <w:tcMar>
              <w:left w:w="28" w:type="dxa"/>
              <w:right w:w="28" w:type="dxa"/>
            </w:tcMar>
          </w:tcPr>
          <w:p w14:paraId="72D90CE3" w14:textId="77777777" w:rsidR="00C32967" w:rsidRPr="00B560BA" w:rsidRDefault="00C32967" w:rsidP="00A5689B">
            <w:pPr>
              <w:jc w:val="center"/>
              <w:rPr>
                <w:rFonts w:ascii="Times New Roman" w:hAnsi="Times New Roman" w:cs="Times New Roman"/>
                <w:sz w:val="20"/>
                <w:szCs w:val="20"/>
              </w:rPr>
            </w:pPr>
            <w:r w:rsidRPr="00B560BA">
              <w:rPr>
                <w:rFonts w:ascii="Times New Roman" w:hAnsi="Times New Roman" w:cs="Times New Roman"/>
                <w:sz w:val="20"/>
                <w:szCs w:val="20"/>
              </w:rPr>
              <w:t>JLS</w:t>
            </w:r>
          </w:p>
        </w:tc>
        <w:tc>
          <w:tcPr>
            <w:tcW w:w="1134" w:type="dxa"/>
            <w:shd w:val="clear" w:color="auto" w:fill="B4C6E7" w:themeFill="accent1" w:themeFillTint="66"/>
            <w:tcMar>
              <w:left w:w="28" w:type="dxa"/>
              <w:right w:w="28" w:type="dxa"/>
            </w:tcMar>
          </w:tcPr>
          <w:p w14:paraId="0BD055A8" w14:textId="77777777" w:rsidR="00C32967" w:rsidRPr="00B560BA" w:rsidRDefault="00C32967" w:rsidP="00A5689B">
            <w:pPr>
              <w:jc w:val="center"/>
              <w:rPr>
                <w:rFonts w:ascii="Times New Roman" w:hAnsi="Times New Roman" w:cs="Times New Roman"/>
                <w:sz w:val="20"/>
                <w:szCs w:val="20"/>
              </w:rPr>
            </w:pPr>
            <w:r w:rsidRPr="00B560BA">
              <w:rPr>
                <w:rFonts w:ascii="Times New Roman" w:hAnsi="Times New Roman" w:cs="Times New Roman"/>
                <w:sz w:val="20"/>
                <w:szCs w:val="20"/>
              </w:rPr>
              <w:t>Razvojna skupina prema IR</w:t>
            </w:r>
          </w:p>
        </w:tc>
        <w:tc>
          <w:tcPr>
            <w:tcW w:w="1559" w:type="dxa"/>
            <w:shd w:val="clear" w:color="auto" w:fill="B4C6E7" w:themeFill="accent1" w:themeFillTint="66"/>
            <w:tcMar>
              <w:left w:w="28" w:type="dxa"/>
              <w:right w:w="28" w:type="dxa"/>
            </w:tcMar>
          </w:tcPr>
          <w:p w14:paraId="5272C4CE" w14:textId="77777777" w:rsidR="00C32967" w:rsidRPr="00B560BA" w:rsidRDefault="00C32967" w:rsidP="00A5689B">
            <w:pPr>
              <w:jc w:val="center"/>
              <w:rPr>
                <w:rFonts w:ascii="Times New Roman" w:hAnsi="Times New Roman" w:cs="Times New Roman"/>
                <w:sz w:val="20"/>
                <w:szCs w:val="20"/>
              </w:rPr>
            </w:pPr>
            <w:r w:rsidRPr="00B560BA">
              <w:rPr>
                <w:rFonts w:ascii="Times New Roman" w:hAnsi="Times New Roman" w:cs="Times New Roman"/>
                <w:sz w:val="20"/>
                <w:szCs w:val="20"/>
              </w:rPr>
              <w:t>Indeks razvijenosti JLS</w:t>
            </w:r>
          </w:p>
        </w:tc>
        <w:tc>
          <w:tcPr>
            <w:tcW w:w="1418" w:type="dxa"/>
            <w:shd w:val="clear" w:color="auto" w:fill="B4C6E7" w:themeFill="accent1" w:themeFillTint="66"/>
            <w:tcMar>
              <w:left w:w="28" w:type="dxa"/>
              <w:right w:w="28" w:type="dxa"/>
            </w:tcMar>
          </w:tcPr>
          <w:p w14:paraId="17F4E436" w14:textId="5B17CA0C" w:rsidR="00C32967" w:rsidRPr="00B560BA" w:rsidRDefault="00C32967" w:rsidP="00A5689B">
            <w:pPr>
              <w:jc w:val="center"/>
              <w:rPr>
                <w:rFonts w:ascii="Times New Roman" w:hAnsi="Times New Roman" w:cs="Times New Roman"/>
                <w:sz w:val="20"/>
                <w:szCs w:val="20"/>
              </w:rPr>
            </w:pPr>
            <w:r w:rsidRPr="00B560BA">
              <w:rPr>
                <w:rFonts w:ascii="Times New Roman" w:hAnsi="Times New Roman" w:cs="Times New Roman"/>
                <w:sz w:val="20"/>
                <w:szCs w:val="20"/>
              </w:rPr>
              <w:t>Prosječan dohodak po stanovniku</w:t>
            </w:r>
            <w:r>
              <w:rPr>
                <w:rFonts w:ascii="Times New Roman" w:hAnsi="Times New Roman" w:cs="Times New Roman"/>
                <w:sz w:val="20"/>
                <w:szCs w:val="20"/>
              </w:rPr>
              <w:t xml:space="preserve">, </w:t>
            </w:r>
            <w:r w:rsidR="00430BD7">
              <w:rPr>
                <w:rFonts w:ascii="Times New Roman" w:hAnsi="Times New Roman" w:cs="Times New Roman"/>
                <w:sz w:val="20"/>
                <w:szCs w:val="20"/>
              </w:rPr>
              <w:t>eura</w:t>
            </w:r>
          </w:p>
        </w:tc>
        <w:tc>
          <w:tcPr>
            <w:tcW w:w="1843" w:type="dxa"/>
            <w:shd w:val="clear" w:color="auto" w:fill="B4C6E7" w:themeFill="accent1" w:themeFillTint="66"/>
            <w:tcMar>
              <w:left w:w="28" w:type="dxa"/>
              <w:right w:w="28" w:type="dxa"/>
            </w:tcMar>
          </w:tcPr>
          <w:p w14:paraId="28E3A923" w14:textId="46B976CD" w:rsidR="00C32967" w:rsidRPr="00B560BA" w:rsidRDefault="00C32967" w:rsidP="00A5689B">
            <w:pPr>
              <w:jc w:val="center"/>
              <w:rPr>
                <w:rFonts w:ascii="Times New Roman" w:hAnsi="Times New Roman" w:cs="Times New Roman"/>
                <w:sz w:val="20"/>
                <w:szCs w:val="20"/>
              </w:rPr>
            </w:pPr>
            <w:r w:rsidRPr="00B560BA">
              <w:rPr>
                <w:rFonts w:ascii="Times New Roman" w:hAnsi="Times New Roman" w:cs="Times New Roman"/>
                <w:sz w:val="20"/>
                <w:szCs w:val="20"/>
              </w:rPr>
              <w:t>Prosječni izvorni prihodi po stanovniku</w:t>
            </w:r>
            <w:r>
              <w:rPr>
                <w:rFonts w:ascii="Times New Roman" w:hAnsi="Times New Roman" w:cs="Times New Roman"/>
                <w:sz w:val="20"/>
                <w:szCs w:val="20"/>
              </w:rPr>
              <w:t xml:space="preserve">, </w:t>
            </w:r>
            <w:r w:rsidR="00430BD7">
              <w:rPr>
                <w:rFonts w:ascii="Times New Roman" w:hAnsi="Times New Roman" w:cs="Times New Roman"/>
                <w:sz w:val="20"/>
                <w:szCs w:val="20"/>
              </w:rPr>
              <w:t>eura</w:t>
            </w:r>
          </w:p>
        </w:tc>
        <w:tc>
          <w:tcPr>
            <w:tcW w:w="1559" w:type="dxa"/>
            <w:shd w:val="clear" w:color="auto" w:fill="B4C6E7" w:themeFill="accent1" w:themeFillTint="66"/>
            <w:tcMar>
              <w:left w:w="28" w:type="dxa"/>
              <w:right w:w="28" w:type="dxa"/>
            </w:tcMar>
          </w:tcPr>
          <w:p w14:paraId="40DC5C10" w14:textId="77777777" w:rsidR="00C32967" w:rsidRPr="00B560BA" w:rsidRDefault="00C32967" w:rsidP="00A5689B">
            <w:pPr>
              <w:jc w:val="center"/>
              <w:rPr>
                <w:rFonts w:ascii="Times New Roman" w:hAnsi="Times New Roman" w:cs="Times New Roman"/>
                <w:sz w:val="20"/>
                <w:szCs w:val="20"/>
              </w:rPr>
            </w:pPr>
            <w:r w:rsidRPr="00B560BA">
              <w:rPr>
                <w:rFonts w:ascii="Times New Roman" w:hAnsi="Times New Roman" w:cs="Times New Roman"/>
                <w:sz w:val="20"/>
                <w:szCs w:val="20"/>
              </w:rPr>
              <w:t>Prosječna stopa nez</w:t>
            </w:r>
            <w:r>
              <w:rPr>
                <w:rFonts w:ascii="Times New Roman" w:hAnsi="Times New Roman" w:cs="Times New Roman"/>
                <w:sz w:val="20"/>
                <w:szCs w:val="20"/>
              </w:rPr>
              <w:t>aposlenosti</w:t>
            </w:r>
          </w:p>
        </w:tc>
        <w:tc>
          <w:tcPr>
            <w:tcW w:w="1276" w:type="dxa"/>
            <w:shd w:val="clear" w:color="auto" w:fill="B4C6E7" w:themeFill="accent1" w:themeFillTint="66"/>
            <w:tcMar>
              <w:left w:w="28" w:type="dxa"/>
              <w:right w:w="28" w:type="dxa"/>
            </w:tcMar>
          </w:tcPr>
          <w:p w14:paraId="60C49C11" w14:textId="77777777" w:rsidR="00C32967" w:rsidRPr="00B560BA" w:rsidRDefault="00C32967" w:rsidP="00A5689B">
            <w:pPr>
              <w:jc w:val="center"/>
              <w:rPr>
                <w:rFonts w:ascii="Times New Roman" w:hAnsi="Times New Roman" w:cs="Times New Roman"/>
                <w:sz w:val="20"/>
                <w:szCs w:val="20"/>
              </w:rPr>
            </w:pPr>
            <w:r w:rsidRPr="00B560BA">
              <w:rPr>
                <w:rFonts w:ascii="Times New Roman" w:hAnsi="Times New Roman" w:cs="Times New Roman"/>
                <w:sz w:val="20"/>
                <w:szCs w:val="20"/>
              </w:rPr>
              <w:t>Opće kretanje stanovništva</w:t>
            </w:r>
          </w:p>
        </w:tc>
        <w:tc>
          <w:tcPr>
            <w:tcW w:w="850" w:type="dxa"/>
            <w:shd w:val="clear" w:color="auto" w:fill="B4C6E7" w:themeFill="accent1" w:themeFillTint="66"/>
            <w:tcMar>
              <w:left w:w="28" w:type="dxa"/>
              <w:right w:w="28" w:type="dxa"/>
            </w:tcMar>
          </w:tcPr>
          <w:p w14:paraId="71A4123D" w14:textId="77777777" w:rsidR="00C32967" w:rsidRPr="00B560BA" w:rsidRDefault="00C32967" w:rsidP="00A5689B">
            <w:pPr>
              <w:jc w:val="center"/>
              <w:rPr>
                <w:rFonts w:ascii="Times New Roman" w:hAnsi="Times New Roman" w:cs="Times New Roman"/>
                <w:sz w:val="20"/>
                <w:szCs w:val="20"/>
              </w:rPr>
            </w:pPr>
            <w:r w:rsidRPr="00B560BA">
              <w:rPr>
                <w:rFonts w:ascii="Times New Roman" w:hAnsi="Times New Roman" w:cs="Times New Roman"/>
                <w:sz w:val="20"/>
                <w:szCs w:val="20"/>
              </w:rPr>
              <w:t>Indeks starenja</w:t>
            </w:r>
          </w:p>
        </w:tc>
        <w:tc>
          <w:tcPr>
            <w:tcW w:w="1985" w:type="dxa"/>
            <w:shd w:val="clear" w:color="auto" w:fill="B4C6E7" w:themeFill="accent1" w:themeFillTint="66"/>
            <w:tcMar>
              <w:left w:w="28" w:type="dxa"/>
              <w:right w:w="28" w:type="dxa"/>
            </w:tcMar>
          </w:tcPr>
          <w:p w14:paraId="3E5C94BD" w14:textId="77777777" w:rsidR="00C32967" w:rsidRPr="00B560BA" w:rsidRDefault="00C32967" w:rsidP="00A5689B">
            <w:pPr>
              <w:jc w:val="center"/>
              <w:rPr>
                <w:rFonts w:ascii="Times New Roman" w:hAnsi="Times New Roman" w:cs="Times New Roman"/>
                <w:sz w:val="20"/>
                <w:szCs w:val="20"/>
              </w:rPr>
            </w:pPr>
            <w:r w:rsidRPr="77D6A259">
              <w:rPr>
                <w:rFonts w:ascii="Times New Roman" w:hAnsi="Times New Roman" w:cs="Times New Roman"/>
                <w:sz w:val="20"/>
                <w:szCs w:val="20"/>
              </w:rPr>
              <w:t>Visoko obrazovano stanovništvo (VŠS, VSS)</w:t>
            </w:r>
          </w:p>
        </w:tc>
      </w:tr>
      <w:tr w:rsidR="00226D3F" w14:paraId="572C6D44" w14:textId="77777777" w:rsidTr="009277D6">
        <w:trPr>
          <w:trHeight w:val="346"/>
        </w:trPr>
        <w:tc>
          <w:tcPr>
            <w:tcW w:w="2438" w:type="dxa"/>
            <w:tcMar>
              <w:left w:w="28" w:type="dxa"/>
              <w:right w:w="28" w:type="dxa"/>
            </w:tcMar>
            <w:vAlign w:val="center"/>
          </w:tcPr>
          <w:p w14:paraId="4FA88628" w14:textId="77777777" w:rsidR="00226D3F" w:rsidRPr="009126D6" w:rsidRDefault="00226D3F" w:rsidP="00226D3F">
            <w:pPr>
              <w:rPr>
                <w:rFonts w:ascii="Times New Roman" w:hAnsi="Times New Roman" w:cs="Times New Roman"/>
                <w:sz w:val="20"/>
                <w:szCs w:val="20"/>
              </w:rPr>
            </w:pPr>
            <w:r w:rsidRPr="009126D6">
              <w:rPr>
                <w:rFonts w:ascii="Times New Roman" w:hAnsi="Times New Roman" w:cs="Times New Roman"/>
                <w:color w:val="000000"/>
                <w:sz w:val="20"/>
                <w:szCs w:val="20"/>
              </w:rPr>
              <w:t>Grad Benkovac </w:t>
            </w:r>
          </w:p>
        </w:tc>
        <w:tc>
          <w:tcPr>
            <w:tcW w:w="1134" w:type="dxa"/>
            <w:vAlign w:val="center"/>
          </w:tcPr>
          <w:p w14:paraId="0F2F8FF7"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4</w:t>
            </w:r>
          </w:p>
        </w:tc>
        <w:tc>
          <w:tcPr>
            <w:tcW w:w="1559" w:type="dxa"/>
            <w:vAlign w:val="center"/>
          </w:tcPr>
          <w:p w14:paraId="2EB2B718"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98,971</w:t>
            </w:r>
          </w:p>
        </w:tc>
        <w:tc>
          <w:tcPr>
            <w:tcW w:w="1418" w:type="dxa"/>
            <w:tcBorders>
              <w:top w:val="nil"/>
              <w:left w:val="nil"/>
              <w:bottom w:val="single" w:sz="8" w:space="0" w:color="auto"/>
              <w:right w:val="single" w:sz="8" w:space="0" w:color="auto"/>
            </w:tcBorders>
            <w:shd w:val="clear" w:color="auto" w:fill="auto"/>
            <w:vAlign w:val="center"/>
          </w:tcPr>
          <w:p w14:paraId="1926EEAF" w14:textId="42C28472" w:rsidR="00226D3F" w:rsidRPr="00226D3F" w:rsidRDefault="00226D3F" w:rsidP="00226D3F">
            <w:pPr>
              <w:jc w:val="center"/>
              <w:rPr>
                <w:rFonts w:ascii="Times New Roman" w:hAnsi="Times New Roman" w:cs="Times New Roman"/>
                <w:sz w:val="20"/>
                <w:szCs w:val="20"/>
                <w:highlight w:val="yellow"/>
              </w:rPr>
            </w:pPr>
            <w:r w:rsidRPr="00226D3F">
              <w:rPr>
                <w:rFonts w:ascii="Times New Roman" w:hAnsi="Times New Roman" w:cs="Times New Roman"/>
                <w:color w:val="000000"/>
                <w:sz w:val="20"/>
                <w:szCs w:val="20"/>
              </w:rPr>
              <w:t>2.765,59</w:t>
            </w:r>
          </w:p>
        </w:tc>
        <w:tc>
          <w:tcPr>
            <w:tcW w:w="1843" w:type="dxa"/>
            <w:tcBorders>
              <w:top w:val="nil"/>
              <w:left w:val="nil"/>
              <w:bottom w:val="single" w:sz="8" w:space="0" w:color="auto"/>
              <w:right w:val="single" w:sz="8" w:space="0" w:color="auto"/>
            </w:tcBorders>
            <w:shd w:val="clear" w:color="auto" w:fill="auto"/>
            <w:vAlign w:val="center"/>
          </w:tcPr>
          <w:p w14:paraId="059F76AF" w14:textId="4170EB0E" w:rsidR="00226D3F" w:rsidRPr="00226D3F" w:rsidRDefault="00226D3F" w:rsidP="00226D3F">
            <w:pPr>
              <w:jc w:val="center"/>
              <w:rPr>
                <w:rFonts w:ascii="Times New Roman" w:hAnsi="Times New Roman" w:cs="Times New Roman"/>
                <w:sz w:val="20"/>
                <w:szCs w:val="20"/>
                <w:highlight w:val="yellow"/>
              </w:rPr>
            </w:pPr>
            <w:r w:rsidRPr="00226D3F">
              <w:rPr>
                <w:rFonts w:ascii="Times New Roman" w:hAnsi="Times New Roman" w:cs="Times New Roman"/>
                <w:color w:val="000000"/>
                <w:sz w:val="20"/>
                <w:szCs w:val="20"/>
              </w:rPr>
              <w:t>151,75</w:t>
            </w:r>
          </w:p>
        </w:tc>
        <w:tc>
          <w:tcPr>
            <w:tcW w:w="1559" w:type="dxa"/>
            <w:vAlign w:val="center"/>
          </w:tcPr>
          <w:p w14:paraId="5198D983"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0,1164</w:t>
            </w:r>
          </w:p>
        </w:tc>
        <w:tc>
          <w:tcPr>
            <w:tcW w:w="1276" w:type="dxa"/>
            <w:vAlign w:val="center"/>
          </w:tcPr>
          <w:p w14:paraId="6FDD4A6F"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95,90</w:t>
            </w:r>
          </w:p>
        </w:tc>
        <w:tc>
          <w:tcPr>
            <w:tcW w:w="850" w:type="dxa"/>
            <w:vAlign w:val="center"/>
          </w:tcPr>
          <w:p w14:paraId="177D67FB"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97,4</w:t>
            </w:r>
          </w:p>
        </w:tc>
        <w:tc>
          <w:tcPr>
            <w:tcW w:w="1985" w:type="dxa"/>
            <w:vAlign w:val="center"/>
          </w:tcPr>
          <w:p w14:paraId="410AD223"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0,0818</w:t>
            </w:r>
          </w:p>
        </w:tc>
      </w:tr>
      <w:tr w:rsidR="00226D3F" w14:paraId="6EDE3C04" w14:textId="77777777" w:rsidTr="009277D6">
        <w:trPr>
          <w:trHeight w:val="346"/>
        </w:trPr>
        <w:tc>
          <w:tcPr>
            <w:tcW w:w="2438" w:type="dxa"/>
            <w:tcMar>
              <w:left w:w="28" w:type="dxa"/>
              <w:right w:w="28" w:type="dxa"/>
            </w:tcMar>
            <w:vAlign w:val="center"/>
          </w:tcPr>
          <w:p w14:paraId="5E68C0C3" w14:textId="77777777" w:rsidR="00226D3F" w:rsidRPr="009126D6" w:rsidRDefault="00226D3F" w:rsidP="00226D3F">
            <w:pPr>
              <w:rPr>
                <w:rFonts w:ascii="Times New Roman" w:hAnsi="Times New Roman" w:cs="Times New Roman"/>
                <w:sz w:val="20"/>
                <w:szCs w:val="20"/>
              </w:rPr>
            </w:pPr>
            <w:r w:rsidRPr="009126D6">
              <w:rPr>
                <w:rFonts w:ascii="Times New Roman" w:hAnsi="Times New Roman" w:cs="Times New Roman"/>
                <w:color w:val="000000"/>
                <w:sz w:val="20"/>
                <w:szCs w:val="20"/>
              </w:rPr>
              <w:t>Grad Biograd na Moru</w:t>
            </w:r>
          </w:p>
        </w:tc>
        <w:tc>
          <w:tcPr>
            <w:tcW w:w="1134" w:type="dxa"/>
            <w:vAlign w:val="center"/>
          </w:tcPr>
          <w:p w14:paraId="73B7EABA"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8</w:t>
            </w:r>
          </w:p>
        </w:tc>
        <w:tc>
          <w:tcPr>
            <w:tcW w:w="1559" w:type="dxa"/>
            <w:vAlign w:val="center"/>
          </w:tcPr>
          <w:p w14:paraId="71B4E55E"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110,306</w:t>
            </w:r>
          </w:p>
        </w:tc>
        <w:tc>
          <w:tcPr>
            <w:tcW w:w="1418" w:type="dxa"/>
            <w:tcBorders>
              <w:top w:val="nil"/>
              <w:left w:val="nil"/>
              <w:bottom w:val="single" w:sz="8" w:space="0" w:color="auto"/>
              <w:right w:val="single" w:sz="8" w:space="0" w:color="auto"/>
            </w:tcBorders>
            <w:shd w:val="clear" w:color="auto" w:fill="auto"/>
            <w:vAlign w:val="center"/>
          </w:tcPr>
          <w:p w14:paraId="43D03478" w14:textId="3B5FE4C1" w:rsidR="00226D3F" w:rsidRPr="00226D3F" w:rsidRDefault="00226D3F" w:rsidP="00226D3F">
            <w:pPr>
              <w:jc w:val="center"/>
              <w:rPr>
                <w:rFonts w:ascii="Times New Roman" w:hAnsi="Times New Roman" w:cs="Times New Roman"/>
                <w:sz w:val="20"/>
                <w:szCs w:val="20"/>
                <w:highlight w:val="yellow"/>
              </w:rPr>
            </w:pPr>
            <w:r w:rsidRPr="00226D3F">
              <w:rPr>
                <w:rFonts w:ascii="Times New Roman" w:hAnsi="Times New Roman" w:cs="Times New Roman"/>
                <w:color w:val="000000"/>
                <w:sz w:val="20"/>
                <w:szCs w:val="20"/>
              </w:rPr>
              <w:t>3.919,14</w:t>
            </w:r>
          </w:p>
        </w:tc>
        <w:tc>
          <w:tcPr>
            <w:tcW w:w="1843" w:type="dxa"/>
            <w:tcBorders>
              <w:top w:val="nil"/>
              <w:left w:val="nil"/>
              <w:bottom w:val="single" w:sz="8" w:space="0" w:color="auto"/>
              <w:right w:val="single" w:sz="8" w:space="0" w:color="auto"/>
            </w:tcBorders>
            <w:shd w:val="clear" w:color="auto" w:fill="auto"/>
            <w:vAlign w:val="center"/>
          </w:tcPr>
          <w:p w14:paraId="2579BA09" w14:textId="3E274673" w:rsidR="00226D3F" w:rsidRPr="00226D3F" w:rsidRDefault="00226D3F" w:rsidP="00226D3F">
            <w:pPr>
              <w:jc w:val="center"/>
              <w:rPr>
                <w:rFonts w:ascii="Times New Roman" w:hAnsi="Times New Roman" w:cs="Times New Roman"/>
                <w:sz w:val="20"/>
                <w:szCs w:val="20"/>
                <w:highlight w:val="yellow"/>
              </w:rPr>
            </w:pPr>
            <w:r w:rsidRPr="00226D3F">
              <w:rPr>
                <w:rFonts w:ascii="Times New Roman" w:hAnsi="Times New Roman" w:cs="Times New Roman"/>
                <w:color w:val="000000"/>
                <w:sz w:val="20"/>
                <w:szCs w:val="20"/>
              </w:rPr>
              <w:t>694,21</w:t>
            </w:r>
          </w:p>
        </w:tc>
        <w:tc>
          <w:tcPr>
            <w:tcW w:w="1559" w:type="dxa"/>
            <w:vAlign w:val="center"/>
          </w:tcPr>
          <w:p w14:paraId="49E2A7F6"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0,0902</w:t>
            </w:r>
          </w:p>
        </w:tc>
        <w:tc>
          <w:tcPr>
            <w:tcW w:w="1276" w:type="dxa"/>
            <w:vAlign w:val="center"/>
          </w:tcPr>
          <w:p w14:paraId="17526727"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109,22</w:t>
            </w:r>
          </w:p>
        </w:tc>
        <w:tc>
          <w:tcPr>
            <w:tcW w:w="850" w:type="dxa"/>
            <w:vAlign w:val="center"/>
          </w:tcPr>
          <w:p w14:paraId="4F4C1464"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105,8</w:t>
            </w:r>
          </w:p>
        </w:tc>
        <w:tc>
          <w:tcPr>
            <w:tcW w:w="1985" w:type="dxa"/>
            <w:vAlign w:val="center"/>
          </w:tcPr>
          <w:p w14:paraId="34B71646"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0,2217</w:t>
            </w:r>
          </w:p>
        </w:tc>
      </w:tr>
      <w:tr w:rsidR="00226D3F" w14:paraId="441437F5" w14:textId="77777777" w:rsidTr="009277D6">
        <w:trPr>
          <w:trHeight w:val="346"/>
        </w:trPr>
        <w:tc>
          <w:tcPr>
            <w:tcW w:w="2438" w:type="dxa"/>
            <w:tcMar>
              <w:left w:w="28" w:type="dxa"/>
              <w:right w:w="28" w:type="dxa"/>
            </w:tcMar>
            <w:vAlign w:val="center"/>
          </w:tcPr>
          <w:p w14:paraId="5EB15552" w14:textId="77777777" w:rsidR="00226D3F" w:rsidRPr="009126D6" w:rsidRDefault="00226D3F" w:rsidP="00226D3F">
            <w:pPr>
              <w:rPr>
                <w:rFonts w:ascii="Times New Roman" w:hAnsi="Times New Roman" w:cs="Times New Roman"/>
                <w:sz w:val="20"/>
                <w:szCs w:val="20"/>
              </w:rPr>
            </w:pPr>
            <w:r w:rsidRPr="009126D6">
              <w:rPr>
                <w:rFonts w:ascii="Times New Roman" w:hAnsi="Times New Roman" w:cs="Times New Roman"/>
                <w:color w:val="000000"/>
                <w:sz w:val="20"/>
                <w:szCs w:val="20"/>
              </w:rPr>
              <w:t>Općina Bibinje</w:t>
            </w:r>
          </w:p>
        </w:tc>
        <w:tc>
          <w:tcPr>
            <w:tcW w:w="1134" w:type="dxa"/>
            <w:vAlign w:val="center"/>
          </w:tcPr>
          <w:p w14:paraId="54230BF8"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6</w:t>
            </w:r>
          </w:p>
        </w:tc>
        <w:tc>
          <w:tcPr>
            <w:tcW w:w="1559" w:type="dxa"/>
            <w:vAlign w:val="center"/>
          </w:tcPr>
          <w:p w14:paraId="5F8F197C"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102,567</w:t>
            </w:r>
          </w:p>
        </w:tc>
        <w:tc>
          <w:tcPr>
            <w:tcW w:w="1418" w:type="dxa"/>
            <w:tcBorders>
              <w:top w:val="nil"/>
              <w:left w:val="nil"/>
              <w:bottom w:val="single" w:sz="8" w:space="0" w:color="auto"/>
              <w:right w:val="single" w:sz="8" w:space="0" w:color="auto"/>
            </w:tcBorders>
            <w:shd w:val="clear" w:color="auto" w:fill="auto"/>
            <w:vAlign w:val="center"/>
          </w:tcPr>
          <w:p w14:paraId="0FD19592" w14:textId="68D783B2" w:rsidR="00226D3F" w:rsidRPr="00226D3F" w:rsidRDefault="00226D3F" w:rsidP="00226D3F">
            <w:pPr>
              <w:jc w:val="center"/>
              <w:rPr>
                <w:rFonts w:ascii="Times New Roman" w:hAnsi="Times New Roman" w:cs="Times New Roman"/>
                <w:sz w:val="20"/>
                <w:szCs w:val="20"/>
                <w:highlight w:val="yellow"/>
              </w:rPr>
            </w:pPr>
            <w:r w:rsidRPr="00226D3F">
              <w:rPr>
                <w:rFonts w:ascii="Times New Roman" w:hAnsi="Times New Roman" w:cs="Times New Roman"/>
                <w:color w:val="000000"/>
                <w:sz w:val="20"/>
                <w:szCs w:val="20"/>
              </w:rPr>
              <w:t>2.800,49</w:t>
            </w:r>
          </w:p>
        </w:tc>
        <w:tc>
          <w:tcPr>
            <w:tcW w:w="1843" w:type="dxa"/>
            <w:tcBorders>
              <w:top w:val="nil"/>
              <w:left w:val="nil"/>
              <w:bottom w:val="single" w:sz="8" w:space="0" w:color="auto"/>
              <w:right w:val="single" w:sz="8" w:space="0" w:color="auto"/>
            </w:tcBorders>
            <w:shd w:val="clear" w:color="auto" w:fill="auto"/>
            <w:vAlign w:val="center"/>
          </w:tcPr>
          <w:p w14:paraId="7663CE9D" w14:textId="6E9D99A2" w:rsidR="00226D3F" w:rsidRPr="00226D3F" w:rsidRDefault="00226D3F" w:rsidP="00226D3F">
            <w:pPr>
              <w:jc w:val="center"/>
              <w:rPr>
                <w:rFonts w:ascii="Times New Roman" w:hAnsi="Times New Roman" w:cs="Times New Roman"/>
                <w:sz w:val="20"/>
                <w:szCs w:val="20"/>
                <w:highlight w:val="yellow"/>
              </w:rPr>
            </w:pPr>
            <w:r w:rsidRPr="00226D3F">
              <w:rPr>
                <w:rFonts w:ascii="Times New Roman" w:hAnsi="Times New Roman" w:cs="Times New Roman"/>
                <w:color w:val="000000"/>
                <w:sz w:val="20"/>
                <w:szCs w:val="20"/>
              </w:rPr>
              <w:t>310,21</w:t>
            </w:r>
          </w:p>
        </w:tc>
        <w:tc>
          <w:tcPr>
            <w:tcW w:w="1559" w:type="dxa"/>
            <w:vAlign w:val="center"/>
          </w:tcPr>
          <w:p w14:paraId="6DFA4F4C"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0,1446</w:t>
            </w:r>
          </w:p>
        </w:tc>
        <w:tc>
          <w:tcPr>
            <w:tcW w:w="1276" w:type="dxa"/>
            <w:vAlign w:val="center"/>
          </w:tcPr>
          <w:p w14:paraId="36C116F6"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108,23</w:t>
            </w:r>
          </w:p>
        </w:tc>
        <w:tc>
          <w:tcPr>
            <w:tcW w:w="850" w:type="dxa"/>
            <w:vAlign w:val="center"/>
          </w:tcPr>
          <w:p w14:paraId="289ABB0D"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74,5</w:t>
            </w:r>
          </w:p>
        </w:tc>
        <w:tc>
          <w:tcPr>
            <w:tcW w:w="1985" w:type="dxa"/>
            <w:vAlign w:val="center"/>
          </w:tcPr>
          <w:p w14:paraId="5306B9D6"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0,1171</w:t>
            </w:r>
          </w:p>
        </w:tc>
      </w:tr>
      <w:tr w:rsidR="00226D3F" w14:paraId="05DE90DF" w14:textId="77777777" w:rsidTr="009277D6">
        <w:trPr>
          <w:trHeight w:val="346"/>
        </w:trPr>
        <w:tc>
          <w:tcPr>
            <w:tcW w:w="2438" w:type="dxa"/>
            <w:tcMar>
              <w:left w:w="28" w:type="dxa"/>
              <w:right w:w="28" w:type="dxa"/>
            </w:tcMar>
            <w:vAlign w:val="center"/>
          </w:tcPr>
          <w:p w14:paraId="56B39D73" w14:textId="77777777" w:rsidR="00226D3F" w:rsidRPr="009126D6" w:rsidRDefault="00226D3F" w:rsidP="00226D3F">
            <w:pPr>
              <w:rPr>
                <w:rFonts w:ascii="Times New Roman" w:hAnsi="Times New Roman" w:cs="Times New Roman"/>
                <w:sz w:val="20"/>
                <w:szCs w:val="20"/>
              </w:rPr>
            </w:pPr>
            <w:r w:rsidRPr="009126D6">
              <w:rPr>
                <w:rFonts w:ascii="Times New Roman" w:hAnsi="Times New Roman" w:cs="Times New Roman"/>
                <w:color w:val="000000"/>
                <w:sz w:val="20"/>
                <w:szCs w:val="20"/>
              </w:rPr>
              <w:t>Općina Galovac</w:t>
            </w:r>
          </w:p>
        </w:tc>
        <w:tc>
          <w:tcPr>
            <w:tcW w:w="1134" w:type="dxa"/>
            <w:vAlign w:val="center"/>
          </w:tcPr>
          <w:p w14:paraId="43AC30C0"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4</w:t>
            </w:r>
          </w:p>
        </w:tc>
        <w:tc>
          <w:tcPr>
            <w:tcW w:w="1559" w:type="dxa"/>
            <w:vAlign w:val="center"/>
          </w:tcPr>
          <w:p w14:paraId="3FD705C6"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99,917</w:t>
            </w:r>
          </w:p>
        </w:tc>
        <w:tc>
          <w:tcPr>
            <w:tcW w:w="1418" w:type="dxa"/>
            <w:tcBorders>
              <w:top w:val="nil"/>
              <w:left w:val="nil"/>
              <w:bottom w:val="single" w:sz="8" w:space="0" w:color="auto"/>
              <w:right w:val="single" w:sz="8" w:space="0" w:color="auto"/>
            </w:tcBorders>
            <w:shd w:val="clear" w:color="auto" w:fill="auto"/>
            <w:vAlign w:val="center"/>
          </w:tcPr>
          <w:p w14:paraId="37055678" w14:textId="2EE43DB9" w:rsidR="00226D3F" w:rsidRPr="00226D3F" w:rsidRDefault="00226D3F" w:rsidP="00226D3F">
            <w:pPr>
              <w:jc w:val="center"/>
              <w:rPr>
                <w:rFonts w:ascii="Times New Roman" w:hAnsi="Times New Roman" w:cs="Times New Roman"/>
                <w:sz w:val="20"/>
                <w:szCs w:val="20"/>
                <w:highlight w:val="yellow"/>
              </w:rPr>
            </w:pPr>
            <w:r w:rsidRPr="00226D3F">
              <w:rPr>
                <w:rFonts w:ascii="Times New Roman" w:hAnsi="Times New Roman" w:cs="Times New Roman"/>
                <w:color w:val="000000"/>
                <w:sz w:val="20"/>
                <w:szCs w:val="20"/>
              </w:rPr>
              <w:t>3.164,46</w:t>
            </w:r>
          </w:p>
        </w:tc>
        <w:tc>
          <w:tcPr>
            <w:tcW w:w="1843" w:type="dxa"/>
            <w:tcBorders>
              <w:top w:val="nil"/>
              <w:left w:val="nil"/>
              <w:bottom w:val="single" w:sz="8" w:space="0" w:color="auto"/>
              <w:right w:val="single" w:sz="8" w:space="0" w:color="auto"/>
            </w:tcBorders>
            <w:shd w:val="clear" w:color="auto" w:fill="auto"/>
            <w:vAlign w:val="center"/>
          </w:tcPr>
          <w:p w14:paraId="62D315C1" w14:textId="58211613" w:rsidR="00226D3F" w:rsidRPr="00226D3F" w:rsidRDefault="00226D3F" w:rsidP="00226D3F">
            <w:pPr>
              <w:jc w:val="center"/>
              <w:rPr>
                <w:rFonts w:ascii="Times New Roman" w:hAnsi="Times New Roman" w:cs="Times New Roman"/>
                <w:sz w:val="20"/>
                <w:szCs w:val="20"/>
                <w:highlight w:val="yellow"/>
              </w:rPr>
            </w:pPr>
            <w:r w:rsidRPr="00226D3F">
              <w:rPr>
                <w:rFonts w:ascii="Times New Roman" w:hAnsi="Times New Roman" w:cs="Times New Roman"/>
                <w:color w:val="000000"/>
                <w:sz w:val="20"/>
                <w:szCs w:val="20"/>
              </w:rPr>
              <w:t>125,02</w:t>
            </w:r>
          </w:p>
        </w:tc>
        <w:tc>
          <w:tcPr>
            <w:tcW w:w="1559" w:type="dxa"/>
            <w:vAlign w:val="center"/>
          </w:tcPr>
          <w:p w14:paraId="56F676FC"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0,1279</w:t>
            </w:r>
          </w:p>
        </w:tc>
        <w:tc>
          <w:tcPr>
            <w:tcW w:w="1276" w:type="dxa"/>
            <w:vAlign w:val="center"/>
          </w:tcPr>
          <w:p w14:paraId="483F94A3"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101,88</w:t>
            </w:r>
          </w:p>
        </w:tc>
        <w:tc>
          <w:tcPr>
            <w:tcW w:w="850" w:type="dxa"/>
            <w:vAlign w:val="center"/>
          </w:tcPr>
          <w:p w14:paraId="4A360B0E"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75,3</w:t>
            </w:r>
          </w:p>
        </w:tc>
        <w:tc>
          <w:tcPr>
            <w:tcW w:w="1985" w:type="dxa"/>
            <w:vAlign w:val="center"/>
          </w:tcPr>
          <w:p w14:paraId="1652E9C3"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0,0575</w:t>
            </w:r>
          </w:p>
        </w:tc>
      </w:tr>
      <w:tr w:rsidR="00226D3F" w14:paraId="4CC0B206" w14:textId="77777777" w:rsidTr="009277D6">
        <w:trPr>
          <w:trHeight w:val="346"/>
        </w:trPr>
        <w:tc>
          <w:tcPr>
            <w:tcW w:w="2438" w:type="dxa"/>
            <w:tcMar>
              <w:left w:w="28" w:type="dxa"/>
              <w:right w:w="28" w:type="dxa"/>
            </w:tcMar>
            <w:vAlign w:val="center"/>
          </w:tcPr>
          <w:p w14:paraId="466862E0" w14:textId="77777777" w:rsidR="00226D3F" w:rsidRPr="009126D6" w:rsidRDefault="00226D3F" w:rsidP="00226D3F">
            <w:pPr>
              <w:rPr>
                <w:rFonts w:ascii="Times New Roman" w:hAnsi="Times New Roman" w:cs="Times New Roman"/>
                <w:sz w:val="20"/>
                <w:szCs w:val="20"/>
              </w:rPr>
            </w:pPr>
            <w:r w:rsidRPr="009126D6">
              <w:rPr>
                <w:rFonts w:ascii="Times New Roman" w:hAnsi="Times New Roman" w:cs="Times New Roman"/>
                <w:color w:val="000000"/>
                <w:sz w:val="20"/>
                <w:szCs w:val="20"/>
              </w:rPr>
              <w:t>Općina Lišane Ostrovičke</w:t>
            </w:r>
          </w:p>
        </w:tc>
        <w:tc>
          <w:tcPr>
            <w:tcW w:w="1134" w:type="dxa"/>
            <w:vAlign w:val="center"/>
          </w:tcPr>
          <w:p w14:paraId="2DA5F721"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2</w:t>
            </w:r>
          </w:p>
        </w:tc>
        <w:tc>
          <w:tcPr>
            <w:tcW w:w="1559" w:type="dxa"/>
            <w:vAlign w:val="center"/>
          </w:tcPr>
          <w:p w14:paraId="530678F7"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93,654</w:t>
            </w:r>
          </w:p>
        </w:tc>
        <w:tc>
          <w:tcPr>
            <w:tcW w:w="1418" w:type="dxa"/>
            <w:tcBorders>
              <w:top w:val="nil"/>
              <w:left w:val="nil"/>
              <w:bottom w:val="single" w:sz="8" w:space="0" w:color="auto"/>
              <w:right w:val="single" w:sz="8" w:space="0" w:color="auto"/>
            </w:tcBorders>
            <w:shd w:val="clear" w:color="auto" w:fill="auto"/>
            <w:vAlign w:val="center"/>
          </w:tcPr>
          <w:p w14:paraId="3A5B7C9D" w14:textId="0520B7EE" w:rsidR="00226D3F" w:rsidRPr="00226D3F" w:rsidRDefault="00226D3F" w:rsidP="00226D3F">
            <w:pPr>
              <w:jc w:val="center"/>
              <w:rPr>
                <w:rFonts w:ascii="Times New Roman" w:hAnsi="Times New Roman" w:cs="Times New Roman"/>
                <w:sz w:val="20"/>
                <w:szCs w:val="20"/>
                <w:highlight w:val="yellow"/>
              </w:rPr>
            </w:pPr>
            <w:r w:rsidRPr="00226D3F">
              <w:rPr>
                <w:rFonts w:ascii="Times New Roman" w:hAnsi="Times New Roman" w:cs="Times New Roman"/>
                <w:color w:val="000000"/>
                <w:sz w:val="20"/>
                <w:szCs w:val="20"/>
              </w:rPr>
              <w:t>2.794,25</w:t>
            </w:r>
          </w:p>
        </w:tc>
        <w:tc>
          <w:tcPr>
            <w:tcW w:w="1843" w:type="dxa"/>
            <w:tcBorders>
              <w:top w:val="nil"/>
              <w:left w:val="nil"/>
              <w:bottom w:val="single" w:sz="8" w:space="0" w:color="auto"/>
              <w:right w:val="single" w:sz="8" w:space="0" w:color="auto"/>
            </w:tcBorders>
            <w:shd w:val="clear" w:color="auto" w:fill="auto"/>
            <w:vAlign w:val="center"/>
          </w:tcPr>
          <w:p w14:paraId="62C8678D" w14:textId="4EE2CACA" w:rsidR="00226D3F" w:rsidRPr="00226D3F" w:rsidRDefault="00226D3F" w:rsidP="00226D3F">
            <w:pPr>
              <w:jc w:val="center"/>
              <w:rPr>
                <w:rFonts w:ascii="Times New Roman" w:hAnsi="Times New Roman" w:cs="Times New Roman"/>
                <w:sz w:val="20"/>
                <w:szCs w:val="20"/>
                <w:highlight w:val="yellow"/>
              </w:rPr>
            </w:pPr>
            <w:r w:rsidRPr="00226D3F">
              <w:rPr>
                <w:rFonts w:ascii="Times New Roman" w:hAnsi="Times New Roman" w:cs="Times New Roman"/>
                <w:color w:val="000000"/>
                <w:sz w:val="20"/>
                <w:szCs w:val="20"/>
              </w:rPr>
              <w:t>121,17</w:t>
            </w:r>
          </w:p>
        </w:tc>
        <w:tc>
          <w:tcPr>
            <w:tcW w:w="1559" w:type="dxa"/>
            <w:vAlign w:val="center"/>
          </w:tcPr>
          <w:p w14:paraId="3D39883B"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0,1632</w:t>
            </w:r>
          </w:p>
        </w:tc>
        <w:tc>
          <w:tcPr>
            <w:tcW w:w="1276" w:type="dxa"/>
            <w:vAlign w:val="center"/>
          </w:tcPr>
          <w:p w14:paraId="632C0A83"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80,49</w:t>
            </w:r>
          </w:p>
        </w:tc>
        <w:tc>
          <w:tcPr>
            <w:tcW w:w="850" w:type="dxa"/>
            <w:vAlign w:val="center"/>
          </w:tcPr>
          <w:p w14:paraId="2B9C1D95"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146,2</w:t>
            </w:r>
          </w:p>
        </w:tc>
        <w:tc>
          <w:tcPr>
            <w:tcW w:w="1985" w:type="dxa"/>
            <w:vAlign w:val="center"/>
          </w:tcPr>
          <w:p w14:paraId="1F279660"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0,0311</w:t>
            </w:r>
          </w:p>
        </w:tc>
      </w:tr>
      <w:tr w:rsidR="00226D3F" w14:paraId="334F402F" w14:textId="77777777" w:rsidTr="009277D6">
        <w:trPr>
          <w:trHeight w:val="346"/>
        </w:trPr>
        <w:tc>
          <w:tcPr>
            <w:tcW w:w="2438" w:type="dxa"/>
            <w:tcMar>
              <w:left w:w="28" w:type="dxa"/>
              <w:right w:w="28" w:type="dxa"/>
            </w:tcMar>
            <w:vAlign w:val="center"/>
          </w:tcPr>
          <w:p w14:paraId="177A5F28" w14:textId="77777777" w:rsidR="00226D3F" w:rsidRPr="009126D6" w:rsidRDefault="00226D3F" w:rsidP="00226D3F">
            <w:pPr>
              <w:rPr>
                <w:rFonts w:ascii="Times New Roman" w:hAnsi="Times New Roman" w:cs="Times New Roman"/>
                <w:sz w:val="20"/>
                <w:szCs w:val="20"/>
              </w:rPr>
            </w:pPr>
            <w:r w:rsidRPr="009126D6">
              <w:rPr>
                <w:rFonts w:ascii="Times New Roman" w:hAnsi="Times New Roman" w:cs="Times New Roman"/>
                <w:color w:val="000000"/>
                <w:sz w:val="20"/>
                <w:szCs w:val="20"/>
              </w:rPr>
              <w:t>Općina Pakoštane</w:t>
            </w:r>
          </w:p>
        </w:tc>
        <w:tc>
          <w:tcPr>
            <w:tcW w:w="1134" w:type="dxa"/>
            <w:vAlign w:val="center"/>
          </w:tcPr>
          <w:p w14:paraId="4CA1463D"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6</w:t>
            </w:r>
          </w:p>
        </w:tc>
        <w:tc>
          <w:tcPr>
            <w:tcW w:w="1559" w:type="dxa"/>
            <w:vAlign w:val="center"/>
          </w:tcPr>
          <w:p w14:paraId="621081A7"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102,983</w:t>
            </w:r>
          </w:p>
        </w:tc>
        <w:tc>
          <w:tcPr>
            <w:tcW w:w="1418" w:type="dxa"/>
            <w:tcBorders>
              <w:top w:val="nil"/>
              <w:left w:val="nil"/>
              <w:bottom w:val="single" w:sz="8" w:space="0" w:color="auto"/>
              <w:right w:val="single" w:sz="8" w:space="0" w:color="auto"/>
            </w:tcBorders>
            <w:shd w:val="clear" w:color="auto" w:fill="auto"/>
            <w:vAlign w:val="center"/>
          </w:tcPr>
          <w:p w14:paraId="2E4AC84C" w14:textId="533CD125" w:rsidR="00226D3F" w:rsidRPr="00226D3F" w:rsidRDefault="00226D3F" w:rsidP="00226D3F">
            <w:pPr>
              <w:jc w:val="center"/>
              <w:rPr>
                <w:rFonts w:ascii="Times New Roman" w:hAnsi="Times New Roman" w:cs="Times New Roman"/>
                <w:sz w:val="20"/>
                <w:szCs w:val="20"/>
                <w:highlight w:val="yellow"/>
              </w:rPr>
            </w:pPr>
            <w:r w:rsidRPr="00226D3F">
              <w:rPr>
                <w:rFonts w:ascii="Times New Roman" w:hAnsi="Times New Roman" w:cs="Times New Roman"/>
                <w:color w:val="000000"/>
                <w:sz w:val="20"/>
                <w:szCs w:val="20"/>
              </w:rPr>
              <w:t>2.749,13</w:t>
            </w:r>
          </w:p>
        </w:tc>
        <w:tc>
          <w:tcPr>
            <w:tcW w:w="1843" w:type="dxa"/>
            <w:tcBorders>
              <w:top w:val="nil"/>
              <w:left w:val="nil"/>
              <w:bottom w:val="single" w:sz="8" w:space="0" w:color="auto"/>
              <w:right w:val="single" w:sz="8" w:space="0" w:color="auto"/>
            </w:tcBorders>
            <w:shd w:val="clear" w:color="auto" w:fill="auto"/>
            <w:vAlign w:val="center"/>
          </w:tcPr>
          <w:p w14:paraId="05F2E348" w14:textId="7441A840" w:rsidR="00226D3F" w:rsidRPr="00226D3F" w:rsidRDefault="00226D3F" w:rsidP="00226D3F">
            <w:pPr>
              <w:jc w:val="center"/>
              <w:rPr>
                <w:rFonts w:ascii="Times New Roman" w:hAnsi="Times New Roman" w:cs="Times New Roman"/>
                <w:sz w:val="20"/>
                <w:szCs w:val="20"/>
                <w:highlight w:val="yellow"/>
              </w:rPr>
            </w:pPr>
            <w:r w:rsidRPr="00226D3F">
              <w:rPr>
                <w:rFonts w:ascii="Times New Roman" w:hAnsi="Times New Roman" w:cs="Times New Roman"/>
                <w:color w:val="000000"/>
                <w:sz w:val="20"/>
                <w:szCs w:val="20"/>
              </w:rPr>
              <w:t>390,96</w:t>
            </w:r>
          </w:p>
        </w:tc>
        <w:tc>
          <w:tcPr>
            <w:tcW w:w="1559" w:type="dxa"/>
            <w:vAlign w:val="center"/>
          </w:tcPr>
          <w:p w14:paraId="5205E233"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0,1010</w:t>
            </w:r>
          </w:p>
        </w:tc>
        <w:tc>
          <w:tcPr>
            <w:tcW w:w="1276" w:type="dxa"/>
            <w:vAlign w:val="center"/>
          </w:tcPr>
          <w:p w14:paraId="46C39C56"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105,79</w:t>
            </w:r>
          </w:p>
        </w:tc>
        <w:tc>
          <w:tcPr>
            <w:tcW w:w="850" w:type="dxa"/>
            <w:vAlign w:val="center"/>
          </w:tcPr>
          <w:p w14:paraId="595178F7"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89,5</w:t>
            </w:r>
          </w:p>
        </w:tc>
        <w:tc>
          <w:tcPr>
            <w:tcW w:w="1985" w:type="dxa"/>
            <w:vAlign w:val="center"/>
          </w:tcPr>
          <w:p w14:paraId="259A80E3"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0,1125</w:t>
            </w:r>
          </w:p>
        </w:tc>
      </w:tr>
      <w:tr w:rsidR="00226D3F" w14:paraId="055A6DF0" w14:textId="77777777" w:rsidTr="009277D6">
        <w:trPr>
          <w:trHeight w:val="346"/>
        </w:trPr>
        <w:tc>
          <w:tcPr>
            <w:tcW w:w="2438" w:type="dxa"/>
            <w:tcMar>
              <w:left w:w="28" w:type="dxa"/>
              <w:right w:w="28" w:type="dxa"/>
            </w:tcMar>
            <w:vAlign w:val="center"/>
          </w:tcPr>
          <w:p w14:paraId="025E1C00" w14:textId="77777777" w:rsidR="00226D3F" w:rsidRPr="009126D6" w:rsidRDefault="00226D3F" w:rsidP="00226D3F">
            <w:pPr>
              <w:rPr>
                <w:rFonts w:ascii="Times New Roman" w:hAnsi="Times New Roman" w:cs="Times New Roman"/>
                <w:sz w:val="20"/>
                <w:szCs w:val="20"/>
              </w:rPr>
            </w:pPr>
            <w:r w:rsidRPr="009126D6">
              <w:rPr>
                <w:rFonts w:ascii="Times New Roman" w:hAnsi="Times New Roman" w:cs="Times New Roman"/>
                <w:color w:val="000000"/>
                <w:sz w:val="20"/>
                <w:szCs w:val="20"/>
              </w:rPr>
              <w:t>Općina Pašman</w:t>
            </w:r>
          </w:p>
        </w:tc>
        <w:tc>
          <w:tcPr>
            <w:tcW w:w="1134" w:type="dxa"/>
            <w:vAlign w:val="center"/>
          </w:tcPr>
          <w:p w14:paraId="6F64E611"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6</w:t>
            </w:r>
          </w:p>
        </w:tc>
        <w:tc>
          <w:tcPr>
            <w:tcW w:w="1559" w:type="dxa"/>
            <w:vAlign w:val="center"/>
          </w:tcPr>
          <w:p w14:paraId="0CDB119E"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104,505</w:t>
            </w:r>
          </w:p>
        </w:tc>
        <w:tc>
          <w:tcPr>
            <w:tcW w:w="1418" w:type="dxa"/>
            <w:tcBorders>
              <w:top w:val="nil"/>
              <w:left w:val="nil"/>
              <w:bottom w:val="single" w:sz="8" w:space="0" w:color="auto"/>
              <w:right w:val="single" w:sz="8" w:space="0" w:color="auto"/>
            </w:tcBorders>
            <w:shd w:val="clear" w:color="auto" w:fill="auto"/>
            <w:vAlign w:val="center"/>
          </w:tcPr>
          <w:p w14:paraId="4B3F931E" w14:textId="5F304E4F" w:rsidR="00226D3F" w:rsidRPr="00226D3F" w:rsidRDefault="00226D3F" w:rsidP="00226D3F">
            <w:pPr>
              <w:jc w:val="center"/>
              <w:rPr>
                <w:rFonts w:ascii="Times New Roman" w:hAnsi="Times New Roman" w:cs="Times New Roman"/>
                <w:sz w:val="20"/>
                <w:szCs w:val="20"/>
                <w:highlight w:val="yellow"/>
              </w:rPr>
            </w:pPr>
            <w:r w:rsidRPr="00226D3F">
              <w:rPr>
                <w:rFonts w:ascii="Times New Roman" w:hAnsi="Times New Roman" w:cs="Times New Roman"/>
                <w:color w:val="000000"/>
                <w:sz w:val="20"/>
                <w:szCs w:val="20"/>
              </w:rPr>
              <w:t>3.456,06</w:t>
            </w:r>
          </w:p>
        </w:tc>
        <w:tc>
          <w:tcPr>
            <w:tcW w:w="1843" w:type="dxa"/>
            <w:tcBorders>
              <w:top w:val="nil"/>
              <w:left w:val="nil"/>
              <w:bottom w:val="single" w:sz="8" w:space="0" w:color="auto"/>
              <w:right w:val="single" w:sz="8" w:space="0" w:color="auto"/>
            </w:tcBorders>
            <w:shd w:val="clear" w:color="auto" w:fill="auto"/>
            <w:vAlign w:val="center"/>
          </w:tcPr>
          <w:p w14:paraId="60FBD2FE" w14:textId="618C2257" w:rsidR="00226D3F" w:rsidRPr="00226D3F" w:rsidRDefault="00226D3F" w:rsidP="00226D3F">
            <w:pPr>
              <w:jc w:val="center"/>
              <w:rPr>
                <w:rFonts w:ascii="Times New Roman" w:hAnsi="Times New Roman" w:cs="Times New Roman"/>
                <w:sz w:val="20"/>
                <w:szCs w:val="20"/>
                <w:highlight w:val="yellow"/>
              </w:rPr>
            </w:pPr>
            <w:r w:rsidRPr="00226D3F">
              <w:rPr>
                <w:rFonts w:ascii="Times New Roman" w:hAnsi="Times New Roman" w:cs="Times New Roman"/>
                <w:color w:val="000000"/>
                <w:sz w:val="20"/>
                <w:szCs w:val="20"/>
              </w:rPr>
              <w:t>496,21</w:t>
            </w:r>
          </w:p>
        </w:tc>
        <w:tc>
          <w:tcPr>
            <w:tcW w:w="1559" w:type="dxa"/>
            <w:vAlign w:val="center"/>
          </w:tcPr>
          <w:p w14:paraId="37DA4619"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0,1006</w:t>
            </w:r>
          </w:p>
        </w:tc>
        <w:tc>
          <w:tcPr>
            <w:tcW w:w="1276" w:type="dxa"/>
            <w:vAlign w:val="center"/>
          </w:tcPr>
          <w:p w14:paraId="4BBFEF2B"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116,27</w:t>
            </w:r>
          </w:p>
        </w:tc>
        <w:tc>
          <w:tcPr>
            <w:tcW w:w="850" w:type="dxa"/>
            <w:vAlign w:val="center"/>
          </w:tcPr>
          <w:p w14:paraId="1D472668"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216,6</w:t>
            </w:r>
          </w:p>
        </w:tc>
        <w:tc>
          <w:tcPr>
            <w:tcW w:w="1985" w:type="dxa"/>
            <w:vAlign w:val="center"/>
          </w:tcPr>
          <w:p w14:paraId="4D9918D4"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0,1643</w:t>
            </w:r>
          </w:p>
        </w:tc>
      </w:tr>
      <w:tr w:rsidR="00226D3F" w14:paraId="5E164EA1" w14:textId="77777777" w:rsidTr="009277D6">
        <w:trPr>
          <w:trHeight w:val="346"/>
        </w:trPr>
        <w:tc>
          <w:tcPr>
            <w:tcW w:w="2438" w:type="dxa"/>
            <w:tcMar>
              <w:left w:w="28" w:type="dxa"/>
              <w:right w:w="28" w:type="dxa"/>
            </w:tcMar>
            <w:vAlign w:val="center"/>
          </w:tcPr>
          <w:p w14:paraId="79383965" w14:textId="77777777" w:rsidR="00226D3F" w:rsidRPr="009126D6" w:rsidRDefault="00226D3F" w:rsidP="00226D3F">
            <w:pPr>
              <w:rPr>
                <w:rFonts w:ascii="Times New Roman" w:hAnsi="Times New Roman" w:cs="Times New Roman"/>
                <w:sz w:val="20"/>
                <w:szCs w:val="20"/>
              </w:rPr>
            </w:pPr>
            <w:r w:rsidRPr="009126D6">
              <w:rPr>
                <w:rFonts w:ascii="Times New Roman" w:hAnsi="Times New Roman" w:cs="Times New Roman"/>
                <w:color w:val="000000"/>
                <w:sz w:val="20"/>
                <w:szCs w:val="20"/>
              </w:rPr>
              <w:t>Općina Polača</w:t>
            </w:r>
          </w:p>
        </w:tc>
        <w:tc>
          <w:tcPr>
            <w:tcW w:w="1134" w:type="dxa"/>
            <w:vAlign w:val="center"/>
          </w:tcPr>
          <w:p w14:paraId="7CFED425"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4</w:t>
            </w:r>
          </w:p>
        </w:tc>
        <w:tc>
          <w:tcPr>
            <w:tcW w:w="1559" w:type="dxa"/>
            <w:vAlign w:val="center"/>
          </w:tcPr>
          <w:p w14:paraId="571D8467"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99,911</w:t>
            </w:r>
          </w:p>
        </w:tc>
        <w:tc>
          <w:tcPr>
            <w:tcW w:w="1418" w:type="dxa"/>
            <w:tcBorders>
              <w:top w:val="nil"/>
              <w:left w:val="nil"/>
              <w:bottom w:val="single" w:sz="8" w:space="0" w:color="auto"/>
              <w:right w:val="single" w:sz="8" w:space="0" w:color="auto"/>
            </w:tcBorders>
            <w:shd w:val="clear" w:color="auto" w:fill="auto"/>
            <w:vAlign w:val="center"/>
          </w:tcPr>
          <w:p w14:paraId="226D5217" w14:textId="5B390CAE" w:rsidR="00226D3F" w:rsidRPr="00226D3F" w:rsidRDefault="00226D3F" w:rsidP="00226D3F">
            <w:pPr>
              <w:jc w:val="center"/>
              <w:rPr>
                <w:rFonts w:ascii="Times New Roman" w:hAnsi="Times New Roman" w:cs="Times New Roman"/>
                <w:sz w:val="20"/>
                <w:szCs w:val="20"/>
                <w:highlight w:val="yellow"/>
              </w:rPr>
            </w:pPr>
            <w:r w:rsidRPr="00226D3F">
              <w:rPr>
                <w:rFonts w:ascii="Times New Roman" w:hAnsi="Times New Roman" w:cs="Times New Roman"/>
                <w:color w:val="000000"/>
                <w:sz w:val="20"/>
                <w:szCs w:val="20"/>
              </w:rPr>
              <w:t>2.692,26</w:t>
            </w:r>
          </w:p>
        </w:tc>
        <w:tc>
          <w:tcPr>
            <w:tcW w:w="1843" w:type="dxa"/>
            <w:tcBorders>
              <w:top w:val="nil"/>
              <w:left w:val="nil"/>
              <w:bottom w:val="single" w:sz="8" w:space="0" w:color="auto"/>
              <w:right w:val="single" w:sz="8" w:space="0" w:color="auto"/>
            </w:tcBorders>
            <w:shd w:val="clear" w:color="auto" w:fill="auto"/>
            <w:vAlign w:val="center"/>
          </w:tcPr>
          <w:p w14:paraId="56F2FAB2" w14:textId="36DC1EA1" w:rsidR="00226D3F" w:rsidRPr="00226D3F" w:rsidRDefault="00226D3F" w:rsidP="00226D3F">
            <w:pPr>
              <w:jc w:val="center"/>
              <w:rPr>
                <w:rFonts w:ascii="Times New Roman" w:hAnsi="Times New Roman" w:cs="Times New Roman"/>
                <w:sz w:val="20"/>
                <w:szCs w:val="20"/>
                <w:highlight w:val="yellow"/>
              </w:rPr>
            </w:pPr>
            <w:r w:rsidRPr="00226D3F">
              <w:rPr>
                <w:rFonts w:ascii="Times New Roman" w:hAnsi="Times New Roman" w:cs="Times New Roman"/>
                <w:color w:val="000000"/>
                <w:sz w:val="20"/>
                <w:szCs w:val="20"/>
              </w:rPr>
              <w:t>264,22</w:t>
            </w:r>
          </w:p>
        </w:tc>
        <w:tc>
          <w:tcPr>
            <w:tcW w:w="1559" w:type="dxa"/>
            <w:vAlign w:val="center"/>
          </w:tcPr>
          <w:p w14:paraId="42885D4C"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0,0941</w:t>
            </w:r>
          </w:p>
        </w:tc>
        <w:tc>
          <w:tcPr>
            <w:tcW w:w="1276" w:type="dxa"/>
            <w:vAlign w:val="center"/>
          </w:tcPr>
          <w:p w14:paraId="04701643"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96,95</w:t>
            </w:r>
          </w:p>
        </w:tc>
        <w:tc>
          <w:tcPr>
            <w:tcW w:w="850" w:type="dxa"/>
            <w:vAlign w:val="center"/>
          </w:tcPr>
          <w:p w14:paraId="5B12C029"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112,2</w:t>
            </w:r>
          </w:p>
        </w:tc>
        <w:tc>
          <w:tcPr>
            <w:tcW w:w="1985" w:type="dxa"/>
            <w:vAlign w:val="center"/>
          </w:tcPr>
          <w:p w14:paraId="7962CB18"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0,0880</w:t>
            </w:r>
          </w:p>
        </w:tc>
      </w:tr>
      <w:tr w:rsidR="00226D3F" w14:paraId="7BDA1168" w14:textId="77777777" w:rsidTr="009277D6">
        <w:trPr>
          <w:trHeight w:val="346"/>
        </w:trPr>
        <w:tc>
          <w:tcPr>
            <w:tcW w:w="2438" w:type="dxa"/>
            <w:tcMar>
              <w:left w:w="28" w:type="dxa"/>
              <w:right w:w="28" w:type="dxa"/>
            </w:tcMar>
            <w:vAlign w:val="center"/>
          </w:tcPr>
          <w:p w14:paraId="18D35A85" w14:textId="77777777" w:rsidR="00226D3F" w:rsidRPr="009126D6" w:rsidRDefault="00226D3F" w:rsidP="00226D3F">
            <w:pPr>
              <w:rPr>
                <w:rFonts w:ascii="Times New Roman" w:hAnsi="Times New Roman" w:cs="Times New Roman"/>
                <w:sz w:val="20"/>
                <w:szCs w:val="20"/>
              </w:rPr>
            </w:pPr>
            <w:r w:rsidRPr="009126D6">
              <w:rPr>
                <w:rFonts w:ascii="Times New Roman" w:hAnsi="Times New Roman" w:cs="Times New Roman"/>
                <w:color w:val="000000"/>
                <w:sz w:val="20"/>
                <w:szCs w:val="20"/>
              </w:rPr>
              <w:t>Općina Stankovci</w:t>
            </w:r>
          </w:p>
        </w:tc>
        <w:tc>
          <w:tcPr>
            <w:tcW w:w="1134" w:type="dxa"/>
            <w:vAlign w:val="center"/>
          </w:tcPr>
          <w:p w14:paraId="7F446698"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4</w:t>
            </w:r>
          </w:p>
        </w:tc>
        <w:tc>
          <w:tcPr>
            <w:tcW w:w="1559" w:type="dxa"/>
            <w:vAlign w:val="center"/>
          </w:tcPr>
          <w:p w14:paraId="7E20E3F4"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98,233</w:t>
            </w:r>
          </w:p>
        </w:tc>
        <w:tc>
          <w:tcPr>
            <w:tcW w:w="1418" w:type="dxa"/>
            <w:tcBorders>
              <w:top w:val="nil"/>
              <w:left w:val="nil"/>
              <w:bottom w:val="single" w:sz="8" w:space="0" w:color="auto"/>
              <w:right w:val="single" w:sz="8" w:space="0" w:color="auto"/>
            </w:tcBorders>
            <w:shd w:val="clear" w:color="auto" w:fill="auto"/>
            <w:vAlign w:val="center"/>
          </w:tcPr>
          <w:p w14:paraId="4ED608E4" w14:textId="36A86333" w:rsidR="00226D3F" w:rsidRPr="00226D3F" w:rsidRDefault="00226D3F" w:rsidP="00226D3F">
            <w:pPr>
              <w:jc w:val="center"/>
              <w:rPr>
                <w:rFonts w:ascii="Times New Roman" w:hAnsi="Times New Roman" w:cs="Times New Roman"/>
                <w:sz w:val="20"/>
                <w:szCs w:val="20"/>
                <w:highlight w:val="yellow"/>
              </w:rPr>
            </w:pPr>
            <w:r w:rsidRPr="00226D3F">
              <w:rPr>
                <w:rFonts w:ascii="Times New Roman" w:hAnsi="Times New Roman" w:cs="Times New Roman"/>
                <w:color w:val="000000"/>
                <w:sz w:val="20"/>
                <w:szCs w:val="20"/>
              </w:rPr>
              <w:t>2.858,41</w:t>
            </w:r>
          </w:p>
        </w:tc>
        <w:tc>
          <w:tcPr>
            <w:tcW w:w="1843" w:type="dxa"/>
            <w:tcBorders>
              <w:top w:val="nil"/>
              <w:left w:val="nil"/>
              <w:bottom w:val="single" w:sz="8" w:space="0" w:color="auto"/>
              <w:right w:val="single" w:sz="8" w:space="0" w:color="auto"/>
            </w:tcBorders>
            <w:shd w:val="clear" w:color="auto" w:fill="auto"/>
            <w:vAlign w:val="center"/>
          </w:tcPr>
          <w:p w14:paraId="041FF969" w14:textId="68A9CA33" w:rsidR="00226D3F" w:rsidRPr="00226D3F" w:rsidRDefault="00226D3F" w:rsidP="00226D3F">
            <w:pPr>
              <w:jc w:val="center"/>
              <w:rPr>
                <w:rFonts w:ascii="Times New Roman" w:hAnsi="Times New Roman" w:cs="Times New Roman"/>
                <w:sz w:val="20"/>
                <w:szCs w:val="20"/>
                <w:highlight w:val="yellow"/>
              </w:rPr>
            </w:pPr>
            <w:r w:rsidRPr="00226D3F">
              <w:rPr>
                <w:rFonts w:ascii="Times New Roman" w:hAnsi="Times New Roman" w:cs="Times New Roman"/>
                <w:color w:val="000000"/>
                <w:sz w:val="20"/>
                <w:szCs w:val="20"/>
              </w:rPr>
              <w:t>108,53</w:t>
            </w:r>
          </w:p>
        </w:tc>
        <w:tc>
          <w:tcPr>
            <w:tcW w:w="1559" w:type="dxa"/>
            <w:vAlign w:val="center"/>
          </w:tcPr>
          <w:p w14:paraId="59AFD7CE"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0,0928</w:t>
            </w:r>
          </w:p>
        </w:tc>
        <w:tc>
          <w:tcPr>
            <w:tcW w:w="1276" w:type="dxa"/>
            <w:vAlign w:val="center"/>
          </w:tcPr>
          <w:p w14:paraId="49F6EF8C"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94,09</w:t>
            </w:r>
          </w:p>
        </w:tc>
        <w:tc>
          <w:tcPr>
            <w:tcW w:w="850" w:type="dxa"/>
            <w:vAlign w:val="center"/>
          </w:tcPr>
          <w:p w14:paraId="2150B56A"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117,3</w:t>
            </w:r>
          </w:p>
        </w:tc>
        <w:tc>
          <w:tcPr>
            <w:tcW w:w="1985" w:type="dxa"/>
            <w:vAlign w:val="center"/>
          </w:tcPr>
          <w:p w14:paraId="304C5809"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0,0698</w:t>
            </w:r>
          </w:p>
        </w:tc>
      </w:tr>
      <w:tr w:rsidR="00226D3F" w14:paraId="3A4ADEF0" w14:textId="77777777" w:rsidTr="009277D6">
        <w:trPr>
          <w:trHeight w:val="346"/>
        </w:trPr>
        <w:tc>
          <w:tcPr>
            <w:tcW w:w="2438" w:type="dxa"/>
            <w:tcMar>
              <w:left w:w="28" w:type="dxa"/>
              <w:right w:w="28" w:type="dxa"/>
            </w:tcMar>
            <w:vAlign w:val="center"/>
          </w:tcPr>
          <w:p w14:paraId="77DAAF33" w14:textId="77777777" w:rsidR="00226D3F" w:rsidRPr="009126D6" w:rsidRDefault="00226D3F" w:rsidP="00226D3F">
            <w:pPr>
              <w:rPr>
                <w:rFonts w:ascii="Times New Roman" w:hAnsi="Times New Roman" w:cs="Times New Roman"/>
                <w:sz w:val="20"/>
                <w:szCs w:val="20"/>
              </w:rPr>
            </w:pPr>
            <w:r w:rsidRPr="009126D6">
              <w:rPr>
                <w:rFonts w:ascii="Times New Roman" w:hAnsi="Times New Roman" w:cs="Times New Roman"/>
                <w:color w:val="000000"/>
                <w:sz w:val="20"/>
                <w:szCs w:val="20"/>
              </w:rPr>
              <w:t>Općina Sukošan</w:t>
            </w:r>
          </w:p>
        </w:tc>
        <w:tc>
          <w:tcPr>
            <w:tcW w:w="1134" w:type="dxa"/>
            <w:vAlign w:val="center"/>
          </w:tcPr>
          <w:p w14:paraId="1B803170"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6</w:t>
            </w:r>
          </w:p>
        </w:tc>
        <w:tc>
          <w:tcPr>
            <w:tcW w:w="1559" w:type="dxa"/>
            <w:vAlign w:val="center"/>
          </w:tcPr>
          <w:p w14:paraId="1FF55D8C"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104,201</w:t>
            </w:r>
          </w:p>
        </w:tc>
        <w:tc>
          <w:tcPr>
            <w:tcW w:w="1418" w:type="dxa"/>
            <w:tcBorders>
              <w:top w:val="nil"/>
              <w:left w:val="nil"/>
              <w:bottom w:val="single" w:sz="8" w:space="0" w:color="auto"/>
              <w:right w:val="single" w:sz="8" w:space="0" w:color="auto"/>
            </w:tcBorders>
            <w:shd w:val="clear" w:color="auto" w:fill="auto"/>
            <w:vAlign w:val="center"/>
          </w:tcPr>
          <w:p w14:paraId="23127EC1" w14:textId="74F27C42" w:rsidR="00226D3F" w:rsidRPr="00226D3F" w:rsidRDefault="00226D3F" w:rsidP="00226D3F">
            <w:pPr>
              <w:jc w:val="center"/>
              <w:rPr>
                <w:rFonts w:ascii="Times New Roman" w:hAnsi="Times New Roman" w:cs="Times New Roman"/>
                <w:sz w:val="20"/>
                <w:szCs w:val="20"/>
                <w:highlight w:val="yellow"/>
              </w:rPr>
            </w:pPr>
            <w:r w:rsidRPr="00226D3F">
              <w:rPr>
                <w:rFonts w:ascii="Times New Roman" w:hAnsi="Times New Roman" w:cs="Times New Roman"/>
                <w:color w:val="000000"/>
                <w:sz w:val="20"/>
                <w:szCs w:val="20"/>
              </w:rPr>
              <w:t>3.133,96</w:t>
            </w:r>
          </w:p>
        </w:tc>
        <w:tc>
          <w:tcPr>
            <w:tcW w:w="1843" w:type="dxa"/>
            <w:tcBorders>
              <w:top w:val="nil"/>
              <w:left w:val="nil"/>
              <w:bottom w:val="single" w:sz="8" w:space="0" w:color="auto"/>
              <w:right w:val="single" w:sz="8" w:space="0" w:color="auto"/>
            </w:tcBorders>
            <w:shd w:val="clear" w:color="auto" w:fill="auto"/>
            <w:vAlign w:val="center"/>
          </w:tcPr>
          <w:p w14:paraId="1795831D" w14:textId="3B13D7EA" w:rsidR="00226D3F" w:rsidRPr="00226D3F" w:rsidRDefault="00226D3F" w:rsidP="00226D3F">
            <w:pPr>
              <w:jc w:val="center"/>
              <w:rPr>
                <w:rFonts w:ascii="Times New Roman" w:hAnsi="Times New Roman" w:cs="Times New Roman"/>
                <w:sz w:val="20"/>
                <w:szCs w:val="20"/>
                <w:highlight w:val="yellow"/>
              </w:rPr>
            </w:pPr>
            <w:r w:rsidRPr="00226D3F">
              <w:rPr>
                <w:rFonts w:ascii="Times New Roman" w:hAnsi="Times New Roman" w:cs="Times New Roman"/>
                <w:color w:val="000000"/>
                <w:sz w:val="20"/>
                <w:szCs w:val="20"/>
              </w:rPr>
              <w:t>334,86</w:t>
            </w:r>
          </w:p>
        </w:tc>
        <w:tc>
          <w:tcPr>
            <w:tcW w:w="1559" w:type="dxa"/>
            <w:vAlign w:val="center"/>
          </w:tcPr>
          <w:p w14:paraId="5DD3B092"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0,1182</w:t>
            </w:r>
          </w:p>
        </w:tc>
        <w:tc>
          <w:tcPr>
            <w:tcW w:w="1276" w:type="dxa"/>
            <w:vAlign w:val="center"/>
          </w:tcPr>
          <w:p w14:paraId="1D29C45B"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110,03</w:t>
            </w:r>
          </w:p>
        </w:tc>
        <w:tc>
          <w:tcPr>
            <w:tcW w:w="850" w:type="dxa"/>
            <w:vAlign w:val="center"/>
          </w:tcPr>
          <w:p w14:paraId="665E9F70"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105,0</w:t>
            </w:r>
          </w:p>
        </w:tc>
        <w:tc>
          <w:tcPr>
            <w:tcW w:w="1985" w:type="dxa"/>
            <w:vAlign w:val="center"/>
          </w:tcPr>
          <w:p w14:paraId="5717775C"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0,1456</w:t>
            </w:r>
          </w:p>
        </w:tc>
      </w:tr>
      <w:tr w:rsidR="00226D3F" w14:paraId="1A80CEC8" w14:textId="77777777" w:rsidTr="009277D6">
        <w:trPr>
          <w:trHeight w:val="346"/>
        </w:trPr>
        <w:tc>
          <w:tcPr>
            <w:tcW w:w="2438" w:type="dxa"/>
            <w:tcMar>
              <w:left w:w="28" w:type="dxa"/>
              <w:right w:w="28" w:type="dxa"/>
            </w:tcMar>
            <w:vAlign w:val="center"/>
          </w:tcPr>
          <w:p w14:paraId="655760D9" w14:textId="77777777" w:rsidR="00226D3F" w:rsidRPr="009126D6" w:rsidRDefault="00226D3F" w:rsidP="00226D3F">
            <w:pPr>
              <w:rPr>
                <w:rFonts w:ascii="Times New Roman" w:hAnsi="Times New Roman" w:cs="Times New Roman"/>
                <w:sz w:val="20"/>
                <w:szCs w:val="20"/>
              </w:rPr>
            </w:pPr>
            <w:r w:rsidRPr="009126D6">
              <w:rPr>
                <w:rFonts w:ascii="Times New Roman" w:hAnsi="Times New Roman" w:cs="Times New Roman"/>
                <w:color w:val="000000"/>
                <w:sz w:val="20"/>
                <w:szCs w:val="20"/>
              </w:rPr>
              <w:t>Općina Sv. Filip i Jakov</w:t>
            </w:r>
          </w:p>
        </w:tc>
        <w:tc>
          <w:tcPr>
            <w:tcW w:w="1134" w:type="dxa"/>
            <w:vAlign w:val="center"/>
          </w:tcPr>
          <w:p w14:paraId="642B3F7E"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6</w:t>
            </w:r>
          </w:p>
        </w:tc>
        <w:tc>
          <w:tcPr>
            <w:tcW w:w="1559" w:type="dxa"/>
            <w:vAlign w:val="center"/>
          </w:tcPr>
          <w:p w14:paraId="6A2FBCBB"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103,597</w:t>
            </w:r>
          </w:p>
        </w:tc>
        <w:tc>
          <w:tcPr>
            <w:tcW w:w="1418" w:type="dxa"/>
            <w:tcBorders>
              <w:top w:val="nil"/>
              <w:left w:val="nil"/>
              <w:bottom w:val="single" w:sz="8" w:space="0" w:color="auto"/>
              <w:right w:val="single" w:sz="8" w:space="0" w:color="auto"/>
            </w:tcBorders>
            <w:shd w:val="clear" w:color="auto" w:fill="auto"/>
            <w:vAlign w:val="center"/>
          </w:tcPr>
          <w:p w14:paraId="44684AB8" w14:textId="1595DCED" w:rsidR="00226D3F" w:rsidRPr="00226D3F" w:rsidRDefault="00226D3F" w:rsidP="00226D3F">
            <w:pPr>
              <w:jc w:val="center"/>
              <w:rPr>
                <w:rFonts w:ascii="Times New Roman" w:hAnsi="Times New Roman" w:cs="Times New Roman"/>
                <w:sz w:val="20"/>
                <w:szCs w:val="20"/>
                <w:highlight w:val="yellow"/>
              </w:rPr>
            </w:pPr>
            <w:r w:rsidRPr="00226D3F">
              <w:rPr>
                <w:rFonts w:ascii="Times New Roman" w:hAnsi="Times New Roman" w:cs="Times New Roman"/>
                <w:color w:val="000000"/>
                <w:sz w:val="20"/>
                <w:szCs w:val="20"/>
              </w:rPr>
              <w:t>3.121,24</w:t>
            </w:r>
          </w:p>
        </w:tc>
        <w:tc>
          <w:tcPr>
            <w:tcW w:w="1843" w:type="dxa"/>
            <w:tcBorders>
              <w:top w:val="nil"/>
              <w:left w:val="nil"/>
              <w:bottom w:val="single" w:sz="8" w:space="0" w:color="auto"/>
              <w:right w:val="single" w:sz="8" w:space="0" w:color="auto"/>
            </w:tcBorders>
            <w:shd w:val="clear" w:color="auto" w:fill="auto"/>
            <w:vAlign w:val="center"/>
          </w:tcPr>
          <w:p w14:paraId="70074730" w14:textId="08559661" w:rsidR="00226D3F" w:rsidRPr="00226D3F" w:rsidRDefault="00226D3F" w:rsidP="00226D3F">
            <w:pPr>
              <w:jc w:val="center"/>
              <w:rPr>
                <w:rFonts w:ascii="Times New Roman" w:hAnsi="Times New Roman" w:cs="Times New Roman"/>
                <w:sz w:val="20"/>
                <w:szCs w:val="20"/>
                <w:highlight w:val="yellow"/>
              </w:rPr>
            </w:pPr>
            <w:r w:rsidRPr="00226D3F">
              <w:rPr>
                <w:rFonts w:ascii="Times New Roman" w:hAnsi="Times New Roman" w:cs="Times New Roman"/>
                <w:color w:val="000000"/>
                <w:sz w:val="20"/>
                <w:szCs w:val="20"/>
              </w:rPr>
              <w:t>401,53</w:t>
            </w:r>
          </w:p>
        </w:tc>
        <w:tc>
          <w:tcPr>
            <w:tcW w:w="1559" w:type="dxa"/>
            <w:vAlign w:val="center"/>
          </w:tcPr>
          <w:p w14:paraId="6242EE2D"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0,1137</w:t>
            </w:r>
          </w:p>
        </w:tc>
        <w:tc>
          <w:tcPr>
            <w:tcW w:w="1276" w:type="dxa"/>
            <w:vAlign w:val="center"/>
          </w:tcPr>
          <w:p w14:paraId="3CB82A5C"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103,06</w:t>
            </w:r>
          </w:p>
        </w:tc>
        <w:tc>
          <w:tcPr>
            <w:tcW w:w="850" w:type="dxa"/>
            <w:vAlign w:val="center"/>
          </w:tcPr>
          <w:p w14:paraId="003DE87D"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97,4</w:t>
            </w:r>
          </w:p>
        </w:tc>
        <w:tc>
          <w:tcPr>
            <w:tcW w:w="1985" w:type="dxa"/>
            <w:vAlign w:val="center"/>
          </w:tcPr>
          <w:p w14:paraId="620CA773"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0,1284</w:t>
            </w:r>
          </w:p>
        </w:tc>
      </w:tr>
      <w:tr w:rsidR="00226D3F" w14:paraId="6F7BEB04" w14:textId="77777777" w:rsidTr="009277D6">
        <w:trPr>
          <w:trHeight w:val="344"/>
        </w:trPr>
        <w:tc>
          <w:tcPr>
            <w:tcW w:w="2438" w:type="dxa"/>
            <w:tcMar>
              <w:left w:w="28" w:type="dxa"/>
              <w:right w:w="28" w:type="dxa"/>
            </w:tcMar>
            <w:vAlign w:val="center"/>
          </w:tcPr>
          <w:p w14:paraId="5A899503" w14:textId="77777777" w:rsidR="00226D3F" w:rsidRPr="009126D6" w:rsidRDefault="00226D3F" w:rsidP="00226D3F">
            <w:pPr>
              <w:rPr>
                <w:rFonts w:ascii="Times New Roman" w:hAnsi="Times New Roman" w:cs="Times New Roman"/>
                <w:sz w:val="20"/>
                <w:szCs w:val="20"/>
              </w:rPr>
            </w:pPr>
            <w:r w:rsidRPr="009126D6">
              <w:rPr>
                <w:rFonts w:ascii="Times New Roman" w:hAnsi="Times New Roman" w:cs="Times New Roman"/>
                <w:color w:val="000000"/>
                <w:sz w:val="20"/>
                <w:szCs w:val="20"/>
              </w:rPr>
              <w:t>Općina Škabrnja</w:t>
            </w:r>
          </w:p>
        </w:tc>
        <w:tc>
          <w:tcPr>
            <w:tcW w:w="1134" w:type="dxa"/>
            <w:vAlign w:val="center"/>
          </w:tcPr>
          <w:p w14:paraId="6B26836E"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5</w:t>
            </w:r>
          </w:p>
        </w:tc>
        <w:tc>
          <w:tcPr>
            <w:tcW w:w="1559" w:type="dxa"/>
            <w:vAlign w:val="center"/>
          </w:tcPr>
          <w:p w14:paraId="3F8D1004"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100,163</w:t>
            </w:r>
          </w:p>
        </w:tc>
        <w:tc>
          <w:tcPr>
            <w:tcW w:w="1418" w:type="dxa"/>
            <w:tcBorders>
              <w:top w:val="nil"/>
              <w:left w:val="nil"/>
              <w:bottom w:val="single" w:sz="8" w:space="0" w:color="auto"/>
              <w:right w:val="single" w:sz="8" w:space="0" w:color="auto"/>
            </w:tcBorders>
            <w:shd w:val="clear" w:color="auto" w:fill="auto"/>
            <w:vAlign w:val="center"/>
          </w:tcPr>
          <w:p w14:paraId="21AC4970" w14:textId="314927C5" w:rsidR="00226D3F" w:rsidRPr="00226D3F" w:rsidRDefault="00226D3F" w:rsidP="00226D3F">
            <w:pPr>
              <w:jc w:val="center"/>
              <w:rPr>
                <w:rFonts w:ascii="Times New Roman" w:hAnsi="Times New Roman" w:cs="Times New Roman"/>
                <w:sz w:val="20"/>
                <w:szCs w:val="20"/>
                <w:highlight w:val="yellow"/>
              </w:rPr>
            </w:pPr>
            <w:r w:rsidRPr="00226D3F">
              <w:rPr>
                <w:rFonts w:ascii="Times New Roman" w:hAnsi="Times New Roman" w:cs="Times New Roman"/>
                <w:color w:val="000000"/>
                <w:sz w:val="20"/>
                <w:szCs w:val="20"/>
              </w:rPr>
              <w:t>3.181,98</w:t>
            </w:r>
          </w:p>
        </w:tc>
        <w:tc>
          <w:tcPr>
            <w:tcW w:w="1843" w:type="dxa"/>
            <w:tcBorders>
              <w:top w:val="nil"/>
              <w:left w:val="nil"/>
              <w:bottom w:val="single" w:sz="8" w:space="0" w:color="auto"/>
              <w:right w:val="single" w:sz="8" w:space="0" w:color="auto"/>
            </w:tcBorders>
            <w:shd w:val="clear" w:color="auto" w:fill="auto"/>
            <w:vAlign w:val="center"/>
          </w:tcPr>
          <w:p w14:paraId="698A1B50" w14:textId="25DCF084" w:rsidR="00226D3F" w:rsidRPr="00226D3F" w:rsidRDefault="00226D3F" w:rsidP="00226D3F">
            <w:pPr>
              <w:jc w:val="center"/>
              <w:rPr>
                <w:rFonts w:ascii="Times New Roman" w:hAnsi="Times New Roman" w:cs="Times New Roman"/>
                <w:sz w:val="20"/>
                <w:szCs w:val="20"/>
                <w:highlight w:val="yellow"/>
              </w:rPr>
            </w:pPr>
            <w:r w:rsidRPr="00226D3F">
              <w:rPr>
                <w:rFonts w:ascii="Times New Roman" w:hAnsi="Times New Roman" w:cs="Times New Roman"/>
                <w:color w:val="000000"/>
                <w:sz w:val="20"/>
                <w:szCs w:val="20"/>
              </w:rPr>
              <w:t>125,78</w:t>
            </w:r>
          </w:p>
        </w:tc>
        <w:tc>
          <w:tcPr>
            <w:tcW w:w="1559" w:type="dxa"/>
            <w:vAlign w:val="center"/>
          </w:tcPr>
          <w:p w14:paraId="7246ACCB"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0,1143</w:t>
            </w:r>
          </w:p>
        </w:tc>
        <w:tc>
          <w:tcPr>
            <w:tcW w:w="1276" w:type="dxa"/>
            <w:vAlign w:val="center"/>
          </w:tcPr>
          <w:p w14:paraId="1C5FD4B2"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96,79</w:t>
            </w:r>
          </w:p>
        </w:tc>
        <w:tc>
          <w:tcPr>
            <w:tcW w:w="850" w:type="dxa"/>
            <w:vAlign w:val="center"/>
          </w:tcPr>
          <w:p w14:paraId="236F6856"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70,4</w:t>
            </w:r>
          </w:p>
        </w:tc>
        <w:tc>
          <w:tcPr>
            <w:tcW w:w="1985" w:type="dxa"/>
            <w:vAlign w:val="center"/>
          </w:tcPr>
          <w:p w14:paraId="04028383"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0,0765</w:t>
            </w:r>
          </w:p>
        </w:tc>
      </w:tr>
      <w:tr w:rsidR="00226D3F" w14:paraId="2EE40FA6" w14:textId="77777777" w:rsidTr="009277D6">
        <w:trPr>
          <w:trHeight w:val="264"/>
        </w:trPr>
        <w:tc>
          <w:tcPr>
            <w:tcW w:w="2438" w:type="dxa"/>
            <w:tcMar>
              <w:left w:w="28" w:type="dxa"/>
              <w:right w:w="28" w:type="dxa"/>
            </w:tcMar>
            <w:vAlign w:val="center"/>
          </w:tcPr>
          <w:p w14:paraId="7FF3DBA8" w14:textId="77777777" w:rsidR="00226D3F" w:rsidRPr="009126D6" w:rsidRDefault="00226D3F" w:rsidP="00226D3F">
            <w:pPr>
              <w:rPr>
                <w:rFonts w:ascii="Times New Roman" w:hAnsi="Times New Roman" w:cs="Times New Roman"/>
                <w:sz w:val="20"/>
                <w:szCs w:val="20"/>
              </w:rPr>
            </w:pPr>
            <w:r w:rsidRPr="009126D6">
              <w:rPr>
                <w:rFonts w:ascii="Times New Roman" w:hAnsi="Times New Roman" w:cs="Times New Roman"/>
                <w:color w:val="000000"/>
                <w:sz w:val="20"/>
                <w:szCs w:val="20"/>
              </w:rPr>
              <w:t>Općina Tkon</w:t>
            </w:r>
          </w:p>
        </w:tc>
        <w:tc>
          <w:tcPr>
            <w:tcW w:w="1134" w:type="dxa"/>
            <w:vAlign w:val="center"/>
          </w:tcPr>
          <w:p w14:paraId="493EA8C1"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7</w:t>
            </w:r>
          </w:p>
        </w:tc>
        <w:tc>
          <w:tcPr>
            <w:tcW w:w="1559" w:type="dxa"/>
            <w:vAlign w:val="center"/>
          </w:tcPr>
          <w:p w14:paraId="03DCBD2C"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105,524</w:t>
            </w:r>
          </w:p>
        </w:tc>
        <w:tc>
          <w:tcPr>
            <w:tcW w:w="1418" w:type="dxa"/>
            <w:tcBorders>
              <w:top w:val="nil"/>
              <w:left w:val="nil"/>
              <w:bottom w:val="single" w:sz="8" w:space="0" w:color="auto"/>
              <w:right w:val="single" w:sz="8" w:space="0" w:color="auto"/>
            </w:tcBorders>
            <w:shd w:val="clear" w:color="auto" w:fill="auto"/>
            <w:vAlign w:val="center"/>
          </w:tcPr>
          <w:p w14:paraId="4651F848" w14:textId="5E8788D5" w:rsidR="00226D3F" w:rsidRPr="00226D3F" w:rsidRDefault="00226D3F" w:rsidP="00226D3F">
            <w:pPr>
              <w:jc w:val="center"/>
              <w:rPr>
                <w:rFonts w:ascii="Times New Roman" w:hAnsi="Times New Roman" w:cs="Times New Roman"/>
                <w:sz w:val="20"/>
                <w:szCs w:val="20"/>
                <w:highlight w:val="yellow"/>
              </w:rPr>
            </w:pPr>
            <w:r w:rsidRPr="00226D3F">
              <w:rPr>
                <w:rFonts w:ascii="Times New Roman" w:hAnsi="Times New Roman" w:cs="Times New Roman"/>
                <w:color w:val="000000"/>
                <w:sz w:val="20"/>
                <w:szCs w:val="20"/>
              </w:rPr>
              <w:t>3.329,64</w:t>
            </w:r>
          </w:p>
        </w:tc>
        <w:tc>
          <w:tcPr>
            <w:tcW w:w="1843" w:type="dxa"/>
            <w:tcBorders>
              <w:top w:val="nil"/>
              <w:left w:val="nil"/>
              <w:bottom w:val="single" w:sz="8" w:space="0" w:color="auto"/>
              <w:right w:val="single" w:sz="8" w:space="0" w:color="auto"/>
            </w:tcBorders>
            <w:shd w:val="clear" w:color="auto" w:fill="auto"/>
            <w:vAlign w:val="center"/>
          </w:tcPr>
          <w:p w14:paraId="51AEBDF1" w14:textId="3304C7E8" w:rsidR="00226D3F" w:rsidRPr="00226D3F" w:rsidRDefault="00226D3F" w:rsidP="00226D3F">
            <w:pPr>
              <w:jc w:val="center"/>
              <w:rPr>
                <w:rFonts w:ascii="Times New Roman" w:hAnsi="Times New Roman" w:cs="Times New Roman"/>
                <w:sz w:val="20"/>
                <w:szCs w:val="20"/>
                <w:highlight w:val="yellow"/>
              </w:rPr>
            </w:pPr>
            <w:r w:rsidRPr="00226D3F">
              <w:rPr>
                <w:rFonts w:ascii="Times New Roman" w:hAnsi="Times New Roman" w:cs="Times New Roman"/>
                <w:color w:val="000000"/>
                <w:sz w:val="20"/>
                <w:szCs w:val="20"/>
              </w:rPr>
              <w:t>523,56</w:t>
            </w:r>
          </w:p>
        </w:tc>
        <w:tc>
          <w:tcPr>
            <w:tcW w:w="1559" w:type="dxa"/>
            <w:vAlign w:val="center"/>
          </w:tcPr>
          <w:p w14:paraId="37B9B3F2"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0,0745</w:t>
            </w:r>
          </w:p>
        </w:tc>
        <w:tc>
          <w:tcPr>
            <w:tcW w:w="1276" w:type="dxa"/>
            <w:vAlign w:val="center"/>
          </w:tcPr>
          <w:p w14:paraId="6A392C3E"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107,86</w:t>
            </w:r>
          </w:p>
        </w:tc>
        <w:tc>
          <w:tcPr>
            <w:tcW w:w="850" w:type="dxa"/>
            <w:vAlign w:val="center"/>
          </w:tcPr>
          <w:p w14:paraId="2E6344DB"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125,8</w:t>
            </w:r>
          </w:p>
        </w:tc>
        <w:tc>
          <w:tcPr>
            <w:tcW w:w="1985" w:type="dxa"/>
            <w:vAlign w:val="center"/>
          </w:tcPr>
          <w:p w14:paraId="3155427A"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color w:val="000000"/>
                <w:sz w:val="20"/>
                <w:szCs w:val="20"/>
              </w:rPr>
              <w:t>0,1342</w:t>
            </w:r>
          </w:p>
        </w:tc>
      </w:tr>
      <w:tr w:rsidR="00226D3F" w14:paraId="73F9AFF0" w14:textId="77777777" w:rsidTr="009277D6">
        <w:tc>
          <w:tcPr>
            <w:tcW w:w="2438" w:type="dxa"/>
            <w:tcMar>
              <w:left w:w="28" w:type="dxa"/>
              <w:right w:w="28" w:type="dxa"/>
            </w:tcMar>
          </w:tcPr>
          <w:p w14:paraId="7E391829" w14:textId="77777777" w:rsidR="00226D3F" w:rsidRDefault="00226D3F" w:rsidP="00226D3F">
            <w:pPr>
              <w:rPr>
                <w:rFonts w:ascii="Times New Roman" w:hAnsi="Times New Roman" w:cs="Times New Roman"/>
                <w:sz w:val="20"/>
                <w:szCs w:val="20"/>
              </w:rPr>
            </w:pPr>
            <w:r w:rsidRPr="00C319B4">
              <w:rPr>
                <w:rFonts w:ascii="Times New Roman" w:eastAsia="Times New Roman" w:hAnsi="Times New Roman" w:cs="Times New Roman"/>
                <w:color w:val="000000"/>
                <w:sz w:val="20"/>
                <w:szCs w:val="20"/>
                <w:lang w:eastAsia="hr-HR"/>
              </w:rPr>
              <w:t>Ukupno LAG</w:t>
            </w:r>
          </w:p>
        </w:tc>
        <w:tc>
          <w:tcPr>
            <w:tcW w:w="1134" w:type="dxa"/>
          </w:tcPr>
          <w:p w14:paraId="6F60DA52" w14:textId="77777777" w:rsidR="00226D3F" w:rsidRDefault="00226D3F" w:rsidP="00226D3F">
            <w:pPr>
              <w:rPr>
                <w:rFonts w:ascii="Times New Roman" w:hAnsi="Times New Roman" w:cs="Times New Roman"/>
                <w:sz w:val="20"/>
                <w:szCs w:val="20"/>
              </w:rPr>
            </w:pPr>
            <w:r>
              <w:rPr>
                <w:rFonts w:ascii="Times New Roman" w:hAnsi="Times New Roman" w:cs="Times New Roman"/>
                <w:sz w:val="20"/>
                <w:szCs w:val="20"/>
              </w:rPr>
              <w:t>n/p</w:t>
            </w:r>
          </w:p>
        </w:tc>
        <w:tc>
          <w:tcPr>
            <w:tcW w:w="1559" w:type="dxa"/>
          </w:tcPr>
          <w:p w14:paraId="71A47EB0" w14:textId="77777777" w:rsidR="00226D3F" w:rsidRDefault="00226D3F" w:rsidP="00226D3F">
            <w:pPr>
              <w:rPr>
                <w:rFonts w:ascii="Times New Roman" w:hAnsi="Times New Roman" w:cs="Times New Roman"/>
                <w:sz w:val="20"/>
                <w:szCs w:val="20"/>
              </w:rPr>
            </w:pPr>
            <w:r>
              <w:rPr>
                <w:rFonts w:ascii="Times New Roman" w:hAnsi="Times New Roman" w:cs="Times New Roman"/>
                <w:sz w:val="20"/>
                <w:szCs w:val="20"/>
              </w:rPr>
              <w:t>n/p</w:t>
            </w:r>
          </w:p>
        </w:tc>
        <w:tc>
          <w:tcPr>
            <w:tcW w:w="1418" w:type="dxa"/>
            <w:tcBorders>
              <w:top w:val="nil"/>
              <w:left w:val="nil"/>
              <w:bottom w:val="single" w:sz="8" w:space="0" w:color="auto"/>
              <w:right w:val="single" w:sz="8" w:space="0" w:color="auto"/>
            </w:tcBorders>
            <w:shd w:val="clear" w:color="auto" w:fill="auto"/>
            <w:vAlign w:val="center"/>
          </w:tcPr>
          <w:p w14:paraId="4E9D0C5D" w14:textId="10992C2C" w:rsidR="00226D3F" w:rsidRPr="00226D3F" w:rsidRDefault="00226D3F" w:rsidP="00226D3F">
            <w:pPr>
              <w:jc w:val="center"/>
              <w:rPr>
                <w:rFonts w:ascii="Times New Roman" w:hAnsi="Times New Roman" w:cs="Times New Roman"/>
                <w:sz w:val="20"/>
                <w:szCs w:val="20"/>
                <w:highlight w:val="yellow"/>
              </w:rPr>
            </w:pPr>
            <w:r w:rsidRPr="00226D3F">
              <w:rPr>
                <w:rFonts w:ascii="Times New Roman" w:hAnsi="Times New Roman" w:cs="Times New Roman"/>
                <w:b/>
                <w:bCs/>
                <w:color w:val="000000"/>
                <w:sz w:val="20"/>
                <w:szCs w:val="20"/>
              </w:rPr>
              <w:t>3.074,78</w:t>
            </w:r>
          </w:p>
        </w:tc>
        <w:tc>
          <w:tcPr>
            <w:tcW w:w="1843" w:type="dxa"/>
            <w:tcBorders>
              <w:top w:val="nil"/>
              <w:left w:val="nil"/>
              <w:bottom w:val="single" w:sz="8" w:space="0" w:color="auto"/>
              <w:right w:val="single" w:sz="8" w:space="0" w:color="auto"/>
            </w:tcBorders>
            <w:shd w:val="clear" w:color="auto" w:fill="auto"/>
            <w:vAlign w:val="center"/>
          </w:tcPr>
          <w:p w14:paraId="79F0314F" w14:textId="18807E56" w:rsidR="00226D3F" w:rsidRPr="00226D3F" w:rsidRDefault="00226D3F" w:rsidP="00226D3F">
            <w:pPr>
              <w:jc w:val="center"/>
              <w:rPr>
                <w:rFonts w:ascii="Times New Roman" w:hAnsi="Times New Roman" w:cs="Times New Roman"/>
                <w:sz w:val="20"/>
                <w:szCs w:val="20"/>
                <w:highlight w:val="yellow"/>
              </w:rPr>
            </w:pPr>
            <w:r w:rsidRPr="00226D3F">
              <w:rPr>
                <w:rFonts w:ascii="Times New Roman" w:hAnsi="Times New Roman" w:cs="Times New Roman"/>
                <w:b/>
                <w:bCs/>
                <w:color w:val="000000"/>
                <w:sz w:val="20"/>
                <w:szCs w:val="20"/>
              </w:rPr>
              <w:t>332,61</w:t>
            </w:r>
          </w:p>
        </w:tc>
        <w:tc>
          <w:tcPr>
            <w:tcW w:w="1559" w:type="dxa"/>
            <w:vAlign w:val="center"/>
          </w:tcPr>
          <w:p w14:paraId="0EA0A8A0"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b/>
                <w:bCs/>
                <w:color w:val="000000"/>
                <w:sz w:val="20"/>
                <w:szCs w:val="20"/>
              </w:rPr>
              <w:t>0,1118</w:t>
            </w:r>
          </w:p>
        </w:tc>
        <w:tc>
          <w:tcPr>
            <w:tcW w:w="1276" w:type="dxa"/>
            <w:vAlign w:val="center"/>
          </w:tcPr>
          <w:p w14:paraId="4471BE98"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b/>
                <w:bCs/>
                <w:color w:val="000000"/>
                <w:sz w:val="20"/>
                <w:szCs w:val="20"/>
              </w:rPr>
              <w:t>102,95</w:t>
            </w:r>
          </w:p>
        </w:tc>
        <w:tc>
          <w:tcPr>
            <w:tcW w:w="850" w:type="dxa"/>
            <w:vAlign w:val="center"/>
          </w:tcPr>
          <w:p w14:paraId="5AA99719"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b/>
                <w:bCs/>
                <w:color w:val="000000"/>
                <w:sz w:val="20"/>
                <w:szCs w:val="20"/>
              </w:rPr>
              <w:t>103,0</w:t>
            </w:r>
          </w:p>
        </w:tc>
        <w:tc>
          <w:tcPr>
            <w:tcW w:w="1985" w:type="dxa"/>
            <w:vAlign w:val="center"/>
          </w:tcPr>
          <w:p w14:paraId="371677AB" w14:textId="77777777" w:rsidR="00226D3F" w:rsidRPr="009126D6" w:rsidRDefault="00226D3F" w:rsidP="00226D3F">
            <w:pPr>
              <w:jc w:val="center"/>
              <w:rPr>
                <w:rFonts w:ascii="Times New Roman" w:hAnsi="Times New Roman" w:cs="Times New Roman"/>
                <w:sz w:val="20"/>
                <w:szCs w:val="20"/>
              </w:rPr>
            </w:pPr>
            <w:r w:rsidRPr="009126D6">
              <w:rPr>
                <w:rFonts w:ascii="Times New Roman" w:hAnsi="Times New Roman" w:cs="Times New Roman"/>
                <w:b/>
                <w:bCs/>
                <w:color w:val="000000"/>
                <w:sz w:val="20"/>
                <w:szCs w:val="20"/>
              </w:rPr>
              <w:t>0,1200</w:t>
            </w:r>
          </w:p>
        </w:tc>
      </w:tr>
    </w:tbl>
    <w:p w14:paraId="1FBCE2C4" w14:textId="77777777" w:rsidR="006F0BA1" w:rsidRPr="00122F6E" w:rsidRDefault="006F0BA1" w:rsidP="00C32967">
      <w:pPr>
        <w:spacing w:after="0"/>
        <w:rPr>
          <w:rFonts w:ascii="Times New Roman" w:hAnsi="Times New Roman" w:cs="Times New Roman"/>
          <w:sz w:val="12"/>
          <w:szCs w:val="12"/>
        </w:rPr>
      </w:pPr>
    </w:p>
    <w:p w14:paraId="0E7F58AE" w14:textId="09175E73" w:rsidR="00F50598" w:rsidRDefault="00F50598" w:rsidP="00A10E99">
      <w:pPr>
        <w:spacing w:after="120"/>
        <w:rPr>
          <w:rFonts w:ascii="Times New Roman" w:hAnsi="Times New Roman" w:cs="Times New Roman"/>
          <w:i/>
        </w:rPr>
      </w:pPr>
      <w:r w:rsidRPr="00A075E0">
        <w:rPr>
          <w:rFonts w:ascii="Times New Roman" w:hAnsi="Times New Roman" w:cs="Times New Roman"/>
        </w:rPr>
        <w:t xml:space="preserve">Izvor: </w:t>
      </w:r>
      <w:r w:rsidR="00D40E9C">
        <w:rPr>
          <w:rFonts w:ascii="Times New Roman" w:hAnsi="Times New Roman" w:cs="Times New Roman"/>
          <w:i/>
        </w:rPr>
        <w:t>Ministarstvo regionalnog razvoja i fondova europske unije</w:t>
      </w:r>
      <w:r w:rsidR="0080284D">
        <w:rPr>
          <w:rFonts w:ascii="Times New Roman" w:hAnsi="Times New Roman" w:cs="Times New Roman"/>
          <w:i/>
        </w:rPr>
        <w:t>,</w:t>
      </w:r>
      <w:bookmarkStart w:id="799" w:name="_Hlk99312017"/>
      <w:r w:rsidR="0080284D">
        <w:rPr>
          <w:rFonts w:ascii="Times New Roman" w:hAnsi="Times New Roman" w:cs="Times New Roman"/>
          <w:i/>
        </w:rPr>
        <w:t xml:space="preserve"> stanje prosinac 2017. godine</w:t>
      </w:r>
      <w:bookmarkEnd w:id="799"/>
    </w:p>
    <w:p w14:paraId="46C920CB" w14:textId="685861F6" w:rsidR="00B72886" w:rsidRPr="00C319B4" w:rsidRDefault="00B72886" w:rsidP="00C4171D">
      <w:pPr>
        <w:pStyle w:val="Heading3"/>
      </w:pPr>
      <w:bookmarkStart w:id="800" w:name="_Toc145793790"/>
      <w:r w:rsidRPr="00C319B4">
        <w:rPr>
          <w:lang w:eastAsia="hr-HR"/>
        </w:rPr>
        <w:t xml:space="preserve">Tablica </w:t>
      </w:r>
      <w:r w:rsidR="00243982">
        <w:rPr>
          <w:lang w:eastAsia="hr-HR"/>
        </w:rPr>
        <w:t>7</w:t>
      </w:r>
      <w:r w:rsidRPr="00C319B4">
        <w:rPr>
          <w:lang w:eastAsia="hr-HR"/>
        </w:rPr>
        <w:t xml:space="preserve">: </w:t>
      </w:r>
      <w:r>
        <w:rPr>
          <w:lang w:eastAsia="hr-HR"/>
        </w:rPr>
        <w:t>Broj osoba z</w:t>
      </w:r>
      <w:r w:rsidRPr="00C319B4">
        <w:rPr>
          <w:lang w:eastAsia="hr-HR"/>
        </w:rPr>
        <w:t>aposleni</w:t>
      </w:r>
      <w:r>
        <w:rPr>
          <w:lang w:eastAsia="hr-HR"/>
        </w:rPr>
        <w:t>h</w:t>
      </w:r>
      <w:r w:rsidRPr="00C319B4">
        <w:rPr>
          <w:lang w:eastAsia="hr-HR"/>
        </w:rPr>
        <w:t xml:space="preserve"> u pravnim osobama</w:t>
      </w:r>
      <w:r>
        <w:rPr>
          <w:lang w:eastAsia="hr-HR"/>
        </w:rPr>
        <w:t xml:space="preserve"> po djelatnosti (NKD 2007) u</w:t>
      </w:r>
      <w:r w:rsidRPr="00C319B4">
        <w:rPr>
          <w:lang w:eastAsia="hr-HR"/>
        </w:rPr>
        <w:t xml:space="preserve"> 2018., 2019</w:t>
      </w:r>
      <w:r>
        <w:rPr>
          <w:lang w:eastAsia="hr-HR"/>
        </w:rPr>
        <w:t>.</w:t>
      </w:r>
      <w:r w:rsidRPr="00C319B4">
        <w:rPr>
          <w:lang w:eastAsia="hr-HR"/>
        </w:rPr>
        <w:t xml:space="preserve"> i 2020.</w:t>
      </w:r>
      <w:r>
        <w:rPr>
          <w:lang w:eastAsia="hr-HR"/>
        </w:rPr>
        <w:t xml:space="preserve"> na području LAG-a</w:t>
      </w:r>
      <w:bookmarkEnd w:id="800"/>
    </w:p>
    <w:tbl>
      <w:tblPr>
        <w:tblpPr w:leftFromText="180" w:rightFromText="180" w:vertAnchor="text" w:tblpY="1"/>
        <w:tblOverlap w:val="never"/>
        <w:tblW w:w="14062" w:type="dxa"/>
        <w:tblLayout w:type="fixed"/>
        <w:tblLook w:val="04A0" w:firstRow="1" w:lastRow="0" w:firstColumn="1" w:lastColumn="0" w:noHBand="0" w:noVBand="1"/>
      </w:tblPr>
      <w:tblGrid>
        <w:gridCol w:w="704"/>
        <w:gridCol w:w="600"/>
        <w:gridCol w:w="425"/>
        <w:gridCol w:w="567"/>
        <w:gridCol w:w="426"/>
        <w:gridCol w:w="567"/>
        <w:gridCol w:w="567"/>
        <w:gridCol w:w="567"/>
        <w:gridCol w:w="567"/>
        <w:gridCol w:w="567"/>
        <w:gridCol w:w="567"/>
        <w:gridCol w:w="425"/>
        <w:gridCol w:w="425"/>
        <w:gridCol w:w="425"/>
        <w:gridCol w:w="567"/>
        <w:gridCol w:w="426"/>
        <w:gridCol w:w="425"/>
        <w:gridCol w:w="425"/>
        <w:gridCol w:w="425"/>
        <w:gridCol w:w="426"/>
        <w:gridCol w:w="425"/>
        <w:gridCol w:w="425"/>
        <w:gridCol w:w="3119"/>
      </w:tblGrid>
      <w:tr w:rsidR="00C32967" w:rsidRPr="00C319B4" w14:paraId="1EA2348B" w14:textId="77777777" w:rsidTr="00122F6E">
        <w:trPr>
          <w:trHeight w:val="271"/>
        </w:trPr>
        <w:tc>
          <w:tcPr>
            <w:tcW w:w="704" w:type="dxa"/>
            <w:vMerge w:val="restart"/>
            <w:tcBorders>
              <w:top w:val="single" w:sz="4" w:space="0" w:color="000000"/>
              <w:left w:val="single" w:sz="4" w:space="0" w:color="000000"/>
              <w:right w:val="single" w:sz="4" w:space="0" w:color="000000"/>
            </w:tcBorders>
            <w:shd w:val="clear" w:color="auto" w:fill="B4C6E7" w:themeFill="accent1" w:themeFillTint="66"/>
            <w:noWrap/>
            <w:tcMar>
              <w:left w:w="28" w:type="dxa"/>
              <w:right w:w="28" w:type="dxa"/>
            </w:tcMar>
            <w:vAlign w:val="center"/>
          </w:tcPr>
          <w:p w14:paraId="0BB2A894" w14:textId="77777777" w:rsidR="00C32967" w:rsidRPr="00792C37" w:rsidRDefault="00C32967" w:rsidP="00A5689B">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Godina</w:t>
            </w:r>
          </w:p>
        </w:tc>
        <w:tc>
          <w:tcPr>
            <w:tcW w:w="10239" w:type="dxa"/>
            <w:gridSpan w:val="21"/>
            <w:tcBorders>
              <w:top w:val="single" w:sz="4" w:space="0" w:color="000000"/>
              <w:left w:val="nil"/>
              <w:bottom w:val="single" w:sz="4" w:space="0" w:color="000000"/>
              <w:right w:val="single" w:sz="4" w:space="0" w:color="auto"/>
            </w:tcBorders>
            <w:shd w:val="clear" w:color="auto" w:fill="B4C6E7" w:themeFill="accent1" w:themeFillTint="66"/>
            <w:noWrap/>
            <w:vAlign w:val="bottom"/>
            <w:hideMark/>
          </w:tcPr>
          <w:p w14:paraId="5FF9ED5C" w14:textId="77777777" w:rsidR="00C32967" w:rsidRDefault="00C32967" w:rsidP="00A5689B">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Broj zaposlenih prema području djelatnosti – NKD 2007</w:t>
            </w:r>
          </w:p>
        </w:tc>
        <w:tc>
          <w:tcPr>
            <w:tcW w:w="3119" w:type="dxa"/>
            <w:vMerge w:val="restart"/>
            <w:tcBorders>
              <w:top w:val="single" w:sz="4" w:space="0" w:color="000000"/>
              <w:left w:val="single" w:sz="4" w:space="0" w:color="auto"/>
              <w:right w:val="single" w:sz="4" w:space="0" w:color="auto"/>
            </w:tcBorders>
            <w:shd w:val="clear" w:color="auto" w:fill="B4C6E7" w:themeFill="accent1" w:themeFillTint="66"/>
            <w:tcMar>
              <w:left w:w="28" w:type="dxa"/>
              <w:right w:w="28" w:type="dxa"/>
            </w:tcMar>
          </w:tcPr>
          <w:p w14:paraId="1213DA16" w14:textId="77777777" w:rsidR="00C32967" w:rsidRDefault="00C32967" w:rsidP="00A5689B">
            <w:pPr>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color w:val="000000"/>
                <w:sz w:val="18"/>
                <w:szCs w:val="18"/>
                <w:lang w:eastAsia="hr-HR"/>
              </w:rPr>
              <w:t>Broj zaposlenih ukupno za sva područja</w:t>
            </w:r>
          </w:p>
        </w:tc>
      </w:tr>
      <w:tr w:rsidR="00E348ED" w:rsidRPr="00C319B4" w14:paraId="62F8D8EC" w14:textId="77777777" w:rsidTr="00E348ED">
        <w:trPr>
          <w:trHeight w:val="154"/>
        </w:trPr>
        <w:tc>
          <w:tcPr>
            <w:tcW w:w="704" w:type="dxa"/>
            <w:vMerge/>
            <w:tcBorders>
              <w:left w:val="single" w:sz="4" w:space="0" w:color="000000"/>
              <w:bottom w:val="single" w:sz="4" w:space="0" w:color="000000"/>
              <w:right w:val="single" w:sz="4" w:space="0" w:color="000000"/>
            </w:tcBorders>
            <w:shd w:val="clear" w:color="auto" w:fill="auto"/>
            <w:noWrap/>
            <w:tcMar>
              <w:left w:w="28" w:type="dxa"/>
              <w:right w:w="28" w:type="dxa"/>
            </w:tcMar>
            <w:vAlign w:val="bottom"/>
          </w:tcPr>
          <w:p w14:paraId="4FC674F6" w14:textId="77777777" w:rsidR="00C32967" w:rsidRPr="00C319B4" w:rsidRDefault="00C32967" w:rsidP="00A5689B">
            <w:pPr>
              <w:spacing w:after="0" w:line="240" w:lineRule="auto"/>
              <w:rPr>
                <w:rFonts w:ascii="Times New Roman" w:eastAsia="Times New Roman" w:hAnsi="Times New Roman" w:cs="Times New Roman"/>
                <w:color w:val="000000"/>
                <w:sz w:val="20"/>
                <w:szCs w:val="20"/>
                <w:lang w:eastAsia="hr-HR"/>
              </w:rPr>
            </w:pPr>
          </w:p>
        </w:tc>
        <w:tc>
          <w:tcPr>
            <w:tcW w:w="600" w:type="dxa"/>
            <w:tcBorders>
              <w:left w:val="nil"/>
              <w:bottom w:val="single" w:sz="4" w:space="0" w:color="000000"/>
              <w:right w:val="single" w:sz="4" w:space="0" w:color="000000"/>
            </w:tcBorders>
            <w:shd w:val="clear" w:color="auto" w:fill="B4C6E7" w:themeFill="accent1" w:themeFillTint="66"/>
            <w:noWrap/>
            <w:tcMar>
              <w:left w:w="28" w:type="dxa"/>
              <w:right w:w="28" w:type="dxa"/>
            </w:tcMar>
            <w:vAlign w:val="center"/>
          </w:tcPr>
          <w:p w14:paraId="0B81F19D" w14:textId="77777777" w:rsidR="00C32967" w:rsidRPr="009043B8" w:rsidRDefault="00C32967" w:rsidP="00A5689B">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A</w:t>
            </w:r>
          </w:p>
        </w:tc>
        <w:tc>
          <w:tcPr>
            <w:tcW w:w="425" w:type="dxa"/>
            <w:tcBorders>
              <w:left w:val="nil"/>
              <w:bottom w:val="single" w:sz="4" w:space="0" w:color="000000"/>
              <w:right w:val="single" w:sz="4" w:space="0" w:color="000000"/>
            </w:tcBorders>
            <w:shd w:val="clear" w:color="auto" w:fill="B4C6E7" w:themeFill="accent1" w:themeFillTint="66"/>
            <w:tcMar>
              <w:left w:w="28" w:type="dxa"/>
              <w:right w:w="28" w:type="dxa"/>
            </w:tcMar>
            <w:vAlign w:val="center"/>
          </w:tcPr>
          <w:p w14:paraId="131ECB43" w14:textId="77777777" w:rsidR="00C32967" w:rsidRDefault="00C32967" w:rsidP="00A5689B">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B</w:t>
            </w:r>
          </w:p>
        </w:tc>
        <w:tc>
          <w:tcPr>
            <w:tcW w:w="567" w:type="dxa"/>
            <w:tcBorders>
              <w:left w:val="nil"/>
              <w:bottom w:val="single" w:sz="4" w:space="0" w:color="000000"/>
              <w:right w:val="single" w:sz="4" w:space="0" w:color="auto"/>
            </w:tcBorders>
            <w:shd w:val="clear" w:color="auto" w:fill="B4C6E7" w:themeFill="accent1" w:themeFillTint="66"/>
            <w:tcMar>
              <w:left w:w="28" w:type="dxa"/>
              <w:right w:w="28" w:type="dxa"/>
            </w:tcMar>
            <w:vAlign w:val="center"/>
          </w:tcPr>
          <w:p w14:paraId="1F6877CC" w14:textId="77777777" w:rsidR="00C32967" w:rsidRDefault="00C32967" w:rsidP="00A5689B">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C</w:t>
            </w:r>
          </w:p>
        </w:tc>
        <w:tc>
          <w:tcPr>
            <w:tcW w:w="426"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05C89844" w14:textId="77777777" w:rsidR="00C32967" w:rsidRDefault="00C32967" w:rsidP="00A5689B">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D</w:t>
            </w:r>
          </w:p>
        </w:tc>
        <w:tc>
          <w:tcPr>
            <w:tcW w:w="567"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7B86234B" w14:textId="77777777" w:rsidR="00C32967" w:rsidRDefault="00C32967" w:rsidP="00A5689B">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E</w:t>
            </w:r>
          </w:p>
        </w:tc>
        <w:tc>
          <w:tcPr>
            <w:tcW w:w="567"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6404F618" w14:textId="77777777" w:rsidR="00C32967" w:rsidRDefault="00C32967" w:rsidP="00A5689B">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F</w:t>
            </w:r>
          </w:p>
        </w:tc>
        <w:tc>
          <w:tcPr>
            <w:tcW w:w="567"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2D61EEAE" w14:textId="77777777" w:rsidR="00C32967" w:rsidRDefault="00C32967" w:rsidP="00A5689B">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G</w:t>
            </w:r>
          </w:p>
        </w:tc>
        <w:tc>
          <w:tcPr>
            <w:tcW w:w="567"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210E5BA2" w14:textId="77777777" w:rsidR="00C32967" w:rsidRDefault="00C32967" w:rsidP="00A5689B">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H</w:t>
            </w:r>
          </w:p>
        </w:tc>
        <w:tc>
          <w:tcPr>
            <w:tcW w:w="567"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3EDE2833" w14:textId="77777777" w:rsidR="00C32967" w:rsidRDefault="00C32967" w:rsidP="00A5689B">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I</w:t>
            </w:r>
          </w:p>
        </w:tc>
        <w:tc>
          <w:tcPr>
            <w:tcW w:w="567"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6BB8F7E7" w14:textId="77777777" w:rsidR="00C32967" w:rsidRDefault="00C32967" w:rsidP="00A5689B">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J</w:t>
            </w:r>
          </w:p>
        </w:tc>
        <w:tc>
          <w:tcPr>
            <w:tcW w:w="425"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320B4EC8" w14:textId="77777777" w:rsidR="00C32967" w:rsidRDefault="00C32967" w:rsidP="00A5689B">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K</w:t>
            </w:r>
          </w:p>
        </w:tc>
        <w:tc>
          <w:tcPr>
            <w:tcW w:w="425"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76DA1DDA" w14:textId="77777777" w:rsidR="00C32967" w:rsidRDefault="00C32967" w:rsidP="00A5689B">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L</w:t>
            </w:r>
          </w:p>
        </w:tc>
        <w:tc>
          <w:tcPr>
            <w:tcW w:w="425"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28B8342D" w14:textId="77777777" w:rsidR="00C32967" w:rsidRDefault="00C32967" w:rsidP="00A5689B">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M</w:t>
            </w:r>
          </w:p>
        </w:tc>
        <w:tc>
          <w:tcPr>
            <w:tcW w:w="567"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3DB65F1D" w14:textId="77777777" w:rsidR="00C32967" w:rsidRDefault="00C32967" w:rsidP="00A5689B">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N</w:t>
            </w:r>
          </w:p>
        </w:tc>
        <w:tc>
          <w:tcPr>
            <w:tcW w:w="426"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186BC14A" w14:textId="77777777" w:rsidR="00C32967" w:rsidRDefault="00C32967" w:rsidP="00A5689B">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O</w:t>
            </w:r>
          </w:p>
        </w:tc>
        <w:tc>
          <w:tcPr>
            <w:tcW w:w="425"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78E300FB" w14:textId="77777777" w:rsidR="00C32967" w:rsidRDefault="00C32967" w:rsidP="00A5689B">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P</w:t>
            </w:r>
          </w:p>
        </w:tc>
        <w:tc>
          <w:tcPr>
            <w:tcW w:w="425"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37A999DD" w14:textId="77777777" w:rsidR="00C32967" w:rsidRDefault="00C32967" w:rsidP="00A5689B">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Q</w:t>
            </w:r>
          </w:p>
        </w:tc>
        <w:tc>
          <w:tcPr>
            <w:tcW w:w="425"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008096B8" w14:textId="77777777" w:rsidR="00C32967" w:rsidRDefault="00C32967" w:rsidP="00A5689B">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R</w:t>
            </w:r>
          </w:p>
        </w:tc>
        <w:tc>
          <w:tcPr>
            <w:tcW w:w="426"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6022C5BE" w14:textId="77777777" w:rsidR="00C32967" w:rsidRDefault="00C32967" w:rsidP="00A5689B">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S</w:t>
            </w:r>
          </w:p>
        </w:tc>
        <w:tc>
          <w:tcPr>
            <w:tcW w:w="425"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3108ED02" w14:textId="77777777" w:rsidR="00C32967" w:rsidRDefault="00C32967" w:rsidP="00A5689B">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T</w:t>
            </w:r>
          </w:p>
        </w:tc>
        <w:tc>
          <w:tcPr>
            <w:tcW w:w="425"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3E7922A5" w14:textId="77777777" w:rsidR="00C32967" w:rsidRDefault="00C32967" w:rsidP="00A5689B">
            <w:pPr>
              <w:spacing w:after="0" w:line="240" w:lineRule="auto"/>
              <w:jc w:val="center"/>
              <w:rPr>
                <w:rFonts w:ascii="Times New Roman" w:eastAsia="Times New Roman" w:hAnsi="Times New Roman" w:cs="Times New Roman"/>
                <w:color w:val="000000"/>
                <w:sz w:val="18"/>
                <w:szCs w:val="18"/>
                <w:lang w:eastAsia="hr-HR"/>
              </w:rPr>
            </w:pPr>
            <w:r>
              <w:rPr>
                <w:rFonts w:ascii="Times New Roman" w:eastAsia="Times New Roman" w:hAnsi="Times New Roman" w:cs="Times New Roman"/>
                <w:color w:val="000000"/>
                <w:sz w:val="18"/>
                <w:szCs w:val="18"/>
                <w:lang w:eastAsia="hr-HR"/>
              </w:rPr>
              <w:t>U</w:t>
            </w:r>
          </w:p>
        </w:tc>
        <w:tc>
          <w:tcPr>
            <w:tcW w:w="3119" w:type="dxa"/>
            <w:vMerge/>
            <w:tcBorders>
              <w:left w:val="single" w:sz="4" w:space="0" w:color="auto"/>
              <w:bottom w:val="single" w:sz="4" w:space="0" w:color="000000"/>
              <w:right w:val="single" w:sz="4" w:space="0" w:color="auto"/>
            </w:tcBorders>
            <w:shd w:val="clear" w:color="auto" w:fill="B4C6E7" w:themeFill="accent1" w:themeFillTint="66"/>
          </w:tcPr>
          <w:p w14:paraId="4832E144" w14:textId="77777777" w:rsidR="00C32967" w:rsidRDefault="00C32967" w:rsidP="00A5689B">
            <w:pPr>
              <w:spacing w:after="0" w:line="240" w:lineRule="auto"/>
              <w:rPr>
                <w:rFonts w:ascii="Times New Roman" w:eastAsia="Times New Roman" w:hAnsi="Times New Roman" w:cs="Times New Roman"/>
                <w:color w:val="000000"/>
                <w:sz w:val="18"/>
                <w:szCs w:val="18"/>
                <w:lang w:eastAsia="hr-HR"/>
              </w:rPr>
            </w:pPr>
          </w:p>
        </w:tc>
      </w:tr>
      <w:tr w:rsidR="00E348ED" w:rsidRPr="00C319B4" w14:paraId="00051946" w14:textId="77777777" w:rsidTr="00E348ED">
        <w:trPr>
          <w:trHeight w:val="375"/>
        </w:trPr>
        <w:tc>
          <w:tcPr>
            <w:tcW w:w="704" w:type="dxa"/>
            <w:tcBorders>
              <w:top w:val="nil"/>
              <w:left w:val="single" w:sz="4" w:space="0" w:color="000000"/>
              <w:bottom w:val="single" w:sz="4" w:space="0" w:color="000000"/>
              <w:right w:val="single" w:sz="4" w:space="0" w:color="000000"/>
            </w:tcBorders>
            <w:shd w:val="clear" w:color="auto" w:fill="auto"/>
            <w:noWrap/>
            <w:tcMar>
              <w:left w:w="28" w:type="dxa"/>
              <w:right w:w="28" w:type="dxa"/>
            </w:tcMar>
            <w:vAlign w:val="bottom"/>
          </w:tcPr>
          <w:p w14:paraId="7FA6D329" w14:textId="77777777" w:rsidR="00C32967" w:rsidRPr="006F74A7" w:rsidRDefault="00C32967" w:rsidP="00A5689B">
            <w:pPr>
              <w:spacing w:after="0" w:line="240" w:lineRule="auto"/>
              <w:rPr>
                <w:rFonts w:ascii="Times New Roman" w:eastAsia="Times New Roman" w:hAnsi="Times New Roman" w:cs="Times New Roman"/>
                <w:color w:val="000000"/>
                <w:sz w:val="20"/>
                <w:szCs w:val="20"/>
                <w:lang w:eastAsia="hr-HR"/>
              </w:rPr>
            </w:pPr>
            <w:r w:rsidRPr="006F74A7">
              <w:rPr>
                <w:rFonts w:ascii="Times New Roman" w:eastAsia="Times New Roman" w:hAnsi="Times New Roman" w:cs="Times New Roman"/>
                <w:color w:val="000000"/>
                <w:sz w:val="20"/>
                <w:szCs w:val="20"/>
                <w:lang w:eastAsia="hr-HR"/>
              </w:rPr>
              <w:t>2018.</w:t>
            </w:r>
          </w:p>
        </w:tc>
        <w:tc>
          <w:tcPr>
            <w:tcW w:w="600" w:type="dxa"/>
            <w:tcBorders>
              <w:top w:val="nil"/>
              <w:left w:val="nil"/>
              <w:bottom w:val="single" w:sz="4" w:space="0" w:color="000000"/>
              <w:right w:val="single" w:sz="4" w:space="0" w:color="000000"/>
            </w:tcBorders>
            <w:shd w:val="clear" w:color="auto" w:fill="auto"/>
            <w:noWrap/>
            <w:tcMar>
              <w:left w:w="28" w:type="dxa"/>
              <w:right w:w="28" w:type="dxa"/>
            </w:tcMar>
            <w:vAlign w:val="center"/>
          </w:tcPr>
          <w:p w14:paraId="3DFFCEA5"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510</w:t>
            </w:r>
          </w:p>
        </w:tc>
        <w:tc>
          <w:tcPr>
            <w:tcW w:w="425" w:type="dxa"/>
            <w:tcBorders>
              <w:top w:val="nil"/>
              <w:left w:val="nil"/>
              <w:bottom w:val="single" w:sz="4" w:space="0" w:color="000000"/>
              <w:right w:val="single" w:sz="4" w:space="0" w:color="000000"/>
            </w:tcBorders>
            <w:shd w:val="clear" w:color="auto" w:fill="auto"/>
            <w:tcMar>
              <w:left w:w="28" w:type="dxa"/>
              <w:right w:w="28" w:type="dxa"/>
            </w:tcMar>
            <w:vAlign w:val="center"/>
          </w:tcPr>
          <w:p w14:paraId="19A7686F"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125</w:t>
            </w:r>
          </w:p>
        </w:tc>
        <w:tc>
          <w:tcPr>
            <w:tcW w:w="567" w:type="dxa"/>
            <w:tcBorders>
              <w:top w:val="nil"/>
              <w:left w:val="nil"/>
              <w:bottom w:val="single" w:sz="4" w:space="0" w:color="000000"/>
              <w:right w:val="single" w:sz="4" w:space="0" w:color="auto"/>
            </w:tcBorders>
            <w:tcMar>
              <w:left w:w="28" w:type="dxa"/>
              <w:right w:w="28" w:type="dxa"/>
            </w:tcMar>
            <w:vAlign w:val="center"/>
          </w:tcPr>
          <w:p w14:paraId="465E31A8"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932</w:t>
            </w:r>
          </w:p>
        </w:tc>
        <w:tc>
          <w:tcPr>
            <w:tcW w:w="426" w:type="dxa"/>
            <w:tcBorders>
              <w:top w:val="nil"/>
              <w:left w:val="single" w:sz="4" w:space="0" w:color="auto"/>
              <w:bottom w:val="single" w:sz="4" w:space="0" w:color="000000"/>
              <w:right w:val="single" w:sz="4" w:space="0" w:color="auto"/>
            </w:tcBorders>
            <w:tcMar>
              <w:left w:w="28" w:type="dxa"/>
              <w:right w:w="28" w:type="dxa"/>
            </w:tcMar>
            <w:vAlign w:val="center"/>
          </w:tcPr>
          <w:p w14:paraId="26A3D0E0"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31</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7590E8DB"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156</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5341FE56"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362</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25C70EEC"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839</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609439DE"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199</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317CD417"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454</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1CE1330D"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22</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06703226"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36</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194086AB"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56</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5B7AFDB3"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60</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1863A2FB"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305</w:t>
            </w:r>
          </w:p>
        </w:tc>
        <w:tc>
          <w:tcPr>
            <w:tcW w:w="426" w:type="dxa"/>
            <w:tcBorders>
              <w:top w:val="nil"/>
              <w:left w:val="single" w:sz="4" w:space="0" w:color="auto"/>
              <w:bottom w:val="single" w:sz="4" w:space="0" w:color="000000"/>
              <w:right w:val="single" w:sz="4" w:space="0" w:color="auto"/>
            </w:tcBorders>
            <w:tcMar>
              <w:left w:w="28" w:type="dxa"/>
              <w:right w:w="28" w:type="dxa"/>
            </w:tcMar>
            <w:vAlign w:val="center"/>
          </w:tcPr>
          <w:p w14:paraId="417040B0"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680</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0A6E810C"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857</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4C596C6B"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408</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1DA13484"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259</w:t>
            </w:r>
          </w:p>
        </w:tc>
        <w:tc>
          <w:tcPr>
            <w:tcW w:w="426" w:type="dxa"/>
            <w:tcBorders>
              <w:top w:val="nil"/>
              <w:left w:val="single" w:sz="4" w:space="0" w:color="auto"/>
              <w:bottom w:val="single" w:sz="4" w:space="0" w:color="000000"/>
              <w:right w:val="single" w:sz="4" w:space="0" w:color="auto"/>
            </w:tcBorders>
            <w:tcMar>
              <w:left w:w="28" w:type="dxa"/>
              <w:right w:w="28" w:type="dxa"/>
            </w:tcMar>
            <w:vAlign w:val="center"/>
          </w:tcPr>
          <w:p w14:paraId="4C687828"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78</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5ED665F4"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0</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62123028"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0</w:t>
            </w:r>
          </w:p>
        </w:tc>
        <w:tc>
          <w:tcPr>
            <w:tcW w:w="3119" w:type="dxa"/>
            <w:tcBorders>
              <w:top w:val="nil"/>
              <w:left w:val="single" w:sz="4" w:space="0" w:color="auto"/>
              <w:bottom w:val="single" w:sz="4" w:space="0" w:color="000000"/>
              <w:right w:val="single" w:sz="4" w:space="0" w:color="auto"/>
            </w:tcBorders>
            <w:vAlign w:val="center"/>
          </w:tcPr>
          <w:p w14:paraId="6ECE6BA9"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b/>
                <w:bCs/>
                <w:color w:val="000000"/>
                <w:sz w:val="16"/>
                <w:szCs w:val="16"/>
              </w:rPr>
              <w:t>6.369</w:t>
            </w:r>
          </w:p>
        </w:tc>
      </w:tr>
      <w:tr w:rsidR="00E348ED" w:rsidRPr="00C319B4" w14:paraId="19287686" w14:textId="77777777" w:rsidTr="00E348ED">
        <w:trPr>
          <w:trHeight w:val="409"/>
        </w:trPr>
        <w:tc>
          <w:tcPr>
            <w:tcW w:w="704" w:type="dxa"/>
            <w:tcBorders>
              <w:top w:val="nil"/>
              <w:left w:val="single" w:sz="4" w:space="0" w:color="000000"/>
              <w:bottom w:val="single" w:sz="4" w:space="0" w:color="000000"/>
              <w:right w:val="single" w:sz="4" w:space="0" w:color="000000"/>
            </w:tcBorders>
            <w:shd w:val="clear" w:color="auto" w:fill="auto"/>
            <w:noWrap/>
            <w:tcMar>
              <w:left w:w="28" w:type="dxa"/>
              <w:right w:w="28" w:type="dxa"/>
            </w:tcMar>
            <w:vAlign w:val="bottom"/>
          </w:tcPr>
          <w:p w14:paraId="5EA7550A" w14:textId="77777777" w:rsidR="00C32967" w:rsidRPr="006F74A7" w:rsidRDefault="00C32967" w:rsidP="00A5689B">
            <w:pPr>
              <w:spacing w:after="0" w:line="240" w:lineRule="auto"/>
              <w:rPr>
                <w:rFonts w:ascii="Times New Roman" w:eastAsia="Times New Roman" w:hAnsi="Times New Roman" w:cs="Times New Roman"/>
                <w:color w:val="000000"/>
                <w:sz w:val="20"/>
                <w:szCs w:val="20"/>
                <w:lang w:eastAsia="hr-HR"/>
              </w:rPr>
            </w:pPr>
            <w:r w:rsidRPr="006F74A7">
              <w:rPr>
                <w:rFonts w:ascii="Times New Roman" w:eastAsia="Times New Roman" w:hAnsi="Times New Roman" w:cs="Times New Roman"/>
                <w:color w:val="000000"/>
                <w:sz w:val="20"/>
                <w:szCs w:val="20"/>
                <w:lang w:eastAsia="hr-HR"/>
              </w:rPr>
              <w:t>2019.</w:t>
            </w:r>
          </w:p>
        </w:tc>
        <w:tc>
          <w:tcPr>
            <w:tcW w:w="600" w:type="dxa"/>
            <w:tcBorders>
              <w:top w:val="nil"/>
              <w:left w:val="nil"/>
              <w:bottom w:val="single" w:sz="4" w:space="0" w:color="000000"/>
              <w:right w:val="single" w:sz="4" w:space="0" w:color="000000"/>
            </w:tcBorders>
            <w:shd w:val="clear" w:color="auto" w:fill="auto"/>
            <w:noWrap/>
            <w:tcMar>
              <w:left w:w="28" w:type="dxa"/>
              <w:right w:w="28" w:type="dxa"/>
            </w:tcMar>
            <w:vAlign w:val="center"/>
          </w:tcPr>
          <w:p w14:paraId="54764CD4"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467</w:t>
            </w:r>
          </w:p>
        </w:tc>
        <w:tc>
          <w:tcPr>
            <w:tcW w:w="425" w:type="dxa"/>
            <w:tcBorders>
              <w:top w:val="nil"/>
              <w:left w:val="nil"/>
              <w:bottom w:val="single" w:sz="4" w:space="0" w:color="000000"/>
              <w:right w:val="single" w:sz="4" w:space="0" w:color="000000"/>
            </w:tcBorders>
            <w:shd w:val="clear" w:color="auto" w:fill="auto"/>
            <w:tcMar>
              <w:left w:w="28" w:type="dxa"/>
              <w:right w:w="28" w:type="dxa"/>
            </w:tcMar>
            <w:vAlign w:val="center"/>
          </w:tcPr>
          <w:p w14:paraId="596E53CE"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7</w:t>
            </w:r>
          </w:p>
        </w:tc>
        <w:tc>
          <w:tcPr>
            <w:tcW w:w="567" w:type="dxa"/>
            <w:tcBorders>
              <w:top w:val="nil"/>
              <w:left w:val="nil"/>
              <w:bottom w:val="single" w:sz="4" w:space="0" w:color="000000"/>
              <w:right w:val="single" w:sz="4" w:space="0" w:color="auto"/>
            </w:tcBorders>
            <w:tcMar>
              <w:left w:w="28" w:type="dxa"/>
              <w:right w:w="28" w:type="dxa"/>
            </w:tcMar>
            <w:vAlign w:val="center"/>
          </w:tcPr>
          <w:p w14:paraId="7891EA29"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1.135</w:t>
            </w:r>
          </w:p>
        </w:tc>
        <w:tc>
          <w:tcPr>
            <w:tcW w:w="426" w:type="dxa"/>
            <w:tcBorders>
              <w:top w:val="nil"/>
              <w:left w:val="single" w:sz="4" w:space="0" w:color="auto"/>
              <w:bottom w:val="single" w:sz="4" w:space="0" w:color="000000"/>
              <w:right w:val="single" w:sz="4" w:space="0" w:color="auto"/>
            </w:tcBorders>
            <w:tcMar>
              <w:left w:w="28" w:type="dxa"/>
              <w:right w:w="28" w:type="dxa"/>
            </w:tcMar>
            <w:vAlign w:val="center"/>
          </w:tcPr>
          <w:p w14:paraId="10D12F6B"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31</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4414CD8C"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157</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6D1E5E1B"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506</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410D2161"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851</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2FC64B8C"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218</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654D145F"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434</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59136A89"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25</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58EAE46E"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56</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464A47EC"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57</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2AB5FB28"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124</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2270FFE1"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283</w:t>
            </w:r>
          </w:p>
        </w:tc>
        <w:tc>
          <w:tcPr>
            <w:tcW w:w="426" w:type="dxa"/>
            <w:tcBorders>
              <w:top w:val="nil"/>
              <w:left w:val="single" w:sz="4" w:space="0" w:color="auto"/>
              <w:bottom w:val="single" w:sz="4" w:space="0" w:color="000000"/>
              <w:right w:val="single" w:sz="4" w:space="0" w:color="auto"/>
            </w:tcBorders>
            <w:tcMar>
              <w:left w:w="28" w:type="dxa"/>
              <w:right w:w="28" w:type="dxa"/>
            </w:tcMar>
            <w:vAlign w:val="center"/>
          </w:tcPr>
          <w:p w14:paraId="6415261D"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678</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1A641C66"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901</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0DA2442F"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458</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251E6B5C"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234</w:t>
            </w:r>
          </w:p>
        </w:tc>
        <w:tc>
          <w:tcPr>
            <w:tcW w:w="426" w:type="dxa"/>
            <w:tcBorders>
              <w:top w:val="nil"/>
              <w:left w:val="single" w:sz="4" w:space="0" w:color="auto"/>
              <w:bottom w:val="single" w:sz="4" w:space="0" w:color="000000"/>
              <w:right w:val="single" w:sz="4" w:space="0" w:color="auto"/>
            </w:tcBorders>
            <w:tcMar>
              <w:left w:w="28" w:type="dxa"/>
              <w:right w:w="28" w:type="dxa"/>
            </w:tcMar>
            <w:vAlign w:val="center"/>
          </w:tcPr>
          <w:p w14:paraId="1B096950"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81</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5319E114"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0</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22DC8CE4"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0</w:t>
            </w:r>
          </w:p>
        </w:tc>
        <w:tc>
          <w:tcPr>
            <w:tcW w:w="3119" w:type="dxa"/>
            <w:tcBorders>
              <w:top w:val="nil"/>
              <w:left w:val="single" w:sz="4" w:space="0" w:color="auto"/>
              <w:bottom w:val="single" w:sz="4" w:space="0" w:color="000000"/>
              <w:right w:val="single" w:sz="4" w:space="0" w:color="auto"/>
            </w:tcBorders>
            <w:vAlign w:val="center"/>
          </w:tcPr>
          <w:p w14:paraId="0215CB64"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b/>
                <w:bCs/>
                <w:color w:val="000000"/>
                <w:sz w:val="16"/>
                <w:szCs w:val="16"/>
              </w:rPr>
              <w:t>6.703</w:t>
            </w:r>
          </w:p>
        </w:tc>
      </w:tr>
      <w:tr w:rsidR="00E348ED" w:rsidRPr="00C319B4" w14:paraId="3E12EAFD" w14:textId="77777777" w:rsidTr="00E348ED">
        <w:trPr>
          <w:trHeight w:val="429"/>
        </w:trPr>
        <w:tc>
          <w:tcPr>
            <w:tcW w:w="704" w:type="dxa"/>
            <w:tcBorders>
              <w:top w:val="nil"/>
              <w:left w:val="single" w:sz="4" w:space="0" w:color="000000"/>
              <w:bottom w:val="single" w:sz="4" w:space="0" w:color="000000"/>
              <w:right w:val="single" w:sz="4" w:space="0" w:color="000000"/>
            </w:tcBorders>
            <w:shd w:val="clear" w:color="auto" w:fill="auto"/>
            <w:noWrap/>
            <w:tcMar>
              <w:left w:w="28" w:type="dxa"/>
              <w:right w:w="28" w:type="dxa"/>
            </w:tcMar>
            <w:vAlign w:val="bottom"/>
          </w:tcPr>
          <w:p w14:paraId="4057B931" w14:textId="77777777" w:rsidR="00C32967" w:rsidRPr="006F74A7" w:rsidRDefault="00C32967" w:rsidP="00A5689B">
            <w:pPr>
              <w:spacing w:after="0" w:line="240" w:lineRule="auto"/>
              <w:rPr>
                <w:rFonts w:ascii="Times New Roman" w:eastAsia="Times New Roman" w:hAnsi="Times New Roman" w:cs="Times New Roman"/>
                <w:color w:val="000000"/>
                <w:sz w:val="20"/>
                <w:szCs w:val="20"/>
                <w:lang w:eastAsia="hr-HR"/>
              </w:rPr>
            </w:pPr>
            <w:r w:rsidRPr="006F74A7">
              <w:rPr>
                <w:rFonts w:ascii="Times New Roman" w:eastAsia="Times New Roman" w:hAnsi="Times New Roman" w:cs="Times New Roman"/>
                <w:color w:val="000000"/>
                <w:sz w:val="20"/>
                <w:szCs w:val="20"/>
                <w:lang w:eastAsia="hr-HR"/>
              </w:rPr>
              <w:t>2020.</w:t>
            </w:r>
          </w:p>
        </w:tc>
        <w:tc>
          <w:tcPr>
            <w:tcW w:w="600" w:type="dxa"/>
            <w:tcBorders>
              <w:top w:val="nil"/>
              <w:left w:val="nil"/>
              <w:bottom w:val="single" w:sz="4" w:space="0" w:color="000000"/>
              <w:right w:val="single" w:sz="4" w:space="0" w:color="000000"/>
            </w:tcBorders>
            <w:shd w:val="clear" w:color="auto" w:fill="auto"/>
            <w:noWrap/>
            <w:tcMar>
              <w:left w:w="28" w:type="dxa"/>
              <w:right w:w="28" w:type="dxa"/>
            </w:tcMar>
            <w:vAlign w:val="center"/>
          </w:tcPr>
          <w:p w14:paraId="0068545D"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380</w:t>
            </w:r>
          </w:p>
        </w:tc>
        <w:tc>
          <w:tcPr>
            <w:tcW w:w="425" w:type="dxa"/>
            <w:tcBorders>
              <w:top w:val="nil"/>
              <w:left w:val="nil"/>
              <w:bottom w:val="single" w:sz="4" w:space="0" w:color="000000"/>
              <w:right w:val="single" w:sz="4" w:space="0" w:color="000000"/>
            </w:tcBorders>
            <w:shd w:val="clear" w:color="auto" w:fill="auto"/>
            <w:tcMar>
              <w:left w:w="28" w:type="dxa"/>
              <w:right w:w="28" w:type="dxa"/>
            </w:tcMar>
            <w:vAlign w:val="center"/>
          </w:tcPr>
          <w:p w14:paraId="3D7912CE"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71</w:t>
            </w:r>
          </w:p>
        </w:tc>
        <w:tc>
          <w:tcPr>
            <w:tcW w:w="567" w:type="dxa"/>
            <w:tcBorders>
              <w:top w:val="nil"/>
              <w:left w:val="nil"/>
              <w:bottom w:val="single" w:sz="4" w:space="0" w:color="000000"/>
              <w:right w:val="single" w:sz="4" w:space="0" w:color="auto"/>
            </w:tcBorders>
            <w:tcMar>
              <w:left w:w="28" w:type="dxa"/>
              <w:right w:w="28" w:type="dxa"/>
            </w:tcMar>
            <w:vAlign w:val="center"/>
          </w:tcPr>
          <w:p w14:paraId="68D34A51"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1.113</w:t>
            </w:r>
          </w:p>
        </w:tc>
        <w:tc>
          <w:tcPr>
            <w:tcW w:w="426" w:type="dxa"/>
            <w:tcBorders>
              <w:top w:val="nil"/>
              <w:left w:val="single" w:sz="4" w:space="0" w:color="auto"/>
              <w:bottom w:val="single" w:sz="4" w:space="0" w:color="000000"/>
              <w:right w:val="single" w:sz="4" w:space="0" w:color="auto"/>
            </w:tcBorders>
            <w:tcMar>
              <w:left w:w="28" w:type="dxa"/>
              <w:right w:w="28" w:type="dxa"/>
            </w:tcMar>
            <w:vAlign w:val="center"/>
          </w:tcPr>
          <w:p w14:paraId="0CD6F9B8"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47</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2E36B7B9"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250</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043310AC"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676</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36134F81"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827</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1DDDEA79"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194</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6578D8EE"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511</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68270C68"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26</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3D13EBD7"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68</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404B6CD3"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19</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289AACB3"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203</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50E024E5"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362</w:t>
            </w:r>
          </w:p>
        </w:tc>
        <w:tc>
          <w:tcPr>
            <w:tcW w:w="426" w:type="dxa"/>
            <w:tcBorders>
              <w:top w:val="nil"/>
              <w:left w:val="single" w:sz="4" w:space="0" w:color="auto"/>
              <w:bottom w:val="single" w:sz="4" w:space="0" w:color="000000"/>
              <w:right w:val="single" w:sz="4" w:space="0" w:color="auto"/>
            </w:tcBorders>
            <w:tcMar>
              <w:left w:w="28" w:type="dxa"/>
              <w:right w:w="28" w:type="dxa"/>
            </w:tcMar>
            <w:vAlign w:val="center"/>
          </w:tcPr>
          <w:p w14:paraId="41F4452D"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658</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530E9CF9"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908</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72A8DD30"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193</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533A6762"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200</w:t>
            </w:r>
          </w:p>
        </w:tc>
        <w:tc>
          <w:tcPr>
            <w:tcW w:w="426" w:type="dxa"/>
            <w:tcBorders>
              <w:top w:val="nil"/>
              <w:left w:val="single" w:sz="4" w:space="0" w:color="auto"/>
              <w:bottom w:val="single" w:sz="4" w:space="0" w:color="000000"/>
              <w:right w:val="single" w:sz="4" w:space="0" w:color="auto"/>
            </w:tcBorders>
            <w:tcMar>
              <w:left w:w="28" w:type="dxa"/>
              <w:right w:w="28" w:type="dxa"/>
            </w:tcMar>
            <w:vAlign w:val="center"/>
          </w:tcPr>
          <w:p w14:paraId="029CF8A4"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23</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5AFB5D7B"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0</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783E1079"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sz w:val="16"/>
                <w:szCs w:val="16"/>
              </w:rPr>
              <w:t>0</w:t>
            </w:r>
          </w:p>
        </w:tc>
        <w:tc>
          <w:tcPr>
            <w:tcW w:w="3119" w:type="dxa"/>
            <w:tcBorders>
              <w:top w:val="nil"/>
              <w:left w:val="single" w:sz="4" w:space="0" w:color="auto"/>
              <w:bottom w:val="single" w:sz="4" w:space="0" w:color="000000"/>
              <w:right w:val="single" w:sz="4" w:space="0" w:color="auto"/>
            </w:tcBorders>
            <w:vAlign w:val="center"/>
          </w:tcPr>
          <w:p w14:paraId="000AEC2B" w14:textId="77777777" w:rsidR="00C32967" w:rsidRPr="006F74A7" w:rsidRDefault="00C32967" w:rsidP="00A5689B">
            <w:pPr>
              <w:spacing w:after="0" w:line="240" w:lineRule="auto"/>
              <w:jc w:val="center"/>
              <w:rPr>
                <w:rFonts w:ascii="Times New Roman" w:eastAsia="Times New Roman" w:hAnsi="Times New Roman" w:cs="Times New Roman"/>
                <w:color w:val="000000"/>
                <w:sz w:val="16"/>
                <w:szCs w:val="16"/>
                <w:lang w:eastAsia="hr-HR"/>
              </w:rPr>
            </w:pPr>
            <w:r w:rsidRPr="006F74A7">
              <w:rPr>
                <w:rFonts w:ascii="Times New Roman" w:hAnsi="Times New Roman" w:cs="Times New Roman"/>
                <w:b/>
                <w:bCs/>
                <w:color w:val="000000"/>
                <w:sz w:val="16"/>
                <w:szCs w:val="16"/>
              </w:rPr>
              <w:t>6.729</w:t>
            </w:r>
          </w:p>
        </w:tc>
      </w:tr>
    </w:tbl>
    <w:p w14:paraId="331AD1BD" w14:textId="5325CBFB" w:rsidR="00915B80" w:rsidRPr="00122F6E" w:rsidRDefault="00915B80" w:rsidP="00C32967">
      <w:pPr>
        <w:spacing w:after="0"/>
        <w:rPr>
          <w:rFonts w:ascii="Times New Roman" w:eastAsia="Times New Roman" w:hAnsi="Times New Roman" w:cs="Times New Roman"/>
          <w:color w:val="000000"/>
          <w:sz w:val="8"/>
          <w:szCs w:val="20"/>
          <w:lang w:eastAsia="hr-HR"/>
        </w:rPr>
      </w:pPr>
    </w:p>
    <w:p w14:paraId="52FA17B8" w14:textId="73D0FA2F" w:rsidR="00B72886" w:rsidRPr="00F86AFE" w:rsidRDefault="00B72886" w:rsidP="00C32967">
      <w:pPr>
        <w:spacing w:after="0"/>
        <w:rPr>
          <w:rFonts w:ascii="Times New Roman" w:hAnsi="Times New Roman" w:cs="Times New Roman"/>
        </w:rPr>
      </w:pPr>
      <w:r w:rsidRPr="00C319B4">
        <w:rPr>
          <w:rFonts w:ascii="Times New Roman" w:eastAsia="Times New Roman" w:hAnsi="Times New Roman" w:cs="Times New Roman"/>
          <w:color w:val="000000"/>
          <w:lang w:eastAsia="hr-HR"/>
        </w:rPr>
        <w:t xml:space="preserve">Izvor: </w:t>
      </w:r>
      <w:r w:rsidR="008C5785">
        <w:rPr>
          <w:rFonts w:ascii="Times New Roman" w:eastAsia="Times New Roman" w:hAnsi="Times New Roman" w:cs="Times New Roman"/>
          <w:i/>
          <w:iCs/>
          <w:color w:val="000000"/>
          <w:lang w:eastAsia="hr-HR"/>
        </w:rPr>
        <w:t>Državni zavod za statistiku</w:t>
      </w:r>
    </w:p>
    <w:p w14:paraId="5F6CDDB6" w14:textId="77777777" w:rsidR="008F7D6F" w:rsidRDefault="008F7D6F" w:rsidP="00C32967">
      <w:pPr>
        <w:spacing w:after="0"/>
        <w:rPr>
          <w:rFonts w:ascii="Times New Roman" w:eastAsia="Times New Roman" w:hAnsi="Times New Roman" w:cs="Times New Roman"/>
          <w:color w:val="000000"/>
          <w:lang w:eastAsia="hr-HR"/>
        </w:rPr>
      </w:pPr>
    </w:p>
    <w:p w14:paraId="6E827039" w14:textId="77777777" w:rsidR="00B431F5" w:rsidRPr="00C4171D" w:rsidRDefault="00B431F5" w:rsidP="00C4171D">
      <w:pPr>
        <w:pStyle w:val="Heading3"/>
        <w:rPr>
          <w:lang w:eastAsia="hr-HR"/>
        </w:rPr>
      </w:pPr>
      <w:bookmarkStart w:id="801" w:name="_Toc145793791"/>
      <w:r w:rsidRPr="00C4171D">
        <w:rPr>
          <w:lang w:eastAsia="hr-HR"/>
        </w:rPr>
        <w:t xml:space="preserve">Tablica </w:t>
      </w:r>
      <w:r w:rsidR="00243982" w:rsidRPr="00C4171D">
        <w:rPr>
          <w:lang w:eastAsia="hr-HR"/>
        </w:rPr>
        <w:t>8</w:t>
      </w:r>
      <w:r w:rsidRPr="00C4171D">
        <w:rPr>
          <w:lang w:eastAsia="hr-HR"/>
        </w:rPr>
        <w:t>: Poduzetnici u 2018., 2019. i 2020.na području LAG-a</w:t>
      </w:r>
      <w:bookmarkEnd w:id="801"/>
    </w:p>
    <w:tbl>
      <w:tblPr>
        <w:tblpPr w:leftFromText="180" w:rightFromText="180" w:vertAnchor="text" w:tblpY="1"/>
        <w:tblOverlap w:val="never"/>
        <w:tblW w:w="14142" w:type="dxa"/>
        <w:tblLayout w:type="fixed"/>
        <w:tblLook w:val="04A0" w:firstRow="1" w:lastRow="0" w:firstColumn="1" w:lastColumn="0" w:noHBand="0" w:noVBand="1"/>
      </w:tblPr>
      <w:tblGrid>
        <w:gridCol w:w="864"/>
        <w:gridCol w:w="520"/>
        <w:gridCol w:w="425"/>
        <w:gridCol w:w="567"/>
        <w:gridCol w:w="426"/>
        <w:gridCol w:w="567"/>
        <w:gridCol w:w="567"/>
        <w:gridCol w:w="567"/>
        <w:gridCol w:w="567"/>
        <w:gridCol w:w="567"/>
        <w:gridCol w:w="567"/>
        <w:gridCol w:w="425"/>
        <w:gridCol w:w="425"/>
        <w:gridCol w:w="425"/>
        <w:gridCol w:w="567"/>
        <w:gridCol w:w="426"/>
        <w:gridCol w:w="425"/>
        <w:gridCol w:w="425"/>
        <w:gridCol w:w="425"/>
        <w:gridCol w:w="426"/>
        <w:gridCol w:w="425"/>
        <w:gridCol w:w="425"/>
        <w:gridCol w:w="3119"/>
      </w:tblGrid>
      <w:tr w:rsidR="00C32967" w:rsidRPr="00E513D4" w14:paraId="53744E54" w14:textId="77777777" w:rsidTr="00122F6E">
        <w:trPr>
          <w:trHeight w:val="394"/>
        </w:trPr>
        <w:tc>
          <w:tcPr>
            <w:tcW w:w="864" w:type="dxa"/>
            <w:vMerge w:val="restart"/>
            <w:tcBorders>
              <w:top w:val="single" w:sz="4" w:space="0" w:color="000000"/>
              <w:left w:val="single" w:sz="4" w:space="0" w:color="000000"/>
              <w:right w:val="single" w:sz="4" w:space="0" w:color="000000"/>
            </w:tcBorders>
            <w:shd w:val="clear" w:color="auto" w:fill="B4C6E7" w:themeFill="accent1" w:themeFillTint="66"/>
            <w:noWrap/>
            <w:vAlign w:val="center"/>
          </w:tcPr>
          <w:p w14:paraId="30FA714E" w14:textId="77777777" w:rsidR="00C32967" w:rsidRPr="00E513D4" w:rsidRDefault="00C32967" w:rsidP="00A5689B">
            <w:pPr>
              <w:spacing w:after="0"/>
              <w:rPr>
                <w:rFonts w:ascii="Times New Roman" w:eastAsia="Times New Roman" w:hAnsi="Times New Roman" w:cs="Times New Roman"/>
                <w:color w:val="000000"/>
                <w:lang w:eastAsia="hr-HR"/>
              </w:rPr>
            </w:pPr>
            <w:r w:rsidRPr="00E513D4">
              <w:rPr>
                <w:rFonts w:ascii="Times New Roman" w:eastAsia="Times New Roman" w:hAnsi="Times New Roman" w:cs="Times New Roman"/>
                <w:color w:val="000000"/>
                <w:lang w:eastAsia="hr-HR"/>
              </w:rPr>
              <w:t>Godina</w:t>
            </w:r>
          </w:p>
        </w:tc>
        <w:tc>
          <w:tcPr>
            <w:tcW w:w="10159" w:type="dxa"/>
            <w:gridSpan w:val="21"/>
            <w:tcBorders>
              <w:top w:val="single" w:sz="4" w:space="0" w:color="000000"/>
              <w:left w:val="nil"/>
              <w:bottom w:val="single" w:sz="4" w:space="0" w:color="000000"/>
              <w:right w:val="single" w:sz="4" w:space="0" w:color="auto"/>
            </w:tcBorders>
            <w:shd w:val="clear" w:color="auto" w:fill="B4C6E7" w:themeFill="accent1" w:themeFillTint="66"/>
            <w:noWrap/>
            <w:vAlign w:val="bottom"/>
            <w:hideMark/>
          </w:tcPr>
          <w:p w14:paraId="12D992FB" w14:textId="77777777" w:rsidR="00C32967" w:rsidRPr="00E513D4" w:rsidRDefault="00C32967" w:rsidP="00A5689B">
            <w:pPr>
              <w:spacing w:after="0"/>
              <w:jc w:val="center"/>
              <w:rPr>
                <w:rFonts w:ascii="Times New Roman" w:eastAsia="Times New Roman" w:hAnsi="Times New Roman" w:cs="Times New Roman"/>
                <w:color w:val="000000"/>
                <w:sz w:val="20"/>
                <w:szCs w:val="20"/>
                <w:lang w:eastAsia="hr-HR"/>
              </w:rPr>
            </w:pPr>
            <w:r>
              <w:rPr>
                <w:rFonts w:ascii="Times New Roman" w:eastAsia="Times New Roman" w:hAnsi="Times New Roman" w:cs="Times New Roman"/>
                <w:color w:val="000000"/>
                <w:sz w:val="20"/>
                <w:szCs w:val="20"/>
                <w:lang w:eastAsia="hr-HR"/>
              </w:rPr>
              <w:t>Broj poduzetnika prema području djelatnosti</w:t>
            </w:r>
            <w:r w:rsidRPr="00E513D4">
              <w:rPr>
                <w:rFonts w:ascii="Times New Roman" w:eastAsia="Times New Roman" w:hAnsi="Times New Roman" w:cs="Times New Roman"/>
                <w:color w:val="000000"/>
                <w:sz w:val="20"/>
                <w:szCs w:val="20"/>
                <w:lang w:eastAsia="hr-HR"/>
              </w:rPr>
              <w:t xml:space="preserve"> – NKD 2007</w:t>
            </w:r>
          </w:p>
        </w:tc>
        <w:tc>
          <w:tcPr>
            <w:tcW w:w="3119" w:type="dxa"/>
            <w:vMerge w:val="restart"/>
            <w:tcBorders>
              <w:top w:val="single" w:sz="4" w:space="0" w:color="000000"/>
              <w:left w:val="single" w:sz="4" w:space="0" w:color="auto"/>
              <w:right w:val="single" w:sz="4" w:space="0" w:color="auto"/>
            </w:tcBorders>
            <w:shd w:val="clear" w:color="auto" w:fill="B4C6E7" w:themeFill="accent1" w:themeFillTint="66"/>
            <w:vAlign w:val="center"/>
          </w:tcPr>
          <w:p w14:paraId="3FE87243" w14:textId="77777777" w:rsidR="00C32967" w:rsidRPr="00E513D4" w:rsidRDefault="00C32967" w:rsidP="00A5689B">
            <w:pPr>
              <w:spacing w:after="0"/>
              <w:rPr>
                <w:rFonts w:ascii="Times New Roman" w:eastAsia="Times New Roman" w:hAnsi="Times New Roman" w:cs="Times New Roman"/>
                <w:color w:val="000000"/>
                <w:lang w:eastAsia="hr-HR"/>
              </w:rPr>
            </w:pPr>
            <w:r>
              <w:rPr>
                <w:rFonts w:ascii="Times New Roman" w:eastAsia="Times New Roman" w:hAnsi="Times New Roman" w:cs="Times New Roman"/>
                <w:color w:val="000000"/>
                <w:sz w:val="18"/>
                <w:szCs w:val="18"/>
                <w:lang w:eastAsia="hr-HR"/>
              </w:rPr>
              <w:t>Broj poduzetnika u</w:t>
            </w:r>
            <w:r w:rsidRPr="00E513D4">
              <w:rPr>
                <w:rFonts w:ascii="Times New Roman" w:eastAsia="Times New Roman" w:hAnsi="Times New Roman" w:cs="Times New Roman"/>
                <w:color w:val="000000"/>
                <w:sz w:val="18"/>
                <w:szCs w:val="18"/>
                <w:lang w:eastAsia="hr-HR"/>
              </w:rPr>
              <w:t>kupno</w:t>
            </w:r>
            <w:r>
              <w:rPr>
                <w:rFonts w:ascii="Times New Roman" w:eastAsia="Times New Roman" w:hAnsi="Times New Roman" w:cs="Times New Roman"/>
                <w:color w:val="000000"/>
                <w:sz w:val="18"/>
                <w:szCs w:val="18"/>
                <w:lang w:eastAsia="hr-HR"/>
              </w:rPr>
              <w:t xml:space="preserve"> za</w:t>
            </w:r>
            <w:r w:rsidRPr="00E513D4">
              <w:rPr>
                <w:rFonts w:ascii="Times New Roman" w:eastAsia="Times New Roman" w:hAnsi="Times New Roman" w:cs="Times New Roman"/>
                <w:color w:val="000000"/>
                <w:sz w:val="18"/>
                <w:szCs w:val="18"/>
                <w:lang w:eastAsia="hr-HR"/>
              </w:rPr>
              <w:t xml:space="preserve"> sva područja</w:t>
            </w:r>
          </w:p>
        </w:tc>
      </w:tr>
      <w:tr w:rsidR="00E348ED" w:rsidRPr="00E513D4" w14:paraId="28BFBDE8" w14:textId="77777777" w:rsidTr="00E348ED">
        <w:trPr>
          <w:trHeight w:val="154"/>
        </w:trPr>
        <w:tc>
          <w:tcPr>
            <w:tcW w:w="864" w:type="dxa"/>
            <w:vMerge/>
            <w:tcBorders>
              <w:left w:val="single" w:sz="4" w:space="0" w:color="000000"/>
              <w:bottom w:val="single" w:sz="4" w:space="0" w:color="000000"/>
              <w:right w:val="single" w:sz="4" w:space="0" w:color="000000"/>
            </w:tcBorders>
            <w:shd w:val="clear" w:color="auto" w:fill="auto"/>
            <w:noWrap/>
            <w:vAlign w:val="bottom"/>
          </w:tcPr>
          <w:p w14:paraId="2FEDCC20" w14:textId="77777777" w:rsidR="00C32967" w:rsidRPr="00E513D4" w:rsidRDefault="00C32967" w:rsidP="00A5689B">
            <w:pPr>
              <w:spacing w:after="0"/>
              <w:rPr>
                <w:rFonts w:ascii="Times New Roman" w:eastAsia="Times New Roman" w:hAnsi="Times New Roman" w:cs="Times New Roman"/>
                <w:color w:val="000000"/>
                <w:lang w:eastAsia="hr-HR"/>
              </w:rPr>
            </w:pPr>
          </w:p>
        </w:tc>
        <w:tc>
          <w:tcPr>
            <w:tcW w:w="520" w:type="dxa"/>
            <w:tcBorders>
              <w:left w:val="nil"/>
              <w:bottom w:val="single" w:sz="4" w:space="0" w:color="000000"/>
              <w:right w:val="single" w:sz="4" w:space="0" w:color="000000"/>
            </w:tcBorders>
            <w:shd w:val="clear" w:color="auto" w:fill="B4C6E7" w:themeFill="accent1" w:themeFillTint="66"/>
            <w:noWrap/>
            <w:tcMar>
              <w:left w:w="28" w:type="dxa"/>
              <w:right w:w="28" w:type="dxa"/>
            </w:tcMar>
            <w:vAlign w:val="center"/>
          </w:tcPr>
          <w:p w14:paraId="50BCB8C6" w14:textId="77777777" w:rsidR="00C32967" w:rsidRPr="00E513D4" w:rsidRDefault="00C32967" w:rsidP="00122F6E">
            <w:pPr>
              <w:spacing w:after="0"/>
              <w:jc w:val="cente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A</w:t>
            </w:r>
          </w:p>
        </w:tc>
        <w:tc>
          <w:tcPr>
            <w:tcW w:w="425" w:type="dxa"/>
            <w:tcBorders>
              <w:left w:val="nil"/>
              <w:bottom w:val="single" w:sz="4" w:space="0" w:color="000000"/>
              <w:right w:val="single" w:sz="4" w:space="0" w:color="000000"/>
            </w:tcBorders>
            <w:shd w:val="clear" w:color="auto" w:fill="B4C6E7" w:themeFill="accent1" w:themeFillTint="66"/>
            <w:tcMar>
              <w:left w:w="28" w:type="dxa"/>
              <w:right w:w="28" w:type="dxa"/>
            </w:tcMar>
            <w:vAlign w:val="center"/>
          </w:tcPr>
          <w:p w14:paraId="730952E7" w14:textId="77777777" w:rsidR="00C32967" w:rsidRPr="00E513D4" w:rsidRDefault="00C32967" w:rsidP="00122F6E">
            <w:pPr>
              <w:spacing w:after="0"/>
              <w:jc w:val="cente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B</w:t>
            </w:r>
          </w:p>
        </w:tc>
        <w:tc>
          <w:tcPr>
            <w:tcW w:w="567" w:type="dxa"/>
            <w:tcBorders>
              <w:left w:val="nil"/>
              <w:bottom w:val="single" w:sz="4" w:space="0" w:color="000000"/>
              <w:right w:val="single" w:sz="4" w:space="0" w:color="auto"/>
            </w:tcBorders>
            <w:shd w:val="clear" w:color="auto" w:fill="B4C6E7" w:themeFill="accent1" w:themeFillTint="66"/>
            <w:tcMar>
              <w:left w:w="28" w:type="dxa"/>
              <w:right w:w="28" w:type="dxa"/>
            </w:tcMar>
            <w:vAlign w:val="center"/>
          </w:tcPr>
          <w:p w14:paraId="47BE52FE" w14:textId="77777777" w:rsidR="00C32967" w:rsidRPr="00E513D4" w:rsidRDefault="00C32967" w:rsidP="00122F6E">
            <w:pPr>
              <w:spacing w:after="0"/>
              <w:jc w:val="cente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C</w:t>
            </w:r>
          </w:p>
        </w:tc>
        <w:tc>
          <w:tcPr>
            <w:tcW w:w="426"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6B82A37A" w14:textId="77777777" w:rsidR="00C32967" w:rsidRPr="00E513D4" w:rsidRDefault="00C32967" w:rsidP="00122F6E">
            <w:pPr>
              <w:spacing w:after="0"/>
              <w:jc w:val="cente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D</w:t>
            </w:r>
          </w:p>
        </w:tc>
        <w:tc>
          <w:tcPr>
            <w:tcW w:w="567"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0DC66AEC" w14:textId="77777777" w:rsidR="00C32967" w:rsidRPr="00E513D4" w:rsidRDefault="00C32967" w:rsidP="00122F6E">
            <w:pPr>
              <w:spacing w:after="0"/>
              <w:jc w:val="cente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E</w:t>
            </w:r>
          </w:p>
        </w:tc>
        <w:tc>
          <w:tcPr>
            <w:tcW w:w="567"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10008CEB" w14:textId="77777777" w:rsidR="00C32967" w:rsidRPr="00E513D4" w:rsidRDefault="00C32967" w:rsidP="00122F6E">
            <w:pPr>
              <w:spacing w:after="0"/>
              <w:jc w:val="cente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F</w:t>
            </w:r>
          </w:p>
        </w:tc>
        <w:tc>
          <w:tcPr>
            <w:tcW w:w="567"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002ADB28" w14:textId="77777777" w:rsidR="00C32967" w:rsidRPr="00E513D4" w:rsidRDefault="00C32967" w:rsidP="00122F6E">
            <w:pPr>
              <w:spacing w:after="0"/>
              <w:jc w:val="cente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G</w:t>
            </w:r>
          </w:p>
        </w:tc>
        <w:tc>
          <w:tcPr>
            <w:tcW w:w="567"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07264176" w14:textId="77777777" w:rsidR="00C32967" w:rsidRPr="00E513D4" w:rsidRDefault="00C32967" w:rsidP="00122F6E">
            <w:pPr>
              <w:spacing w:after="0"/>
              <w:jc w:val="cente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H</w:t>
            </w:r>
          </w:p>
        </w:tc>
        <w:tc>
          <w:tcPr>
            <w:tcW w:w="567"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61A9FA9F" w14:textId="77777777" w:rsidR="00C32967" w:rsidRPr="00E513D4" w:rsidRDefault="00C32967" w:rsidP="00122F6E">
            <w:pPr>
              <w:spacing w:after="0"/>
              <w:jc w:val="cente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I</w:t>
            </w:r>
          </w:p>
        </w:tc>
        <w:tc>
          <w:tcPr>
            <w:tcW w:w="567"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51009B2A" w14:textId="77777777" w:rsidR="00C32967" w:rsidRPr="00E513D4" w:rsidRDefault="00C32967" w:rsidP="00122F6E">
            <w:pPr>
              <w:spacing w:after="0"/>
              <w:jc w:val="cente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J</w:t>
            </w:r>
          </w:p>
        </w:tc>
        <w:tc>
          <w:tcPr>
            <w:tcW w:w="425"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1F4D7D04" w14:textId="77777777" w:rsidR="00C32967" w:rsidRPr="00E513D4" w:rsidRDefault="00C32967" w:rsidP="00122F6E">
            <w:pPr>
              <w:spacing w:after="0"/>
              <w:jc w:val="cente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K</w:t>
            </w:r>
          </w:p>
        </w:tc>
        <w:tc>
          <w:tcPr>
            <w:tcW w:w="425"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7AC1C55C" w14:textId="77777777" w:rsidR="00C32967" w:rsidRPr="00E513D4" w:rsidRDefault="00C32967" w:rsidP="00122F6E">
            <w:pPr>
              <w:spacing w:after="0"/>
              <w:jc w:val="cente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L</w:t>
            </w:r>
          </w:p>
        </w:tc>
        <w:tc>
          <w:tcPr>
            <w:tcW w:w="425"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76BD627D" w14:textId="77777777" w:rsidR="00C32967" w:rsidRPr="00E513D4" w:rsidRDefault="00C32967" w:rsidP="00122F6E">
            <w:pPr>
              <w:spacing w:after="0"/>
              <w:jc w:val="cente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M</w:t>
            </w:r>
          </w:p>
        </w:tc>
        <w:tc>
          <w:tcPr>
            <w:tcW w:w="567"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5A785037" w14:textId="77777777" w:rsidR="00C32967" w:rsidRPr="00E513D4" w:rsidRDefault="00C32967" w:rsidP="00122F6E">
            <w:pPr>
              <w:spacing w:after="0"/>
              <w:jc w:val="cente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N</w:t>
            </w:r>
          </w:p>
        </w:tc>
        <w:tc>
          <w:tcPr>
            <w:tcW w:w="426"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54AA4318" w14:textId="77777777" w:rsidR="00C32967" w:rsidRPr="00E513D4" w:rsidRDefault="00C32967" w:rsidP="00122F6E">
            <w:pPr>
              <w:spacing w:after="0"/>
              <w:jc w:val="cente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O</w:t>
            </w:r>
          </w:p>
        </w:tc>
        <w:tc>
          <w:tcPr>
            <w:tcW w:w="425"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22DCC5E3" w14:textId="77777777" w:rsidR="00C32967" w:rsidRPr="00E513D4" w:rsidRDefault="00C32967" w:rsidP="00122F6E">
            <w:pPr>
              <w:spacing w:after="0"/>
              <w:jc w:val="cente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P</w:t>
            </w:r>
          </w:p>
        </w:tc>
        <w:tc>
          <w:tcPr>
            <w:tcW w:w="425"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0AA06AF6" w14:textId="77777777" w:rsidR="00C32967" w:rsidRPr="00E513D4" w:rsidRDefault="00C32967" w:rsidP="00122F6E">
            <w:pPr>
              <w:spacing w:after="0"/>
              <w:jc w:val="cente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Q</w:t>
            </w:r>
          </w:p>
        </w:tc>
        <w:tc>
          <w:tcPr>
            <w:tcW w:w="425"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47341C82" w14:textId="77777777" w:rsidR="00C32967" w:rsidRPr="00E513D4" w:rsidRDefault="00C32967" w:rsidP="00122F6E">
            <w:pPr>
              <w:spacing w:after="0"/>
              <w:jc w:val="cente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R</w:t>
            </w:r>
          </w:p>
        </w:tc>
        <w:tc>
          <w:tcPr>
            <w:tcW w:w="426"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35368975" w14:textId="77777777" w:rsidR="00C32967" w:rsidRPr="00E513D4" w:rsidRDefault="00C32967" w:rsidP="00122F6E">
            <w:pPr>
              <w:spacing w:after="0"/>
              <w:jc w:val="cente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S</w:t>
            </w:r>
          </w:p>
        </w:tc>
        <w:tc>
          <w:tcPr>
            <w:tcW w:w="425"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08442C5E" w14:textId="77777777" w:rsidR="00C32967" w:rsidRPr="00E513D4" w:rsidRDefault="00C32967" w:rsidP="00122F6E">
            <w:pPr>
              <w:spacing w:after="0"/>
              <w:jc w:val="cente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T</w:t>
            </w:r>
          </w:p>
        </w:tc>
        <w:tc>
          <w:tcPr>
            <w:tcW w:w="425" w:type="dxa"/>
            <w:tcBorders>
              <w:left w:val="single" w:sz="4" w:space="0" w:color="auto"/>
              <w:bottom w:val="single" w:sz="4" w:space="0" w:color="000000"/>
              <w:right w:val="single" w:sz="4" w:space="0" w:color="auto"/>
            </w:tcBorders>
            <w:shd w:val="clear" w:color="auto" w:fill="B4C6E7" w:themeFill="accent1" w:themeFillTint="66"/>
            <w:tcMar>
              <w:left w:w="28" w:type="dxa"/>
              <w:right w:w="28" w:type="dxa"/>
            </w:tcMar>
            <w:vAlign w:val="center"/>
          </w:tcPr>
          <w:p w14:paraId="3A66C3FA" w14:textId="77777777" w:rsidR="00C32967" w:rsidRPr="00E513D4" w:rsidRDefault="00C32967" w:rsidP="00122F6E">
            <w:pPr>
              <w:spacing w:after="0"/>
              <w:jc w:val="center"/>
              <w:rPr>
                <w:rFonts w:ascii="Times New Roman" w:eastAsia="Times New Roman" w:hAnsi="Times New Roman" w:cs="Times New Roman"/>
                <w:color w:val="000000"/>
                <w:sz w:val="18"/>
                <w:szCs w:val="18"/>
                <w:lang w:eastAsia="hr-HR"/>
              </w:rPr>
            </w:pPr>
            <w:r w:rsidRPr="00E513D4">
              <w:rPr>
                <w:rFonts w:ascii="Times New Roman" w:eastAsia="Times New Roman" w:hAnsi="Times New Roman" w:cs="Times New Roman"/>
                <w:color w:val="000000"/>
                <w:sz w:val="18"/>
                <w:szCs w:val="18"/>
                <w:lang w:eastAsia="hr-HR"/>
              </w:rPr>
              <w:t>U</w:t>
            </w:r>
          </w:p>
        </w:tc>
        <w:tc>
          <w:tcPr>
            <w:tcW w:w="3119" w:type="dxa"/>
            <w:vMerge/>
            <w:tcBorders>
              <w:left w:val="single" w:sz="4" w:space="0" w:color="auto"/>
              <w:bottom w:val="single" w:sz="4" w:space="0" w:color="000000"/>
              <w:right w:val="single" w:sz="4" w:space="0" w:color="auto"/>
            </w:tcBorders>
            <w:shd w:val="clear" w:color="auto" w:fill="B4C6E7" w:themeFill="accent1" w:themeFillTint="66"/>
            <w:vAlign w:val="center"/>
          </w:tcPr>
          <w:p w14:paraId="13791FA5" w14:textId="77777777" w:rsidR="00C32967" w:rsidRPr="00E513D4" w:rsidRDefault="00C32967" w:rsidP="00A5689B">
            <w:pPr>
              <w:spacing w:after="0"/>
              <w:rPr>
                <w:rFonts w:ascii="Times New Roman" w:eastAsia="Times New Roman" w:hAnsi="Times New Roman" w:cs="Times New Roman"/>
                <w:color w:val="000000"/>
                <w:sz w:val="18"/>
                <w:szCs w:val="18"/>
                <w:lang w:eastAsia="hr-HR"/>
              </w:rPr>
            </w:pPr>
          </w:p>
        </w:tc>
      </w:tr>
      <w:tr w:rsidR="00122F6E" w:rsidRPr="00E513D4" w14:paraId="775D407D" w14:textId="77777777" w:rsidTr="00E348ED">
        <w:trPr>
          <w:trHeight w:val="154"/>
        </w:trPr>
        <w:tc>
          <w:tcPr>
            <w:tcW w:w="864" w:type="dxa"/>
            <w:tcBorders>
              <w:top w:val="nil"/>
              <w:left w:val="single" w:sz="4" w:space="0" w:color="000000"/>
              <w:bottom w:val="single" w:sz="4" w:space="0" w:color="000000"/>
              <w:right w:val="single" w:sz="4" w:space="0" w:color="000000"/>
            </w:tcBorders>
            <w:shd w:val="clear" w:color="auto" w:fill="auto"/>
            <w:noWrap/>
            <w:vAlign w:val="bottom"/>
          </w:tcPr>
          <w:p w14:paraId="5EE53343" w14:textId="77777777" w:rsidR="00C32967" w:rsidRPr="00E513D4" w:rsidRDefault="00C32967" w:rsidP="00A5689B">
            <w:pPr>
              <w:spacing w:after="0"/>
              <w:rPr>
                <w:rFonts w:ascii="Times New Roman" w:eastAsia="Times New Roman" w:hAnsi="Times New Roman" w:cs="Times New Roman"/>
                <w:color w:val="000000"/>
                <w:lang w:eastAsia="hr-HR"/>
              </w:rPr>
            </w:pPr>
            <w:r w:rsidRPr="00E513D4">
              <w:rPr>
                <w:rFonts w:ascii="Times New Roman" w:eastAsia="Times New Roman" w:hAnsi="Times New Roman" w:cs="Times New Roman"/>
                <w:color w:val="000000"/>
                <w:lang w:eastAsia="hr-HR"/>
              </w:rPr>
              <w:t>2018.</w:t>
            </w:r>
          </w:p>
        </w:tc>
        <w:tc>
          <w:tcPr>
            <w:tcW w:w="520" w:type="dxa"/>
            <w:tcBorders>
              <w:top w:val="nil"/>
              <w:left w:val="nil"/>
              <w:bottom w:val="single" w:sz="4" w:space="0" w:color="000000"/>
              <w:right w:val="single" w:sz="4" w:space="0" w:color="000000"/>
            </w:tcBorders>
            <w:shd w:val="clear" w:color="auto" w:fill="auto"/>
            <w:noWrap/>
            <w:tcMar>
              <w:left w:w="28" w:type="dxa"/>
              <w:right w:w="28" w:type="dxa"/>
            </w:tcMar>
            <w:vAlign w:val="center"/>
          </w:tcPr>
          <w:p w14:paraId="19EC8435"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47</w:t>
            </w:r>
          </w:p>
        </w:tc>
        <w:tc>
          <w:tcPr>
            <w:tcW w:w="425" w:type="dxa"/>
            <w:tcBorders>
              <w:top w:val="nil"/>
              <w:left w:val="nil"/>
              <w:bottom w:val="single" w:sz="4" w:space="0" w:color="000000"/>
              <w:right w:val="single" w:sz="4" w:space="0" w:color="000000"/>
            </w:tcBorders>
            <w:shd w:val="clear" w:color="auto" w:fill="auto"/>
            <w:tcMar>
              <w:left w:w="28" w:type="dxa"/>
              <w:right w:w="28" w:type="dxa"/>
            </w:tcMar>
            <w:vAlign w:val="center"/>
          </w:tcPr>
          <w:p w14:paraId="2198AA31"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10</w:t>
            </w:r>
          </w:p>
        </w:tc>
        <w:tc>
          <w:tcPr>
            <w:tcW w:w="567" w:type="dxa"/>
            <w:tcBorders>
              <w:top w:val="nil"/>
              <w:left w:val="nil"/>
              <w:bottom w:val="single" w:sz="4" w:space="0" w:color="000000"/>
              <w:right w:val="single" w:sz="4" w:space="0" w:color="auto"/>
            </w:tcBorders>
            <w:tcMar>
              <w:left w:w="28" w:type="dxa"/>
              <w:right w:w="28" w:type="dxa"/>
            </w:tcMar>
            <w:vAlign w:val="center"/>
          </w:tcPr>
          <w:p w14:paraId="78C5D178"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93</w:t>
            </w:r>
          </w:p>
        </w:tc>
        <w:tc>
          <w:tcPr>
            <w:tcW w:w="426" w:type="dxa"/>
            <w:tcBorders>
              <w:top w:val="nil"/>
              <w:left w:val="single" w:sz="4" w:space="0" w:color="auto"/>
              <w:bottom w:val="single" w:sz="4" w:space="0" w:color="000000"/>
              <w:right w:val="single" w:sz="4" w:space="0" w:color="auto"/>
            </w:tcBorders>
            <w:tcMar>
              <w:left w:w="28" w:type="dxa"/>
              <w:right w:w="28" w:type="dxa"/>
            </w:tcMar>
            <w:vAlign w:val="center"/>
          </w:tcPr>
          <w:p w14:paraId="5801E739"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4</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5C104EA5"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13</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78A60114"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140</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1384671C"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136</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597466FA"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90</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619F5B70"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111</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3983B0A1"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11</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0C1BDB45"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0</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23B7A42F"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17</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572268CD"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57</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5E1B767C"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143</w:t>
            </w:r>
          </w:p>
        </w:tc>
        <w:tc>
          <w:tcPr>
            <w:tcW w:w="426" w:type="dxa"/>
            <w:tcBorders>
              <w:top w:val="nil"/>
              <w:left w:val="single" w:sz="4" w:space="0" w:color="auto"/>
              <w:bottom w:val="single" w:sz="4" w:space="0" w:color="000000"/>
              <w:right w:val="single" w:sz="4" w:space="0" w:color="auto"/>
            </w:tcBorders>
            <w:tcMar>
              <w:left w:w="28" w:type="dxa"/>
              <w:right w:w="28" w:type="dxa"/>
            </w:tcMar>
            <w:vAlign w:val="center"/>
          </w:tcPr>
          <w:p w14:paraId="5E9D501B"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1</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54170C93"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3</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134A4B68"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5</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243B8CC1"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23</w:t>
            </w:r>
          </w:p>
        </w:tc>
        <w:tc>
          <w:tcPr>
            <w:tcW w:w="426" w:type="dxa"/>
            <w:tcBorders>
              <w:top w:val="nil"/>
              <w:left w:val="single" w:sz="4" w:space="0" w:color="auto"/>
              <w:bottom w:val="single" w:sz="4" w:space="0" w:color="000000"/>
              <w:right w:val="single" w:sz="4" w:space="0" w:color="auto"/>
            </w:tcBorders>
            <w:tcMar>
              <w:left w:w="28" w:type="dxa"/>
              <w:right w:w="28" w:type="dxa"/>
            </w:tcMar>
            <w:vAlign w:val="center"/>
          </w:tcPr>
          <w:p w14:paraId="1B9395E4"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18</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07EA1423"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0</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3A13410E"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0</w:t>
            </w:r>
          </w:p>
        </w:tc>
        <w:tc>
          <w:tcPr>
            <w:tcW w:w="3119" w:type="dxa"/>
            <w:tcBorders>
              <w:top w:val="nil"/>
              <w:left w:val="single" w:sz="4" w:space="0" w:color="auto"/>
              <w:bottom w:val="single" w:sz="4" w:space="0" w:color="000000"/>
              <w:right w:val="single" w:sz="4" w:space="0" w:color="auto"/>
            </w:tcBorders>
            <w:vAlign w:val="center"/>
          </w:tcPr>
          <w:p w14:paraId="0FB394B9" w14:textId="77777777" w:rsidR="00C32967" w:rsidRPr="009F3059" w:rsidRDefault="00C32967" w:rsidP="00A5689B">
            <w:pPr>
              <w:spacing w:after="0"/>
              <w:jc w:val="center"/>
              <w:rPr>
                <w:rFonts w:ascii="Times New Roman" w:eastAsia="Times New Roman" w:hAnsi="Times New Roman" w:cs="Times New Roman"/>
                <w:b/>
                <w:bCs/>
                <w:color w:val="000000"/>
                <w:lang w:eastAsia="hr-HR"/>
              </w:rPr>
            </w:pPr>
            <w:r w:rsidRPr="009F3059">
              <w:rPr>
                <w:rFonts w:ascii="Times New Roman" w:eastAsia="Times New Roman" w:hAnsi="Times New Roman" w:cs="Times New Roman"/>
                <w:b/>
                <w:bCs/>
                <w:color w:val="000000"/>
                <w:lang w:eastAsia="hr-HR"/>
              </w:rPr>
              <w:t>922</w:t>
            </w:r>
          </w:p>
        </w:tc>
      </w:tr>
      <w:tr w:rsidR="00122F6E" w:rsidRPr="00E513D4" w14:paraId="26A27CC6" w14:textId="77777777" w:rsidTr="00E348ED">
        <w:trPr>
          <w:trHeight w:val="154"/>
        </w:trPr>
        <w:tc>
          <w:tcPr>
            <w:tcW w:w="864" w:type="dxa"/>
            <w:tcBorders>
              <w:top w:val="nil"/>
              <w:left w:val="single" w:sz="4" w:space="0" w:color="000000"/>
              <w:bottom w:val="single" w:sz="4" w:space="0" w:color="000000"/>
              <w:right w:val="single" w:sz="4" w:space="0" w:color="000000"/>
            </w:tcBorders>
            <w:shd w:val="clear" w:color="auto" w:fill="auto"/>
            <w:noWrap/>
            <w:vAlign w:val="bottom"/>
          </w:tcPr>
          <w:p w14:paraId="4F7FFFF5" w14:textId="77777777" w:rsidR="00C32967" w:rsidRPr="00E513D4" w:rsidRDefault="00C32967" w:rsidP="00A5689B">
            <w:pPr>
              <w:spacing w:after="0"/>
              <w:rPr>
                <w:rFonts w:ascii="Times New Roman" w:eastAsia="Times New Roman" w:hAnsi="Times New Roman" w:cs="Times New Roman"/>
                <w:color w:val="000000"/>
                <w:lang w:eastAsia="hr-HR"/>
              </w:rPr>
            </w:pPr>
            <w:r w:rsidRPr="00E513D4">
              <w:rPr>
                <w:rFonts w:ascii="Times New Roman" w:eastAsia="Times New Roman" w:hAnsi="Times New Roman" w:cs="Times New Roman"/>
                <w:color w:val="000000"/>
                <w:lang w:eastAsia="hr-HR"/>
              </w:rPr>
              <w:t>2019.</w:t>
            </w:r>
          </w:p>
        </w:tc>
        <w:tc>
          <w:tcPr>
            <w:tcW w:w="520" w:type="dxa"/>
            <w:tcBorders>
              <w:top w:val="nil"/>
              <w:left w:val="nil"/>
              <w:bottom w:val="single" w:sz="4" w:space="0" w:color="000000"/>
              <w:right w:val="single" w:sz="4" w:space="0" w:color="000000"/>
            </w:tcBorders>
            <w:shd w:val="clear" w:color="auto" w:fill="auto"/>
            <w:noWrap/>
            <w:tcMar>
              <w:left w:w="28" w:type="dxa"/>
              <w:right w:w="28" w:type="dxa"/>
            </w:tcMar>
            <w:vAlign w:val="center"/>
          </w:tcPr>
          <w:p w14:paraId="7C8B4047"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50</w:t>
            </w:r>
          </w:p>
        </w:tc>
        <w:tc>
          <w:tcPr>
            <w:tcW w:w="425" w:type="dxa"/>
            <w:tcBorders>
              <w:top w:val="nil"/>
              <w:left w:val="nil"/>
              <w:bottom w:val="single" w:sz="4" w:space="0" w:color="000000"/>
              <w:right w:val="single" w:sz="4" w:space="0" w:color="000000"/>
            </w:tcBorders>
            <w:shd w:val="clear" w:color="auto" w:fill="auto"/>
            <w:tcMar>
              <w:left w:w="28" w:type="dxa"/>
              <w:right w:w="28" w:type="dxa"/>
            </w:tcMar>
            <w:vAlign w:val="center"/>
          </w:tcPr>
          <w:p w14:paraId="052DE1AD"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9</w:t>
            </w:r>
          </w:p>
        </w:tc>
        <w:tc>
          <w:tcPr>
            <w:tcW w:w="567" w:type="dxa"/>
            <w:tcBorders>
              <w:top w:val="nil"/>
              <w:left w:val="nil"/>
              <w:bottom w:val="single" w:sz="4" w:space="0" w:color="000000"/>
              <w:right w:val="single" w:sz="4" w:space="0" w:color="auto"/>
            </w:tcBorders>
            <w:tcMar>
              <w:left w:w="28" w:type="dxa"/>
              <w:right w:w="28" w:type="dxa"/>
            </w:tcMar>
            <w:vAlign w:val="center"/>
          </w:tcPr>
          <w:p w14:paraId="4C376351"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109</w:t>
            </w:r>
          </w:p>
        </w:tc>
        <w:tc>
          <w:tcPr>
            <w:tcW w:w="426" w:type="dxa"/>
            <w:tcBorders>
              <w:top w:val="nil"/>
              <w:left w:val="single" w:sz="4" w:space="0" w:color="auto"/>
              <w:bottom w:val="single" w:sz="4" w:space="0" w:color="000000"/>
              <w:right w:val="single" w:sz="4" w:space="0" w:color="auto"/>
            </w:tcBorders>
            <w:tcMar>
              <w:left w:w="28" w:type="dxa"/>
              <w:right w:w="28" w:type="dxa"/>
            </w:tcMar>
            <w:vAlign w:val="center"/>
          </w:tcPr>
          <w:p w14:paraId="03EA007B"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6</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4321314C"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13</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6B6CF671"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152</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4E3731FB"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137</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36853770"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106</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2FAC8194"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121</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07F3E5F5"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15</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32C99DA7"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1</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7BB1EB9A"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22</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73A86E46"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60</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1F9B7309"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162</w:t>
            </w:r>
          </w:p>
        </w:tc>
        <w:tc>
          <w:tcPr>
            <w:tcW w:w="426" w:type="dxa"/>
            <w:tcBorders>
              <w:top w:val="nil"/>
              <w:left w:val="single" w:sz="4" w:space="0" w:color="auto"/>
              <w:bottom w:val="single" w:sz="4" w:space="0" w:color="000000"/>
              <w:right w:val="single" w:sz="4" w:space="0" w:color="auto"/>
            </w:tcBorders>
            <w:tcMar>
              <w:left w:w="28" w:type="dxa"/>
              <w:right w:w="28" w:type="dxa"/>
            </w:tcMar>
            <w:vAlign w:val="center"/>
          </w:tcPr>
          <w:p w14:paraId="2998E0A2"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0</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68EE81D0"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4</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20F6F609"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6</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3D497935"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27</w:t>
            </w:r>
          </w:p>
        </w:tc>
        <w:tc>
          <w:tcPr>
            <w:tcW w:w="426" w:type="dxa"/>
            <w:tcBorders>
              <w:top w:val="nil"/>
              <w:left w:val="single" w:sz="4" w:space="0" w:color="auto"/>
              <w:bottom w:val="single" w:sz="4" w:space="0" w:color="000000"/>
              <w:right w:val="single" w:sz="4" w:space="0" w:color="auto"/>
            </w:tcBorders>
            <w:tcMar>
              <w:left w:w="28" w:type="dxa"/>
              <w:right w:w="28" w:type="dxa"/>
            </w:tcMar>
            <w:vAlign w:val="center"/>
          </w:tcPr>
          <w:p w14:paraId="46BBBA19"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17</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2ADF34BD"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0</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4FF70077"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0</w:t>
            </w:r>
          </w:p>
        </w:tc>
        <w:tc>
          <w:tcPr>
            <w:tcW w:w="3119" w:type="dxa"/>
            <w:tcBorders>
              <w:top w:val="nil"/>
              <w:left w:val="single" w:sz="4" w:space="0" w:color="auto"/>
              <w:bottom w:val="single" w:sz="4" w:space="0" w:color="000000"/>
              <w:right w:val="single" w:sz="4" w:space="0" w:color="auto"/>
            </w:tcBorders>
            <w:vAlign w:val="center"/>
          </w:tcPr>
          <w:p w14:paraId="51D9ABD9" w14:textId="77777777" w:rsidR="00C32967" w:rsidRPr="009F3059" w:rsidRDefault="00C32967" w:rsidP="00A5689B">
            <w:pPr>
              <w:spacing w:after="0"/>
              <w:jc w:val="center"/>
              <w:rPr>
                <w:rFonts w:ascii="Times New Roman" w:eastAsia="Times New Roman" w:hAnsi="Times New Roman" w:cs="Times New Roman"/>
                <w:b/>
                <w:bCs/>
                <w:color w:val="000000"/>
                <w:lang w:eastAsia="hr-HR"/>
              </w:rPr>
            </w:pPr>
            <w:r w:rsidRPr="009F3059">
              <w:rPr>
                <w:rFonts w:ascii="Times New Roman" w:eastAsia="Times New Roman" w:hAnsi="Times New Roman" w:cs="Times New Roman"/>
                <w:b/>
                <w:bCs/>
                <w:color w:val="000000"/>
                <w:lang w:eastAsia="hr-HR"/>
              </w:rPr>
              <w:t>1.017</w:t>
            </w:r>
          </w:p>
        </w:tc>
      </w:tr>
      <w:tr w:rsidR="00122F6E" w:rsidRPr="00E513D4" w14:paraId="55225053" w14:textId="77777777" w:rsidTr="00E348ED">
        <w:trPr>
          <w:trHeight w:val="154"/>
        </w:trPr>
        <w:tc>
          <w:tcPr>
            <w:tcW w:w="864" w:type="dxa"/>
            <w:tcBorders>
              <w:top w:val="nil"/>
              <w:left w:val="single" w:sz="4" w:space="0" w:color="000000"/>
              <w:bottom w:val="single" w:sz="4" w:space="0" w:color="000000"/>
              <w:right w:val="single" w:sz="4" w:space="0" w:color="000000"/>
            </w:tcBorders>
            <w:shd w:val="clear" w:color="auto" w:fill="auto"/>
            <w:noWrap/>
            <w:vAlign w:val="bottom"/>
          </w:tcPr>
          <w:p w14:paraId="429982B5" w14:textId="77777777" w:rsidR="00C32967" w:rsidRPr="00E513D4" w:rsidRDefault="00C32967" w:rsidP="00A5689B">
            <w:pPr>
              <w:spacing w:after="0"/>
              <w:rPr>
                <w:rFonts w:ascii="Times New Roman" w:eastAsia="Times New Roman" w:hAnsi="Times New Roman" w:cs="Times New Roman"/>
                <w:color w:val="000000"/>
                <w:lang w:eastAsia="hr-HR"/>
              </w:rPr>
            </w:pPr>
            <w:r>
              <w:rPr>
                <w:rFonts w:ascii="Times New Roman" w:eastAsia="Times New Roman" w:hAnsi="Times New Roman" w:cs="Times New Roman"/>
                <w:color w:val="000000"/>
                <w:lang w:eastAsia="hr-HR"/>
              </w:rPr>
              <w:t>2020.</w:t>
            </w:r>
          </w:p>
        </w:tc>
        <w:tc>
          <w:tcPr>
            <w:tcW w:w="520" w:type="dxa"/>
            <w:tcBorders>
              <w:top w:val="nil"/>
              <w:left w:val="nil"/>
              <w:bottom w:val="single" w:sz="4" w:space="0" w:color="000000"/>
              <w:right w:val="single" w:sz="4" w:space="0" w:color="000000"/>
            </w:tcBorders>
            <w:shd w:val="clear" w:color="auto" w:fill="auto"/>
            <w:noWrap/>
            <w:tcMar>
              <w:left w:w="28" w:type="dxa"/>
              <w:right w:w="28" w:type="dxa"/>
            </w:tcMar>
            <w:vAlign w:val="center"/>
          </w:tcPr>
          <w:p w14:paraId="16383E3C"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55</w:t>
            </w:r>
          </w:p>
        </w:tc>
        <w:tc>
          <w:tcPr>
            <w:tcW w:w="425" w:type="dxa"/>
            <w:tcBorders>
              <w:top w:val="nil"/>
              <w:left w:val="nil"/>
              <w:bottom w:val="single" w:sz="4" w:space="0" w:color="000000"/>
              <w:right w:val="single" w:sz="4" w:space="0" w:color="000000"/>
            </w:tcBorders>
            <w:shd w:val="clear" w:color="auto" w:fill="auto"/>
            <w:tcMar>
              <w:left w:w="28" w:type="dxa"/>
              <w:right w:w="28" w:type="dxa"/>
            </w:tcMar>
            <w:vAlign w:val="center"/>
          </w:tcPr>
          <w:p w14:paraId="06B84D88"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11</w:t>
            </w:r>
          </w:p>
        </w:tc>
        <w:tc>
          <w:tcPr>
            <w:tcW w:w="567" w:type="dxa"/>
            <w:tcBorders>
              <w:top w:val="nil"/>
              <w:left w:val="nil"/>
              <w:bottom w:val="single" w:sz="4" w:space="0" w:color="000000"/>
              <w:right w:val="single" w:sz="4" w:space="0" w:color="auto"/>
            </w:tcBorders>
            <w:tcMar>
              <w:left w:w="28" w:type="dxa"/>
              <w:right w:w="28" w:type="dxa"/>
            </w:tcMar>
            <w:vAlign w:val="center"/>
          </w:tcPr>
          <w:p w14:paraId="678303B1"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114</w:t>
            </w:r>
          </w:p>
        </w:tc>
        <w:tc>
          <w:tcPr>
            <w:tcW w:w="426" w:type="dxa"/>
            <w:tcBorders>
              <w:top w:val="nil"/>
              <w:left w:val="single" w:sz="4" w:space="0" w:color="auto"/>
              <w:bottom w:val="single" w:sz="4" w:space="0" w:color="000000"/>
              <w:right w:val="single" w:sz="4" w:space="0" w:color="auto"/>
            </w:tcBorders>
            <w:tcMar>
              <w:left w:w="28" w:type="dxa"/>
              <w:right w:w="28" w:type="dxa"/>
            </w:tcMar>
            <w:vAlign w:val="center"/>
          </w:tcPr>
          <w:p w14:paraId="28317A5D"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6</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0D300C31"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14</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07507571"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168</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34B62806"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143</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4B2A3BF4"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104</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2E4AEE50"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123</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0BA53168"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19</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5B651B0D"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1</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50CBAB5F"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27</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307A39B3"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65</w:t>
            </w:r>
          </w:p>
        </w:tc>
        <w:tc>
          <w:tcPr>
            <w:tcW w:w="567" w:type="dxa"/>
            <w:tcBorders>
              <w:top w:val="nil"/>
              <w:left w:val="single" w:sz="4" w:space="0" w:color="auto"/>
              <w:bottom w:val="single" w:sz="4" w:space="0" w:color="000000"/>
              <w:right w:val="single" w:sz="4" w:space="0" w:color="auto"/>
            </w:tcBorders>
            <w:tcMar>
              <w:left w:w="28" w:type="dxa"/>
              <w:right w:w="28" w:type="dxa"/>
            </w:tcMar>
            <w:vAlign w:val="center"/>
          </w:tcPr>
          <w:p w14:paraId="5C0447DD"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185</w:t>
            </w:r>
          </w:p>
        </w:tc>
        <w:tc>
          <w:tcPr>
            <w:tcW w:w="426" w:type="dxa"/>
            <w:tcBorders>
              <w:top w:val="nil"/>
              <w:left w:val="single" w:sz="4" w:space="0" w:color="auto"/>
              <w:bottom w:val="single" w:sz="4" w:space="0" w:color="000000"/>
              <w:right w:val="single" w:sz="4" w:space="0" w:color="auto"/>
            </w:tcBorders>
            <w:tcMar>
              <w:left w:w="28" w:type="dxa"/>
              <w:right w:w="28" w:type="dxa"/>
            </w:tcMar>
            <w:vAlign w:val="center"/>
          </w:tcPr>
          <w:p w14:paraId="2B45E033"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0</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32B6C21F"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5</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2841DE94"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5</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020499E7"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25</w:t>
            </w:r>
          </w:p>
        </w:tc>
        <w:tc>
          <w:tcPr>
            <w:tcW w:w="426" w:type="dxa"/>
            <w:tcBorders>
              <w:top w:val="nil"/>
              <w:left w:val="single" w:sz="4" w:space="0" w:color="auto"/>
              <w:bottom w:val="single" w:sz="4" w:space="0" w:color="000000"/>
              <w:right w:val="single" w:sz="4" w:space="0" w:color="auto"/>
            </w:tcBorders>
            <w:tcMar>
              <w:left w:w="28" w:type="dxa"/>
              <w:right w:w="28" w:type="dxa"/>
            </w:tcMar>
            <w:vAlign w:val="center"/>
          </w:tcPr>
          <w:p w14:paraId="0590E6FF"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19</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22FA8155"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0</w:t>
            </w:r>
          </w:p>
        </w:tc>
        <w:tc>
          <w:tcPr>
            <w:tcW w:w="425" w:type="dxa"/>
            <w:tcBorders>
              <w:top w:val="nil"/>
              <w:left w:val="single" w:sz="4" w:space="0" w:color="auto"/>
              <w:bottom w:val="single" w:sz="4" w:space="0" w:color="000000"/>
              <w:right w:val="single" w:sz="4" w:space="0" w:color="auto"/>
            </w:tcBorders>
            <w:tcMar>
              <w:left w:w="28" w:type="dxa"/>
              <w:right w:w="28" w:type="dxa"/>
            </w:tcMar>
            <w:vAlign w:val="center"/>
          </w:tcPr>
          <w:p w14:paraId="7F40694A" w14:textId="77777777" w:rsidR="00C32967" w:rsidRPr="009F3059" w:rsidRDefault="00C32967" w:rsidP="00A5689B">
            <w:pPr>
              <w:spacing w:after="0"/>
              <w:jc w:val="center"/>
              <w:rPr>
                <w:rFonts w:ascii="Times New Roman" w:eastAsia="Times New Roman" w:hAnsi="Times New Roman" w:cs="Times New Roman"/>
                <w:color w:val="000000"/>
                <w:lang w:eastAsia="hr-HR"/>
              </w:rPr>
            </w:pPr>
            <w:r w:rsidRPr="009F3059">
              <w:rPr>
                <w:rFonts w:ascii="Times New Roman" w:eastAsia="Times New Roman" w:hAnsi="Times New Roman" w:cs="Times New Roman"/>
                <w:color w:val="000000"/>
                <w:lang w:eastAsia="hr-HR"/>
              </w:rPr>
              <w:t>0</w:t>
            </w:r>
          </w:p>
        </w:tc>
        <w:tc>
          <w:tcPr>
            <w:tcW w:w="3119" w:type="dxa"/>
            <w:tcBorders>
              <w:top w:val="nil"/>
              <w:left w:val="single" w:sz="4" w:space="0" w:color="auto"/>
              <w:bottom w:val="single" w:sz="4" w:space="0" w:color="000000"/>
              <w:right w:val="single" w:sz="4" w:space="0" w:color="auto"/>
            </w:tcBorders>
            <w:vAlign w:val="center"/>
          </w:tcPr>
          <w:p w14:paraId="65144184" w14:textId="77777777" w:rsidR="00C32967" w:rsidRPr="009F3059" w:rsidRDefault="00C32967" w:rsidP="00A5689B">
            <w:pPr>
              <w:spacing w:after="0"/>
              <w:jc w:val="center"/>
              <w:rPr>
                <w:rFonts w:ascii="Times New Roman" w:eastAsia="Times New Roman" w:hAnsi="Times New Roman" w:cs="Times New Roman"/>
                <w:b/>
                <w:bCs/>
                <w:color w:val="000000"/>
                <w:lang w:eastAsia="hr-HR"/>
              </w:rPr>
            </w:pPr>
            <w:r w:rsidRPr="009F3059">
              <w:rPr>
                <w:rFonts w:ascii="Times New Roman" w:eastAsia="Times New Roman" w:hAnsi="Times New Roman" w:cs="Times New Roman"/>
                <w:b/>
                <w:bCs/>
                <w:color w:val="000000"/>
                <w:lang w:eastAsia="hr-HR"/>
              </w:rPr>
              <w:t>1.089</w:t>
            </w:r>
          </w:p>
        </w:tc>
      </w:tr>
    </w:tbl>
    <w:p w14:paraId="6CD31E72" w14:textId="77777777" w:rsidR="007E784F" w:rsidRPr="00467681" w:rsidRDefault="007E784F" w:rsidP="00C32967">
      <w:pPr>
        <w:spacing w:after="0"/>
        <w:rPr>
          <w:rFonts w:ascii="Times New Roman" w:hAnsi="Times New Roman" w:cs="Times New Roman"/>
          <w:sz w:val="20"/>
          <w:szCs w:val="32"/>
        </w:rPr>
      </w:pPr>
      <w:bookmarkStart w:id="802" w:name="_Hlk71275035"/>
    </w:p>
    <w:p w14:paraId="003DCA32" w14:textId="05B17B5A" w:rsidR="00E96A39" w:rsidRDefault="00B431F5" w:rsidP="00C32967">
      <w:pPr>
        <w:spacing w:after="0"/>
        <w:rPr>
          <w:rFonts w:ascii="Times New Roman" w:hAnsi="Times New Roman" w:cs="Times New Roman"/>
          <w:i/>
        </w:rPr>
      </w:pPr>
      <w:r w:rsidRPr="00E96A39">
        <w:rPr>
          <w:rFonts w:ascii="Times New Roman" w:hAnsi="Times New Roman" w:cs="Times New Roman"/>
        </w:rPr>
        <w:t>Izvor:</w:t>
      </w:r>
      <w:r w:rsidR="008F7D6F">
        <w:rPr>
          <w:rFonts w:ascii="Times New Roman" w:hAnsi="Times New Roman" w:cs="Times New Roman"/>
          <w:i/>
        </w:rPr>
        <w:t xml:space="preserve"> </w:t>
      </w:r>
      <w:bookmarkEnd w:id="802"/>
      <w:r w:rsidR="00E348ED">
        <w:rPr>
          <w:rFonts w:ascii="Times New Roman" w:hAnsi="Times New Roman" w:cs="Times New Roman"/>
          <w:i/>
          <w:iCs/>
        </w:rPr>
        <w:t>Hrvatska gospodarska komora</w:t>
      </w:r>
    </w:p>
    <w:p w14:paraId="19727841" w14:textId="697EEC0F" w:rsidR="007E784F" w:rsidRDefault="007E784F" w:rsidP="00354D89">
      <w:pPr>
        <w:rPr>
          <w:rFonts w:ascii="Times New Roman" w:hAnsi="Times New Roman" w:cs="Times New Roman"/>
          <w:i/>
        </w:rPr>
      </w:pPr>
    </w:p>
    <w:p w14:paraId="5D829FA0" w14:textId="0B104D0E" w:rsidR="00B431F5" w:rsidRPr="00C4171D" w:rsidRDefault="00B431F5" w:rsidP="00C4171D">
      <w:pPr>
        <w:pStyle w:val="Heading3"/>
        <w:rPr>
          <w:lang w:eastAsia="hr-HR"/>
        </w:rPr>
      </w:pPr>
      <w:bookmarkStart w:id="803" w:name="_Toc145793792"/>
      <w:r w:rsidRPr="00C4171D">
        <w:rPr>
          <w:lang w:eastAsia="hr-HR"/>
        </w:rPr>
        <w:t xml:space="preserve">Tablica </w:t>
      </w:r>
      <w:r w:rsidR="00243982" w:rsidRPr="00C4171D">
        <w:rPr>
          <w:lang w:eastAsia="hr-HR"/>
        </w:rPr>
        <w:t>9</w:t>
      </w:r>
      <w:r w:rsidRPr="00C4171D">
        <w:rPr>
          <w:lang w:eastAsia="hr-HR"/>
        </w:rPr>
        <w:t>: Obrti u 2018., 2019. i 2020.</w:t>
      </w:r>
      <w:r w:rsidR="00804FEB">
        <w:rPr>
          <w:lang w:eastAsia="hr-HR"/>
        </w:rPr>
        <w:t xml:space="preserve"> </w:t>
      </w:r>
      <w:r w:rsidRPr="00C4171D">
        <w:rPr>
          <w:lang w:eastAsia="hr-HR"/>
        </w:rPr>
        <w:t>na području LAG-a</w:t>
      </w:r>
      <w:bookmarkEnd w:id="803"/>
    </w:p>
    <w:tbl>
      <w:tblPr>
        <w:tblStyle w:val="TableGrid"/>
        <w:tblW w:w="0" w:type="auto"/>
        <w:tblLook w:val="04A0" w:firstRow="1" w:lastRow="0" w:firstColumn="1" w:lastColumn="0" w:noHBand="0" w:noVBand="1"/>
      </w:tblPr>
      <w:tblGrid>
        <w:gridCol w:w="2265"/>
        <w:gridCol w:w="2265"/>
        <w:gridCol w:w="2266"/>
        <w:gridCol w:w="2266"/>
      </w:tblGrid>
      <w:tr w:rsidR="0058645B" w14:paraId="10A3169D" w14:textId="77777777" w:rsidTr="00A5689B">
        <w:tc>
          <w:tcPr>
            <w:tcW w:w="2265" w:type="dxa"/>
            <w:vMerge w:val="restart"/>
            <w:shd w:val="clear" w:color="auto" w:fill="B4C6E7" w:themeFill="accent1" w:themeFillTint="66"/>
          </w:tcPr>
          <w:p w14:paraId="15CE42E2" w14:textId="77777777" w:rsidR="0058645B" w:rsidRDefault="0058645B" w:rsidP="00A5689B">
            <w:pPr>
              <w:rPr>
                <w:rFonts w:ascii="Times New Roman" w:eastAsia="Calibri" w:hAnsi="Times New Roman" w:cs="Times New Roman"/>
                <w:bCs/>
              </w:rPr>
            </w:pPr>
            <w:r>
              <w:rPr>
                <w:rFonts w:ascii="Times New Roman" w:eastAsia="Calibri" w:hAnsi="Times New Roman" w:cs="Times New Roman"/>
                <w:bCs/>
              </w:rPr>
              <w:t>Godina</w:t>
            </w:r>
          </w:p>
        </w:tc>
        <w:tc>
          <w:tcPr>
            <w:tcW w:w="4531" w:type="dxa"/>
            <w:gridSpan w:val="2"/>
            <w:shd w:val="clear" w:color="auto" w:fill="B4C6E7" w:themeFill="accent1" w:themeFillTint="66"/>
          </w:tcPr>
          <w:p w14:paraId="24E88F53" w14:textId="77777777" w:rsidR="0058645B" w:rsidRDefault="0058645B" w:rsidP="00A5689B">
            <w:pPr>
              <w:jc w:val="center"/>
              <w:rPr>
                <w:rFonts w:ascii="Times New Roman" w:eastAsia="Calibri" w:hAnsi="Times New Roman" w:cs="Times New Roman"/>
                <w:bCs/>
              </w:rPr>
            </w:pPr>
            <w:r>
              <w:rPr>
                <w:rFonts w:ascii="Times New Roman" w:eastAsia="Calibri" w:hAnsi="Times New Roman" w:cs="Times New Roman"/>
                <w:bCs/>
              </w:rPr>
              <w:t>Broj obrta prema djelatnosti</w:t>
            </w:r>
          </w:p>
        </w:tc>
        <w:tc>
          <w:tcPr>
            <w:tcW w:w="2266" w:type="dxa"/>
            <w:vMerge w:val="restart"/>
            <w:shd w:val="clear" w:color="auto" w:fill="B4C6E7" w:themeFill="accent1" w:themeFillTint="66"/>
          </w:tcPr>
          <w:p w14:paraId="08CF37FA" w14:textId="77777777" w:rsidR="0058645B" w:rsidRDefault="0058645B" w:rsidP="00A5689B">
            <w:pPr>
              <w:rPr>
                <w:rFonts w:ascii="Times New Roman" w:eastAsia="Calibri" w:hAnsi="Times New Roman" w:cs="Times New Roman"/>
                <w:bCs/>
              </w:rPr>
            </w:pPr>
            <w:r w:rsidRPr="00D40E9C">
              <w:rPr>
                <w:rFonts w:ascii="Times New Roman" w:eastAsia="Calibri" w:hAnsi="Times New Roman" w:cs="Times New Roman"/>
                <w:bCs/>
              </w:rPr>
              <w:t>Broj obrta ukupno za sve djelatnosti</w:t>
            </w:r>
          </w:p>
        </w:tc>
      </w:tr>
      <w:tr w:rsidR="0058645B" w14:paraId="4B2612B4" w14:textId="77777777" w:rsidTr="00A5689B">
        <w:tc>
          <w:tcPr>
            <w:tcW w:w="2265" w:type="dxa"/>
            <w:vMerge/>
            <w:shd w:val="clear" w:color="auto" w:fill="B4C6E7" w:themeFill="accent1" w:themeFillTint="66"/>
          </w:tcPr>
          <w:p w14:paraId="5BA73FA1" w14:textId="77777777" w:rsidR="0058645B" w:rsidRDefault="0058645B" w:rsidP="00A5689B">
            <w:pPr>
              <w:rPr>
                <w:rFonts w:ascii="Times New Roman" w:eastAsia="Calibri" w:hAnsi="Times New Roman" w:cs="Times New Roman"/>
                <w:bCs/>
              </w:rPr>
            </w:pPr>
          </w:p>
        </w:tc>
        <w:tc>
          <w:tcPr>
            <w:tcW w:w="2265" w:type="dxa"/>
            <w:shd w:val="clear" w:color="auto" w:fill="B4C6E7" w:themeFill="accent1" w:themeFillTint="66"/>
          </w:tcPr>
          <w:p w14:paraId="3A40DEFA" w14:textId="77777777" w:rsidR="0058645B" w:rsidRDefault="0058645B" w:rsidP="00A5689B">
            <w:pPr>
              <w:rPr>
                <w:rFonts w:ascii="Times New Roman" w:eastAsia="Calibri" w:hAnsi="Times New Roman" w:cs="Times New Roman"/>
                <w:bCs/>
              </w:rPr>
            </w:pPr>
            <w:r>
              <w:rPr>
                <w:rFonts w:ascii="Times New Roman" w:eastAsia="Calibri" w:hAnsi="Times New Roman" w:cs="Times New Roman"/>
                <w:bCs/>
              </w:rPr>
              <w:t>Proizvodna djelatnost</w:t>
            </w:r>
          </w:p>
        </w:tc>
        <w:tc>
          <w:tcPr>
            <w:tcW w:w="2266" w:type="dxa"/>
            <w:shd w:val="clear" w:color="auto" w:fill="B4C6E7" w:themeFill="accent1" w:themeFillTint="66"/>
          </w:tcPr>
          <w:p w14:paraId="65B6EE57" w14:textId="77777777" w:rsidR="0058645B" w:rsidRDefault="0058645B" w:rsidP="00A5689B">
            <w:pPr>
              <w:rPr>
                <w:rFonts w:ascii="Times New Roman" w:eastAsia="Calibri" w:hAnsi="Times New Roman" w:cs="Times New Roman"/>
                <w:bCs/>
              </w:rPr>
            </w:pPr>
            <w:r>
              <w:rPr>
                <w:rFonts w:ascii="Times New Roman" w:eastAsia="Calibri" w:hAnsi="Times New Roman" w:cs="Times New Roman"/>
                <w:bCs/>
              </w:rPr>
              <w:t>Uslužna djelatnost</w:t>
            </w:r>
          </w:p>
        </w:tc>
        <w:tc>
          <w:tcPr>
            <w:tcW w:w="2266" w:type="dxa"/>
            <w:vMerge/>
            <w:shd w:val="clear" w:color="auto" w:fill="B4C6E7" w:themeFill="accent1" w:themeFillTint="66"/>
          </w:tcPr>
          <w:p w14:paraId="35E2716C" w14:textId="77777777" w:rsidR="0058645B" w:rsidRDefault="0058645B" w:rsidP="00A5689B">
            <w:pPr>
              <w:rPr>
                <w:rFonts w:ascii="Times New Roman" w:eastAsia="Calibri" w:hAnsi="Times New Roman" w:cs="Times New Roman"/>
                <w:bCs/>
              </w:rPr>
            </w:pPr>
          </w:p>
        </w:tc>
      </w:tr>
      <w:tr w:rsidR="001D66E6" w14:paraId="01C495CF" w14:textId="77777777" w:rsidTr="00A5689B">
        <w:tc>
          <w:tcPr>
            <w:tcW w:w="2265" w:type="dxa"/>
          </w:tcPr>
          <w:p w14:paraId="0EA84E66" w14:textId="0A660345" w:rsidR="001D66E6" w:rsidRPr="008F7D6F" w:rsidRDefault="001D66E6" w:rsidP="001D66E6">
            <w:pPr>
              <w:rPr>
                <w:rFonts w:ascii="Times New Roman" w:eastAsia="Calibri" w:hAnsi="Times New Roman" w:cs="Times New Roman"/>
                <w:bCs/>
              </w:rPr>
            </w:pPr>
            <w:r w:rsidRPr="00E96A39">
              <w:rPr>
                <w:rFonts w:ascii="Times New Roman" w:hAnsi="Times New Roman" w:cs="Times New Roman"/>
              </w:rPr>
              <w:t>2018.</w:t>
            </w:r>
          </w:p>
        </w:tc>
        <w:tc>
          <w:tcPr>
            <w:tcW w:w="2265" w:type="dxa"/>
          </w:tcPr>
          <w:p w14:paraId="69D44BB6" w14:textId="1437AF96" w:rsidR="001D66E6" w:rsidRDefault="001D66E6" w:rsidP="001D66E6">
            <w:pPr>
              <w:jc w:val="center"/>
              <w:rPr>
                <w:rFonts w:ascii="Times New Roman" w:eastAsia="Calibri" w:hAnsi="Times New Roman" w:cs="Times New Roman"/>
                <w:bCs/>
              </w:rPr>
            </w:pPr>
            <w:r>
              <w:rPr>
                <w:rFonts w:ascii="Times New Roman" w:eastAsia="Calibri" w:hAnsi="Times New Roman" w:cs="Times New Roman"/>
                <w:bCs/>
              </w:rPr>
              <w:t>294</w:t>
            </w:r>
          </w:p>
        </w:tc>
        <w:tc>
          <w:tcPr>
            <w:tcW w:w="2266" w:type="dxa"/>
          </w:tcPr>
          <w:p w14:paraId="106968DA" w14:textId="3E4D67DA" w:rsidR="001D66E6" w:rsidRDefault="001D66E6" w:rsidP="001D66E6">
            <w:pPr>
              <w:jc w:val="center"/>
              <w:rPr>
                <w:rFonts w:ascii="Times New Roman" w:eastAsia="Calibri" w:hAnsi="Times New Roman" w:cs="Times New Roman"/>
                <w:bCs/>
              </w:rPr>
            </w:pPr>
            <w:r>
              <w:rPr>
                <w:rFonts w:ascii="Times New Roman" w:eastAsia="Calibri" w:hAnsi="Times New Roman" w:cs="Times New Roman"/>
                <w:bCs/>
              </w:rPr>
              <w:t>898</w:t>
            </w:r>
          </w:p>
        </w:tc>
        <w:tc>
          <w:tcPr>
            <w:tcW w:w="2266" w:type="dxa"/>
          </w:tcPr>
          <w:p w14:paraId="36E81D9B" w14:textId="21F5FFAC" w:rsidR="001D66E6" w:rsidRDefault="001D66E6" w:rsidP="001D66E6">
            <w:pPr>
              <w:jc w:val="center"/>
              <w:rPr>
                <w:rFonts w:ascii="Times New Roman" w:eastAsia="Calibri" w:hAnsi="Times New Roman" w:cs="Times New Roman"/>
                <w:bCs/>
              </w:rPr>
            </w:pPr>
            <w:r>
              <w:rPr>
                <w:rFonts w:ascii="Times New Roman" w:eastAsia="Calibri" w:hAnsi="Times New Roman" w:cs="Times New Roman"/>
                <w:bCs/>
              </w:rPr>
              <w:t>1.192</w:t>
            </w:r>
          </w:p>
        </w:tc>
      </w:tr>
      <w:tr w:rsidR="001D66E6" w14:paraId="60E8B8C9" w14:textId="77777777" w:rsidTr="00A5689B">
        <w:tc>
          <w:tcPr>
            <w:tcW w:w="2265" w:type="dxa"/>
          </w:tcPr>
          <w:p w14:paraId="6DB3D926" w14:textId="3963FA31" w:rsidR="001D66E6" w:rsidRPr="008F7D6F" w:rsidRDefault="001D66E6" w:rsidP="001D66E6">
            <w:pPr>
              <w:rPr>
                <w:rFonts w:ascii="Times New Roman" w:eastAsia="Calibri" w:hAnsi="Times New Roman" w:cs="Times New Roman"/>
                <w:bCs/>
              </w:rPr>
            </w:pPr>
            <w:r w:rsidRPr="00E96A39">
              <w:rPr>
                <w:rFonts w:ascii="Times New Roman" w:hAnsi="Times New Roman" w:cs="Times New Roman"/>
              </w:rPr>
              <w:t>2019.</w:t>
            </w:r>
          </w:p>
        </w:tc>
        <w:tc>
          <w:tcPr>
            <w:tcW w:w="2265" w:type="dxa"/>
          </w:tcPr>
          <w:p w14:paraId="279E746E" w14:textId="541D8FE8" w:rsidR="001D66E6" w:rsidRDefault="001D66E6" w:rsidP="001D66E6">
            <w:pPr>
              <w:jc w:val="center"/>
              <w:rPr>
                <w:rFonts w:ascii="Times New Roman" w:eastAsia="Calibri" w:hAnsi="Times New Roman" w:cs="Times New Roman"/>
                <w:bCs/>
              </w:rPr>
            </w:pPr>
            <w:r>
              <w:rPr>
                <w:rFonts w:ascii="Times New Roman" w:eastAsia="Calibri" w:hAnsi="Times New Roman" w:cs="Times New Roman"/>
                <w:bCs/>
              </w:rPr>
              <w:t>315</w:t>
            </w:r>
          </w:p>
        </w:tc>
        <w:tc>
          <w:tcPr>
            <w:tcW w:w="2266" w:type="dxa"/>
          </w:tcPr>
          <w:p w14:paraId="04E5607A" w14:textId="1D6BCEFC" w:rsidR="001D66E6" w:rsidRDefault="001D66E6" w:rsidP="001D66E6">
            <w:pPr>
              <w:jc w:val="center"/>
              <w:rPr>
                <w:rFonts w:ascii="Times New Roman" w:eastAsia="Calibri" w:hAnsi="Times New Roman" w:cs="Times New Roman"/>
                <w:bCs/>
              </w:rPr>
            </w:pPr>
            <w:r>
              <w:rPr>
                <w:rFonts w:ascii="Times New Roman" w:eastAsia="Calibri" w:hAnsi="Times New Roman" w:cs="Times New Roman"/>
                <w:bCs/>
              </w:rPr>
              <w:t>913</w:t>
            </w:r>
          </w:p>
        </w:tc>
        <w:tc>
          <w:tcPr>
            <w:tcW w:w="2266" w:type="dxa"/>
          </w:tcPr>
          <w:p w14:paraId="6EB2EADB" w14:textId="60260A0D" w:rsidR="001D66E6" w:rsidRDefault="001D66E6" w:rsidP="001D66E6">
            <w:pPr>
              <w:jc w:val="center"/>
              <w:rPr>
                <w:rFonts w:ascii="Times New Roman" w:eastAsia="Calibri" w:hAnsi="Times New Roman" w:cs="Times New Roman"/>
                <w:bCs/>
              </w:rPr>
            </w:pPr>
            <w:r>
              <w:rPr>
                <w:rFonts w:ascii="Times New Roman" w:eastAsia="Calibri" w:hAnsi="Times New Roman" w:cs="Times New Roman"/>
                <w:bCs/>
              </w:rPr>
              <w:t>1.228</w:t>
            </w:r>
          </w:p>
        </w:tc>
      </w:tr>
      <w:tr w:rsidR="001D66E6" w14:paraId="38C7F595" w14:textId="77777777" w:rsidTr="00A5689B">
        <w:tc>
          <w:tcPr>
            <w:tcW w:w="2265" w:type="dxa"/>
          </w:tcPr>
          <w:p w14:paraId="5B05E025" w14:textId="2F6B698C" w:rsidR="001D66E6" w:rsidRPr="008F7D6F" w:rsidRDefault="001D66E6" w:rsidP="001D66E6">
            <w:pPr>
              <w:rPr>
                <w:rFonts w:ascii="Times New Roman" w:eastAsia="Calibri" w:hAnsi="Times New Roman" w:cs="Times New Roman"/>
                <w:bCs/>
              </w:rPr>
            </w:pPr>
            <w:r w:rsidRPr="00E96A39">
              <w:rPr>
                <w:rFonts w:ascii="Times New Roman" w:hAnsi="Times New Roman" w:cs="Times New Roman"/>
              </w:rPr>
              <w:t>2020.</w:t>
            </w:r>
          </w:p>
        </w:tc>
        <w:tc>
          <w:tcPr>
            <w:tcW w:w="2265" w:type="dxa"/>
          </w:tcPr>
          <w:p w14:paraId="0B74BF37" w14:textId="5B4E137D" w:rsidR="001D66E6" w:rsidRDefault="001D66E6" w:rsidP="001D66E6">
            <w:pPr>
              <w:jc w:val="center"/>
              <w:rPr>
                <w:rFonts w:ascii="Times New Roman" w:eastAsia="Calibri" w:hAnsi="Times New Roman" w:cs="Times New Roman"/>
                <w:bCs/>
              </w:rPr>
            </w:pPr>
            <w:r>
              <w:rPr>
                <w:rFonts w:ascii="Times New Roman" w:eastAsia="Calibri" w:hAnsi="Times New Roman" w:cs="Times New Roman"/>
                <w:bCs/>
              </w:rPr>
              <w:t>322</w:t>
            </w:r>
          </w:p>
        </w:tc>
        <w:tc>
          <w:tcPr>
            <w:tcW w:w="2266" w:type="dxa"/>
          </w:tcPr>
          <w:p w14:paraId="18D8574E" w14:textId="2BC9FDD5" w:rsidR="001D66E6" w:rsidRDefault="001D66E6" w:rsidP="001D66E6">
            <w:pPr>
              <w:jc w:val="center"/>
              <w:rPr>
                <w:rFonts w:ascii="Times New Roman" w:eastAsia="Calibri" w:hAnsi="Times New Roman" w:cs="Times New Roman"/>
                <w:bCs/>
              </w:rPr>
            </w:pPr>
            <w:r>
              <w:rPr>
                <w:rFonts w:ascii="Times New Roman" w:eastAsia="Calibri" w:hAnsi="Times New Roman" w:cs="Times New Roman"/>
                <w:bCs/>
              </w:rPr>
              <w:t>947</w:t>
            </w:r>
          </w:p>
        </w:tc>
        <w:tc>
          <w:tcPr>
            <w:tcW w:w="2266" w:type="dxa"/>
          </w:tcPr>
          <w:p w14:paraId="3E9A1943" w14:textId="5F851F3A" w:rsidR="001D66E6" w:rsidRDefault="001D66E6" w:rsidP="001D66E6">
            <w:pPr>
              <w:jc w:val="center"/>
              <w:rPr>
                <w:rFonts w:ascii="Times New Roman" w:eastAsia="Calibri" w:hAnsi="Times New Roman" w:cs="Times New Roman"/>
                <w:bCs/>
              </w:rPr>
            </w:pPr>
            <w:r>
              <w:rPr>
                <w:rFonts w:ascii="Times New Roman" w:eastAsia="Calibri" w:hAnsi="Times New Roman" w:cs="Times New Roman"/>
                <w:bCs/>
              </w:rPr>
              <w:t>1.269</w:t>
            </w:r>
          </w:p>
        </w:tc>
      </w:tr>
    </w:tbl>
    <w:p w14:paraId="593A3C10" w14:textId="77777777" w:rsidR="006D6782" w:rsidRPr="00C4171D" w:rsidRDefault="006D6782" w:rsidP="001D66E6">
      <w:pPr>
        <w:spacing w:after="0"/>
        <w:rPr>
          <w:rFonts w:ascii="Times New Roman" w:hAnsi="Times New Roman" w:cs="Times New Roman"/>
          <w:sz w:val="12"/>
        </w:rPr>
      </w:pPr>
    </w:p>
    <w:p w14:paraId="0AC87F78" w14:textId="0C759AF0" w:rsidR="0058645B" w:rsidRPr="001D66E6" w:rsidRDefault="00B431F5" w:rsidP="001D66E6">
      <w:pPr>
        <w:spacing w:after="0"/>
        <w:rPr>
          <w:rFonts w:ascii="Times New Roman" w:hAnsi="Times New Roman" w:cs="Times New Roman"/>
          <w:i/>
        </w:rPr>
      </w:pPr>
      <w:r w:rsidRPr="00E96A39">
        <w:rPr>
          <w:rFonts w:ascii="Times New Roman" w:hAnsi="Times New Roman" w:cs="Times New Roman"/>
        </w:rPr>
        <w:t>Izvor:</w:t>
      </w:r>
      <w:r w:rsidRPr="00B431F5">
        <w:rPr>
          <w:rFonts w:ascii="Times New Roman" w:hAnsi="Times New Roman" w:cs="Times New Roman"/>
          <w:i/>
        </w:rPr>
        <w:t xml:space="preserve"> </w:t>
      </w:r>
      <w:r w:rsidR="00A10E99">
        <w:rPr>
          <w:rFonts w:ascii="Times New Roman" w:hAnsi="Times New Roman" w:cs="Times New Roman"/>
          <w:i/>
        </w:rPr>
        <w:t>Hrvatska obrtnička komora</w:t>
      </w:r>
    </w:p>
    <w:p w14:paraId="1C558AB6" w14:textId="77777777" w:rsidR="00AB375E" w:rsidRDefault="00AB375E" w:rsidP="00C4171D">
      <w:pPr>
        <w:pStyle w:val="Heading3"/>
        <w:rPr>
          <w:lang w:eastAsia="hr-HR"/>
        </w:rPr>
        <w:sectPr w:rsidR="00AB375E" w:rsidSect="00AB375E">
          <w:pgSz w:w="16838" w:h="11906" w:orient="landscape"/>
          <w:pgMar w:top="1418" w:right="1418" w:bottom="1418" w:left="1418" w:header="709" w:footer="709" w:gutter="0"/>
          <w:cols w:space="708"/>
          <w:docGrid w:linePitch="360"/>
        </w:sectPr>
      </w:pPr>
    </w:p>
    <w:p w14:paraId="7155CB64" w14:textId="01433803" w:rsidR="00B431F5" w:rsidRPr="00C4171D" w:rsidRDefault="00B431F5" w:rsidP="00C4171D">
      <w:pPr>
        <w:pStyle w:val="Heading3"/>
        <w:rPr>
          <w:lang w:eastAsia="hr-HR"/>
        </w:rPr>
      </w:pPr>
      <w:bookmarkStart w:id="804" w:name="_Toc145793793"/>
      <w:r w:rsidRPr="00C4171D">
        <w:rPr>
          <w:lang w:eastAsia="hr-HR"/>
        </w:rPr>
        <w:lastRenderedPageBreak/>
        <w:t>Tablica 1</w:t>
      </w:r>
      <w:r w:rsidR="00243982" w:rsidRPr="00C4171D">
        <w:rPr>
          <w:lang w:eastAsia="hr-HR"/>
        </w:rPr>
        <w:t>0</w:t>
      </w:r>
      <w:r w:rsidRPr="00C4171D">
        <w:rPr>
          <w:lang w:eastAsia="hr-HR"/>
        </w:rPr>
        <w:t>: Struktura poljoprivrednih gospodarstva na području LAG-a</w:t>
      </w:r>
      <w:bookmarkEnd w:id="804"/>
    </w:p>
    <w:tbl>
      <w:tblPr>
        <w:tblW w:w="9824" w:type="dxa"/>
        <w:tblLook w:val="04A0" w:firstRow="1" w:lastRow="0" w:firstColumn="1" w:lastColumn="0" w:noHBand="0" w:noVBand="1"/>
      </w:tblPr>
      <w:tblGrid>
        <w:gridCol w:w="2405"/>
        <w:gridCol w:w="992"/>
        <w:gridCol w:w="851"/>
        <w:gridCol w:w="767"/>
        <w:gridCol w:w="1083"/>
        <w:gridCol w:w="883"/>
        <w:gridCol w:w="1307"/>
        <w:gridCol w:w="1536"/>
      </w:tblGrid>
      <w:tr w:rsidR="001D66E6" w:rsidRPr="00C319B4" w14:paraId="5EFCCD9D" w14:textId="77777777" w:rsidTr="00A5689B">
        <w:trPr>
          <w:trHeight w:val="250"/>
        </w:trPr>
        <w:tc>
          <w:tcPr>
            <w:tcW w:w="2405" w:type="dxa"/>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7EAC3A48" w14:textId="77777777" w:rsidR="001D66E6" w:rsidRPr="00F64BB2" w:rsidRDefault="001D66E6" w:rsidP="00A5689B">
            <w:pPr>
              <w:spacing w:after="0" w:line="240" w:lineRule="auto"/>
              <w:jc w:val="center"/>
              <w:rPr>
                <w:rFonts w:ascii="Times New Roman" w:eastAsia="Times New Roman" w:hAnsi="Times New Roman" w:cs="Times New Roman"/>
                <w:sz w:val="20"/>
                <w:szCs w:val="20"/>
                <w:lang w:eastAsia="hr-HR"/>
              </w:rPr>
            </w:pPr>
            <w:r w:rsidRPr="00F64BB2">
              <w:rPr>
                <w:rFonts w:ascii="Times New Roman" w:eastAsia="Times New Roman" w:hAnsi="Times New Roman" w:cs="Times New Roman"/>
                <w:sz w:val="20"/>
                <w:szCs w:val="20"/>
                <w:lang w:eastAsia="hr-HR"/>
              </w:rPr>
              <w:t>JLS</w:t>
            </w:r>
          </w:p>
        </w:tc>
        <w:tc>
          <w:tcPr>
            <w:tcW w:w="7419" w:type="dxa"/>
            <w:gridSpan w:val="7"/>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044EB1F" w14:textId="77777777" w:rsidR="001D66E6" w:rsidRPr="00F64BB2" w:rsidRDefault="001D66E6" w:rsidP="00A5689B">
            <w:pPr>
              <w:spacing w:after="0" w:line="240" w:lineRule="auto"/>
              <w:jc w:val="center"/>
              <w:rPr>
                <w:rFonts w:ascii="Times New Roman" w:eastAsia="Times New Roman" w:hAnsi="Times New Roman" w:cs="Times New Roman"/>
                <w:sz w:val="20"/>
                <w:szCs w:val="20"/>
                <w:lang w:eastAsia="hr-HR"/>
              </w:rPr>
            </w:pPr>
            <w:r w:rsidRPr="00F64BB2">
              <w:rPr>
                <w:rFonts w:ascii="Times New Roman" w:eastAsia="Times New Roman" w:hAnsi="Times New Roman" w:cs="Times New Roman"/>
                <w:sz w:val="20"/>
                <w:szCs w:val="20"/>
                <w:lang w:eastAsia="hr-HR"/>
              </w:rPr>
              <w:t>Organizacijski oblik poljoprivrednika</w:t>
            </w:r>
          </w:p>
        </w:tc>
      </w:tr>
      <w:tr w:rsidR="001D66E6" w:rsidRPr="00C319B4" w14:paraId="2BBE42E4" w14:textId="77777777" w:rsidTr="00E348ED">
        <w:trPr>
          <w:trHeight w:val="391"/>
        </w:trPr>
        <w:tc>
          <w:tcPr>
            <w:tcW w:w="2405" w:type="dxa"/>
            <w:vMerge/>
            <w:tcBorders>
              <w:left w:val="single" w:sz="4" w:space="0" w:color="auto"/>
              <w:bottom w:val="single" w:sz="4" w:space="0" w:color="000000"/>
              <w:right w:val="single" w:sz="4" w:space="0" w:color="auto"/>
            </w:tcBorders>
            <w:shd w:val="clear" w:color="auto" w:fill="B4C6E7" w:themeFill="accent1" w:themeFillTint="66"/>
            <w:vAlign w:val="center"/>
            <w:hideMark/>
          </w:tcPr>
          <w:p w14:paraId="2368F992" w14:textId="77777777" w:rsidR="001D66E6" w:rsidRPr="00F64BB2" w:rsidRDefault="001D66E6" w:rsidP="00A5689B">
            <w:pPr>
              <w:spacing w:after="0" w:line="240" w:lineRule="auto"/>
              <w:jc w:val="center"/>
              <w:rPr>
                <w:rFonts w:ascii="Times New Roman" w:eastAsia="Times New Roman" w:hAnsi="Times New Roman" w:cs="Times New Roman"/>
                <w:sz w:val="20"/>
                <w:szCs w:val="20"/>
                <w:lang w:eastAsia="hr-HR"/>
              </w:rPr>
            </w:pPr>
          </w:p>
        </w:tc>
        <w:tc>
          <w:tcPr>
            <w:tcW w:w="992" w:type="dxa"/>
            <w:tcBorders>
              <w:top w:val="single" w:sz="4" w:space="0" w:color="auto"/>
              <w:left w:val="single" w:sz="4" w:space="0" w:color="auto"/>
              <w:bottom w:val="single" w:sz="4" w:space="0" w:color="000000"/>
              <w:right w:val="single" w:sz="4" w:space="0" w:color="auto"/>
            </w:tcBorders>
            <w:shd w:val="clear" w:color="auto" w:fill="B4C6E7" w:themeFill="accent1" w:themeFillTint="66"/>
            <w:vAlign w:val="center"/>
            <w:hideMark/>
          </w:tcPr>
          <w:p w14:paraId="0D3B2158" w14:textId="77777777" w:rsidR="001D66E6" w:rsidRPr="00F64BB2" w:rsidRDefault="001D66E6" w:rsidP="00A5689B">
            <w:pPr>
              <w:spacing w:after="0" w:line="240" w:lineRule="auto"/>
              <w:jc w:val="center"/>
              <w:rPr>
                <w:rFonts w:ascii="Times New Roman" w:eastAsia="Times New Roman" w:hAnsi="Times New Roman" w:cs="Times New Roman"/>
                <w:sz w:val="20"/>
                <w:szCs w:val="20"/>
                <w:lang w:eastAsia="hr-HR"/>
              </w:rPr>
            </w:pPr>
            <w:r w:rsidRPr="00F64BB2">
              <w:rPr>
                <w:rFonts w:ascii="Times New Roman" w:eastAsia="Times New Roman" w:hAnsi="Times New Roman" w:cs="Times New Roman"/>
                <w:sz w:val="20"/>
                <w:szCs w:val="20"/>
                <w:lang w:eastAsia="hr-HR"/>
              </w:rPr>
              <w:t>OPG</w:t>
            </w:r>
          </w:p>
        </w:tc>
        <w:tc>
          <w:tcPr>
            <w:tcW w:w="851"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59EA3B7" w14:textId="71FB6A5C" w:rsidR="00E348ED" w:rsidRPr="00F64BB2" w:rsidRDefault="001D66E6" w:rsidP="00E348ED">
            <w:pPr>
              <w:spacing w:after="0" w:line="240" w:lineRule="auto"/>
              <w:jc w:val="center"/>
              <w:rPr>
                <w:rFonts w:ascii="Times New Roman" w:eastAsia="Times New Roman" w:hAnsi="Times New Roman" w:cs="Times New Roman"/>
                <w:sz w:val="20"/>
                <w:szCs w:val="20"/>
                <w:lang w:eastAsia="hr-HR"/>
              </w:rPr>
            </w:pPr>
            <w:r w:rsidRPr="00F64BB2">
              <w:rPr>
                <w:rFonts w:ascii="Times New Roman" w:eastAsia="Times New Roman" w:hAnsi="Times New Roman" w:cs="Times New Roman"/>
                <w:sz w:val="20"/>
                <w:szCs w:val="20"/>
                <w:lang w:eastAsia="hr-HR"/>
              </w:rPr>
              <w:t>SOPG</w:t>
            </w:r>
          </w:p>
          <w:p w14:paraId="782902BE" w14:textId="77777777" w:rsidR="001D66E6" w:rsidRPr="00F64BB2" w:rsidRDefault="001D66E6" w:rsidP="00A5689B">
            <w:pPr>
              <w:spacing w:after="0" w:line="240" w:lineRule="auto"/>
              <w:rPr>
                <w:rFonts w:ascii="Times New Roman" w:eastAsia="Times New Roman" w:hAnsi="Times New Roman" w:cs="Times New Roman"/>
                <w:sz w:val="20"/>
                <w:szCs w:val="20"/>
                <w:lang w:eastAsia="hr-HR"/>
              </w:rPr>
            </w:pPr>
          </w:p>
        </w:tc>
        <w:tc>
          <w:tcPr>
            <w:tcW w:w="767" w:type="dxa"/>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14:paraId="585B2BA8" w14:textId="77777777" w:rsidR="001D66E6" w:rsidRPr="00F64BB2" w:rsidRDefault="001D66E6" w:rsidP="00A5689B">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Obrt</w:t>
            </w:r>
          </w:p>
        </w:tc>
        <w:tc>
          <w:tcPr>
            <w:tcW w:w="1083"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3CA6B6F4" w14:textId="77777777" w:rsidR="001D66E6" w:rsidRPr="00F64BB2" w:rsidRDefault="001D66E6" w:rsidP="00A5689B">
            <w:pPr>
              <w:spacing w:after="0" w:line="240" w:lineRule="auto"/>
              <w:jc w:val="center"/>
              <w:rPr>
                <w:rFonts w:ascii="Times New Roman" w:eastAsia="Times New Roman" w:hAnsi="Times New Roman" w:cs="Times New Roman"/>
                <w:sz w:val="20"/>
                <w:szCs w:val="20"/>
                <w:lang w:eastAsia="hr-HR"/>
              </w:rPr>
            </w:pPr>
            <w:r w:rsidRPr="00F64BB2">
              <w:rPr>
                <w:rFonts w:ascii="Times New Roman" w:eastAsia="Times New Roman" w:hAnsi="Times New Roman" w:cs="Times New Roman"/>
                <w:sz w:val="20"/>
                <w:szCs w:val="20"/>
                <w:lang w:eastAsia="hr-HR"/>
              </w:rPr>
              <w:t>Trgovačko društvo</w:t>
            </w:r>
          </w:p>
        </w:tc>
        <w:tc>
          <w:tcPr>
            <w:tcW w:w="883"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62C59032" w14:textId="77777777" w:rsidR="001D66E6" w:rsidRPr="00F64BB2" w:rsidRDefault="001D66E6" w:rsidP="00A5689B">
            <w:pPr>
              <w:spacing w:after="0" w:line="240" w:lineRule="auto"/>
              <w:jc w:val="center"/>
              <w:rPr>
                <w:rFonts w:ascii="Times New Roman" w:eastAsia="Times New Roman" w:hAnsi="Times New Roman" w:cs="Times New Roman"/>
                <w:sz w:val="20"/>
                <w:szCs w:val="20"/>
                <w:lang w:eastAsia="hr-HR"/>
              </w:rPr>
            </w:pPr>
            <w:r w:rsidRPr="00F64BB2">
              <w:rPr>
                <w:rFonts w:ascii="Times New Roman" w:eastAsia="Times New Roman" w:hAnsi="Times New Roman" w:cs="Times New Roman"/>
                <w:sz w:val="20"/>
                <w:szCs w:val="20"/>
                <w:lang w:eastAsia="hr-HR"/>
              </w:rPr>
              <w:t>Zadruga</w:t>
            </w:r>
          </w:p>
        </w:tc>
        <w:tc>
          <w:tcPr>
            <w:tcW w:w="1307"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5039BB09" w14:textId="77777777" w:rsidR="001D66E6" w:rsidRPr="00F64BB2" w:rsidRDefault="001D66E6" w:rsidP="00A5689B">
            <w:pPr>
              <w:spacing w:after="0" w:line="240" w:lineRule="auto"/>
              <w:jc w:val="center"/>
              <w:rPr>
                <w:rFonts w:ascii="Times New Roman" w:eastAsia="Times New Roman" w:hAnsi="Times New Roman" w:cs="Times New Roman"/>
                <w:sz w:val="20"/>
                <w:szCs w:val="20"/>
                <w:lang w:eastAsia="hr-HR"/>
              </w:rPr>
            </w:pPr>
            <w:r w:rsidRPr="00F64BB2">
              <w:rPr>
                <w:rFonts w:ascii="Times New Roman" w:eastAsia="Times New Roman" w:hAnsi="Times New Roman" w:cs="Times New Roman"/>
                <w:sz w:val="20"/>
                <w:szCs w:val="20"/>
                <w:lang w:eastAsia="hr-HR"/>
              </w:rPr>
              <w:t>Druga pravna osoba</w:t>
            </w:r>
            <w:r>
              <w:rPr>
                <w:rFonts w:ascii="Times New Roman" w:eastAsia="Times New Roman" w:hAnsi="Times New Roman" w:cs="Times New Roman"/>
                <w:sz w:val="20"/>
                <w:szCs w:val="20"/>
                <w:lang w:eastAsia="hr-HR"/>
              </w:rPr>
              <w:t xml:space="preserve"> i ostalo</w:t>
            </w:r>
          </w:p>
        </w:tc>
        <w:tc>
          <w:tcPr>
            <w:tcW w:w="1536"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51C91F30" w14:textId="77777777" w:rsidR="001D66E6" w:rsidRPr="00F64BB2" w:rsidRDefault="001D66E6" w:rsidP="00A5689B">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Od toga broj ekoloških proizvođača</w:t>
            </w:r>
          </w:p>
        </w:tc>
      </w:tr>
      <w:tr w:rsidR="001D66E6" w:rsidRPr="00C319B4" w14:paraId="1F504D15" w14:textId="77777777" w:rsidTr="00A5689B">
        <w:trPr>
          <w:trHeight w:val="261"/>
        </w:trPr>
        <w:tc>
          <w:tcPr>
            <w:tcW w:w="2405" w:type="dxa"/>
            <w:tcBorders>
              <w:top w:val="nil"/>
              <w:left w:val="single" w:sz="4" w:space="0" w:color="000000"/>
              <w:bottom w:val="single" w:sz="4" w:space="0" w:color="000000"/>
              <w:right w:val="single" w:sz="4" w:space="0" w:color="000000"/>
            </w:tcBorders>
            <w:shd w:val="clear" w:color="auto" w:fill="auto"/>
            <w:vAlign w:val="center"/>
          </w:tcPr>
          <w:p w14:paraId="3D18DF1F" w14:textId="77777777" w:rsidR="001D66E6" w:rsidRPr="0048510D" w:rsidRDefault="001D66E6" w:rsidP="00A5689B">
            <w:pPr>
              <w:spacing w:after="0" w:line="240" w:lineRule="auto"/>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Grad Benkovac </w:t>
            </w:r>
          </w:p>
        </w:tc>
        <w:tc>
          <w:tcPr>
            <w:tcW w:w="992" w:type="dxa"/>
            <w:tcBorders>
              <w:top w:val="nil"/>
              <w:left w:val="nil"/>
              <w:bottom w:val="single" w:sz="4" w:space="0" w:color="000000"/>
              <w:right w:val="single" w:sz="4" w:space="0" w:color="000000"/>
            </w:tcBorders>
            <w:shd w:val="clear" w:color="auto" w:fill="auto"/>
            <w:vAlign w:val="center"/>
          </w:tcPr>
          <w:p w14:paraId="7E348E3C"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1.203</w:t>
            </w:r>
          </w:p>
        </w:tc>
        <w:tc>
          <w:tcPr>
            <w:tcW w:w="851" w:type="dxa"/>
            <w:tcBorders>
              <w:top w:val="nil"/>
              <w:left w:val="nil"/>
              <w:bottom w:val="single" w:sz="4" w:space="0" w:color="000000"/>
              <w:right w:val="single" w:sz="4" w:space="0" w:color="000000"/>
            </w:tcBorders>
            <w:shd w:val="clear" w:color="auto" w:fill="auto"/>
            <w:vAlign w:val="center"/>
          </w:tcPr>
          <w:p w14:paraId="41419C2B"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44</w:t>
            </w:r>
          </w:p>
        </w:tc>
        <w:tc>
          <w:tcPr>
            <w:tcW w:w="767" w:type="dxa"/>
            <w:tcBorders>
              <w:top w:val="nil"/>
              <w:left w:val="nil"/>
              <w:bottom w:val="single" w:sz="4" w:space="0" w:color="000000"/>
              <w:right w:val="single" w:sz="4" w:space="0" w:color="000000"/>
            </w:tcBorders>
            <w:shd w:val="clear" w:color="auto" w:fill="auto"/>
            <w:vAlign w:val="center"/>
          </w:tcPr>
          <w:p w14:paraId="0D10E794"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8</w:t>
            </w:r>
          </w:p>
        </w:tc>
        <w:tc>
          <w:tcPr>
            <w:tcW w:w="1083" w:type="dxa"/>
            <w:tcBorders>
              <w:top w:val="nil"/>
              <w:left w:val="nil"/>
              <w:bottom w:val="single" w:sz="4" w:space="0" w:color="000000"/>
              <w:right w:val="single" w:sz="4" w:space="0" w:color="000000"/>
            </w:tcBorders>
            <w:shd w:val="clear" w:color="auto" w:fill="auto"/>
            <w:vAlign w:val="center"/>
          </w:tcPr>
          <w:p w14:paraId="5C90D6F4"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13</w:t>
            </w:r>
          </w:p>
        </w:tc>
        <w:tc>
          <w:tcPr>
            <w:tcW w:w="883" w:type="dxa"/>
            <w:tcBorders>
              <w:top w:val="nil"/>
              <w:left w:val="nil"/>
              <w:bottom w:val="single" w:sz="4" w:space="0" w:color="000000"/>
              <w:right w:val="single" w:sz="4" w:space="0" w:color="000000"/>
            </w:tcBorders>
            <w:shd w:val="clear" w:color="auto" w:fill="auto"/>
            <w:vAlign w:val="center"/>
          </w:tcPr>
          <w:p w14:paraId="3B9345B4"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3</w:t>
            </w:r>
          </w:p>
        </w:tc>
        <w:tc>
          <w:tcPr>
            <w:tcW w:w="1307" w:type="dxa"/>
            <w:tcBorders>
              <w:top w:val="nil"/>
              <w:left w:val="nil"/>
              <w:bottom w:val="single" w:sz="4" w:space="0" w:color="000000"/>
              <w:right w:val="single" w:sz="4" w:space="0" w:color="000000"/>
            </w:tcBorders>
            <w:shd w:val="clear" w:color="auto" w:fill="auto"/>
            <w:vAlign w:val="center"/>
          </w:tcPr>
          <w:p w14:paraId="1BE5D5EC"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1</w:t>
            </w:r>
          </w:p>
        </w:tc>
        <w:tc>
          <w:tcPr>
            <w:tcW w:w="1536" w:type="dxa"/>
            <w:tcBorders>
              <w:top w:val="nil"/>
              <w:left w:val="nil"/>
              <w:bottom w:val="single" w:sz="8" w:space="0" w:color="000000"/>
              <w:right w:val="single" w:sz="8" w:space="0" w:color="000000"/>
            </w:tcBorders>
            <w:shd w:val="clear" w:color="auto" w:fill="auto"/>
            <w:vAlign w:val="center"/>
          </w:tcPr>
          <w:p w14:paraId="5B4C75CE" w14:textId="77777777" w:rsidR="001D66E6" w:rsidRPr="00C73350"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C73350">
              <w:rPr>
                <w:rFonts w:ascii="Times New Roman" w:hAnsi="Times New Roman" w:cs="Times New Roman"/>
                <w:color w:val="000000"/>
                <w:sz w:val="20"/>
                <w:szCs w:val="20"/>
              </w:rPr>
              <w:t>102</w:t>
            </w:r>
          </w:p>
        </w:tc>
      </w:tr>
      <w:tr w:rsidR="001D66E6" w:rsidRPr="00C319B4" w14:paraId="2664657C" w14:textId="77777777" w:rsidTr="00A5689B">
        <w:trPr>
          <w:trHeight w:val="261"/>
        </w:trPr>
        <w:tc>
          <w:tcPr>
            <w:tcW w:w="2405" w:type="dxa"/>
            <w:tcBorders>
              <w:top w:val="nil"/>
              <w:left w:val="single" w:sz="4" w:space="0" w:color="000000"/>
              <w:bottom w:val="single" w:sz="4" w:space="0" w:color="000000"/>
              <w:right w:val="single" w:sz="4" w:space="0" w:color="000000"/>
            </w:tcBorders>
            <w:shd w:val="clear" w:color="auto" w:fill="auto"/>
            <w:vAlign w:val="center"/>
          </w:tcPr>
          <w:p w14:paraId="66A9F206" w14:textId="77777777" w:rsidR="001D66E6" w:rsidRPr="0048510D" w:rsidRDefault="001D66E6" w:rsidP="00A5689B">
            <w:pPr>
              <w:spacing w:after="0" w:line="240" w:lineRule="auto"/>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Grad Biograd na Moru</w:t>
            </w:r>
          </w:p>
        </w:tc>
        <w:tc>
          <w:tcPr>
            <w:tcW w:w="992" w:type="dxa"/>
            <w:tcBorders>
              <w:top w:val="nil"/>
              <w:left w:val="nil"/>
              <w:bottom w:val="single" w:sz="4" w:space="0" w:color="000000"/>
              <w:right w:val="single" w:sz="4" w:space="0" w:color="000000"/>
            </w:tcBorders>
            <w:shd w:val="clear" w:color="auto" w:fill="auto"/>
            <w:vAlign w:val="center"/>
          </w:tcPr>
          <w:p w14:paraId="20B6B064"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225</w:t>
            </w:r>
          </w:p>
        </w:tc>
        <w:tc>
          <w:tcPr>
            <w:tcW w:w="851" w:type="dxa"/>
            <w:tcBorders>
              <w:top w:val="nil"/>
              <w:left w:val="nil"/>
              <w:bottom w:val="single" w:sz="4" w:space="0" w:color="000000"/>
              <w:right w:val="single" w:sz="4" w:space="0" w:color="000000"/>
            </w:tcBorders>
            <w:shd w:val="clear" w:color="auto" w:fill="auto"/>
            <w:vAlign w:val="center"/>
          </w:tcPr>
          <w:p w14:paraId="1B99A880"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18</w:t>
            </w:r>
          </w:p>
        </w:tc>
        <w:tc>
          <w:tcPr>
            <w:tcW w:w="767" w:type="dxa"/>
            <w:tcBorders>
              <w:top w:val="nil"/>
              <w:left w:val="nil"/>
              <w:bottom w:val="single" w:sz="4" w:space="0" w:color="000000"/>
              <w:right w:val="single" w:sz="4" w:space="0" w:color="000000"/>
            </w:tcBorders>
            <w:shd w:val="clear" w:color="auto" w:fill="auto"/>
            <w:vAlign w:val="center"/>
          </w:tcPr>
          <w:p w14:paraId="70E1E481"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1</w:t>
            </w:r>
          </w:p>
        </w:tc>
        <w:tc>
          <w:tcPr>
            <w:tcW w:w="1083" w:type="dxa"/>
            <w:tcBorders>
              <w:top w:val="nil"/>
              <w:left w:val="nil"/>
              <w:bottom w:val="single" w:sz="4" w:space="0" w:color="000000"/>
              <w:right w:val="single" w:sz="4" w:space="0" w:color="000000"/>
            </w:tcBorders>
            <w:shd w:val="clear" w:color="auto" w:fill="auto"/>
            <w:vAlign w:val="center"/>
          </w:tcPr>
          <w:p w14:paraId="250816EF"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4</w:t>
            </w:r>
          </w:p>
        </w:tc>
        <w:tc>
          <w:tcPr>
            <w:tcW w:w="883" w:type="dxa"/>
            <w:tcBorders>
              <w:top w:val="nil"/>
              <w:left w:val="nil"/>
              <w:bottom w:val="single" w:sz="4" w:space="0" w:color="000000"/>
              <w:right w:val="single" w:sz="4" w:space="0" w:color="000000"/>
            </w:tcBorders>
            <w:shd w:val="clear" w:color="auto" w:fill="auto"/>
            <w:vAlign w:val="center"/>
          </w:tcPr>
          <w:p w14:paraId="4264A238"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1</w:t>
            </w:r>
          </w:p>
        </w:tc>
        <w:tc>
          <w:tcPr>
            <w:tcW w:w="1307" w:type="dxa"/>
            <w:tcBorders>
              <w:top w:val="nil"/>
              <w:left w:val="nil"/>
              <w:bottom w:val="single" w:sz="4" w:space="0" w:color="000000"/>
              <w:right w:val="single" w:sz="4" w:space="0" w:color="000000"/>
            </w:tcBorders>
            <w:shd w:val="clear" w:color="auto" w:fill="auto"/>
            <w:vAlign w:val="center"/>
          </w:tcPr>
          <w:p w14:paraId="29B01E8E"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1</w:t>
            </w:r>
          </w:p>
        </w:tc>
        <w:tc>
          <w:tcPr>
            <w:tcW w:w="1536" w:type="dxa"/>
            <w:tcBorders>
              <w:top w:val="nil"/>
              <w:left w:val="nil"/>
              <w:bottom w:val="single" w:sz="8" w:space="0" w:color="000000"/>
              <w:right w:val="single" w:sz="8" w:space="0" w:color="000000"/>
            </w:tcBorders>
            <w:shd w:val="clear" w:color="auto" w:fill="auto"/>
            <w:vAlign w:val="center"/>
          </w:tcPr>
          <w:p w14:paraId="6490E9C0" w14:textId="77777777" w:rsidR="001D66E6" w:rsidRPr="00C73350"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C73350">
              <w:rPr>
                <w:rFonts w:ascii="Times New Roman" w:hAnsi="Times New Roman" w:cs="Times New Roman"/>
                <w:color w:val="000000"/>
                <w:sz w:val="20"/>
                <w:szCs w:val="20"/>
              </w:rPr>
              <w:t>14</w:t>
            </w:r>
          </w:p>
        </w:tc>
      </w:tr>
      <w:tr w:rsidR="001D66E6" w:rsidRPr="00C319B4" w14:paraId="76761F1C" w14:textId="77777777" w:rsidTr="00A5689B">
        <w:trPr>
          <w:trHeight w:val="261"/>
        </w:trPr>
        <w:tc>
          <w:tcPr>
            <w:tcW w:w="2405" w:type="dxa"/>
            <w:tcBorders>
              <w:top w:val="nil"/>
              <w:left w:val="single" w:sz="4" w:space="0" w:color="000000"/>
              <w:bottom w:val="single" w:sz="4" w:space="0" w:color="000000"/>
              <w:right w:val="single" w:sz="4" w:space="0" w:color="000000"/>
            </w:tcBorders>
            <w:shd w:val="clear" w:color="auto" w:fill="auto"/>
            <w:vAlign w:val="center"/>
          </w:tcPr>
          <w:p w14:paraId="74960DC0" w14:textId="77777777" w:rsidR="001D66E6" w:rsidRPr="0048510D" w:rsidRDefault="001D66E6" w:rsidP="00A5689B">
            <w:pPr>
              <w:spacing w:after="0" w:line="240" w:lineRule="auto"/>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Općina Bibinje</w:t>
            </w:r>
          </w:p>
        </w:tc>
        <w:tc>
          <w:tcPr>
            <w:tcW w:w="992" w:type="dxa"/>
            <w:tcBorders>
              <w:top w:val="nil"/>
              <w:left w:val="nil"/>
              <w:bottom w:val="single" w:sz="4" w:space="0" w:color="000000"/>
              <w:right w:val="single" w:sz="4" w:space="0" w:color="000000"/>
            </w:tcBorders>
            <w:shd w:val="clear" w:color="auto" w:fill="auto"/>
            <w:vAlign w:val="center"/>
          </w:tcPr>
          <w:p w14:paraId="3B9A786F"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79</w:t>
            </w:r>
          </w:p>
        </w:tc>
        <w:tc>
          <w:tcPr>
            <w:tcW w:w="851" w:type="dxa"/>
            <w:tcBorders>
              <w:top w:val="nil"/>
              <w:left w:val="nil"/>
              <w:bottom w:val="single" w:sz="4" w:space="0" w:color="000000"/>
              <w:right w:val="single" w:sz="4" w:space="0" w:color="000000"/>
            </w:tcBorders>
            <w:shd w:val="clear" w:color="auto" w:fill="auto"/>
            <w:vAlign w:val="center"/>
          </w:tcPr>
          <w:p w14:paraId="300B1391"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2</w:t>
            </w:r>
          </w:p>
        </w:tc>
        <w:tc>
          <w:tcPr>
            <w:tcW w:w="767" w:type="dxa"/>
            <w:tcBorders>
              <w:top w:val="nil"/>
              <w:left w:val="nil"/>
              <w:bottom w:val="single" w:sz="4" w:space="0" w:color="000000"/>
              <w:right w:val="single" w:sz="4" w:space="0" w:color="000000"/>
            </w:tcBorders>
            <w:shd w:val="clear" w:color="auto" w:fill="auto"/>
            <w:vAlign w:val="center"/>
          </w:tcPr>
          <w:p w14:paraId="33FA61F7"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1</w:t>
            </w:r>
          </w:p>
        </w:tc>
        <w:tc>
          <w:tcPr>
            <w:tcW w:w="1083" w:type="dxa"/>
            <w:tcBorders>
              <w:top w:val="nil"/>
              <w:left w:val="nil"/>
              <w:bottom w:val="single" w:sz="4" w:space="0" w:color="000000"/>
              <w:right w:val="single" w:sz="4" w:space="0" w:color="000000"/>
            </w:tcBorders>
            <w:shd w:val="clear" w:color="auto" w:fill="auto"/>
            <w:vAlign w:val="center"/>
          </w:tcPr>
          <w:p w14:paraId="278D14BA"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1</w:t>
            </w:r>
          </w:p>
        </w:tc>
        <w:tc>
          <w:tcPr>
            <w:tcW w:w="883" w:type="dxa"/>
            <w:tcBorders>
              <w:top w:val="nil"/>
              <w:left w:val="nil"/>
              <w:bottom w:val="single" w:sz="4" w:space="0" w:color="000000"/>
              <w:right w:val="single" w:sz="4" w:space="0" w:color="000000"/>
            </w:tcBorders>
            <w:shd w:val="clear" w:color="auto" w:fill="auto"/>
            <w:vAlign w:val="center"/>
          </w:tcPr>
          <w:p w14:paraId="6A60EECC"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1</w:t>
            </w:r>
          </w:p>
        </w:tc>
        <w:tc>
          <w:tcPr>
            <w:tcW w:w="1307" w:type="dxa"/>
            <w:tcBorders>
              <w:top w:val="nil"/>
              <w:left w:val="nil"/>
              <w:bottom w:val="single" w:sz="4" w:space="0" w:color="000000"/>
              <w:right w:val="single" w:sz="4" w:space="0" w:color="000000"/>
            </w:tcBorders>
            <w:shd w:val="clear" w:color="auto" w:fill="auto"/>
            <w:vAlign w:val="center"/>
          </w:tcPr>
          <w:p w14:paraId="23B5F009"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0</w:t>
            </w:r>
          </w:p>
        </w:tc>
        <w:tc>
          <w:tcPr>
            <w:tcW w:w="1536" w:type="dxa"/>
            <w:tcBorders>
              <w:top w:val="nil"/>
              <w:left w:val="nil"/>
              <w:bottom w:val="single" w:sz="8" w:space="0" w:color="000000"/>
              <w:right w:val="single" w:sz="8" w:space="0" w:color="000000"/>
            </w:tcBorders>
            <w:shd w:val="clear" w:color="auto" w:fill="auto"/>
            <w:vAlign w:val="center"/>
          </w:tcPr>
          <w:p w14:paraId="15C660A4" w14:textId="77777777" w:rsidR="001D66E6" w:rsidRPr="00C73350"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C73350">
              <w:rPr>
                <w:rFonts w:ascii="Times New Roman" w:hAnsi="Times New Roman" w:cs="Times New Roman"/>
                <w:color w:val="000000"/>
                <w:sz w:val="20"/>
                <w:szCs w:val="20"/>
              </w:rPr>
              <w:t>3</w:t>
            </w:r>
          </w:p>
        </w:tc>
      </w:tr>
      <w:tr w:rsidR="001D66E6" w:rsidRPr="00C319B4" w14:paraId="70B7E37C" w14:textId="77777777" w:rsidTr="00A5689B">
        <w:trPr>
          <w:trHeight w:val="261"/>
        </w:trPr>
        <w:tc>
          <w:tcPr>
            <w:tcW w:w="2405" w:type="dxa"/>
            <w:tcBorders>
              <w:top w:val="nil"/>
              <w:left w:val="single" w:sz="4" w:space="0" w:color="000000"/>
              <w:bottom w:val="single" w:sz="4" w:space="0" w:color="000000"/>
              <w:right w:val="single" w:sz="4" w:space="0" w:color="000000"/>
            </w:tcBorders>
            <w:shd w:val="clear" w:color="auto" w:fill="auto"/>
            <w:vAlign w:val="center"/>
          </w:tcPr>
          <w:p w14:paraId="2C946378" w14:textId="77777777" w:rsidR="001D66E6" w:rsidRPr="0048510D" w:rsidRDefault="001D66E6" w:rsidP="00A5689B">
            <w:pPr>
              <w:spacing w:after="0" w:line="240" w:lineRule="auto"/>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Općina Galovac</w:t>
            </w:r>
          </w:p>
        </w:tc>
        <w:tc>
          <w:tcPr>
            <w:tcW w:w="992" w:type="dxa"/>
            <w:tcBorders>
              <w:top w:val="nil"/>
              <w:left w:val="nil"/>
              <w:bottom w:val="single" w:sz="4" w:space="0" w:color="000000"/>
              <w:right w:val="single" w:sz="4" w:space="0" w:color="000000"/>
            </w:tcBorders>
            <w:shd w:val="clear" w:color="auto" w:fill="auto"/>
            <w:vAlign w:val="center"/>
          </w:tcPr>
          <w:p w14:paraId="53B8B474"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107</w:t>
            </w:r>
          </w:p>
        </w:tc>
        <w:tc>
          <w:tcPr>
            <w:tcW w:w="851" w:type="dxa"/>
            <w:tcBorders>
              <w:top w:val="nil"/>
              <w:left w:val="nil"/>
              <w:bottom w:val="single" w:sz="4" w:space="0" w:color="000000"/>
              <w:right w:val="single" w:sz="4" w:space="0" w:color="000000"/>
            </w:tcBorders>
            <w:shd w:val="clear" w:color="auto" w:fill="auto"/>
            <w:vAlign w:val="center"/>
          </w:tcPr>
          <w:p w14:paraId="6FEFB961"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3</w:t>
            </w:r>
          </w:p>
        </w:tc>
        <w:tc>
          <w:tcPr>
            <w:tcW w:w="767" w:type="dxa"/>
            <w:tcBorders>
              <w:top w:val="nil"/>
              <w:left w:val="nil"/>
              <w:bottom w:val="single" w:sz="4" w:space="0" w:color="000000"/>
              <w:right w:val="single" w:sz="4" w:space="0" w:color="000000"/>
            </w:tcBorders>
            <w:shd w:val="clear" w:color="auto" w:fill="auto"/>
            <w:vAlign w:val="center"/>
          </w:tcPr>
          <w:p w14:paraId="5AA7A603"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0</w:t>
            </w:r>
          </w:p>
        </w:tc>
        <w:tc>
          <w:tcPr>
            <w:tcW w:w="1083" w:type="dxa"/>
            <w:tcBorders>
              <w:top w:val="nil"/>
              <w:left w:val="nil"/>
              <w:bottom w:val="single" w:sz="4" w:space="0" w:color="000000"/>
              <w:right w:val="single" w:sz="4" w:space="0" w:color="000000"/>
            </w:tcBorders>
            <w:shd w:val="clear" w:color="auto" w:fill="auto"/>
            <w:vAlign w:val="center"/>
          </w:tcPr>
          <w:p w14:paraId="6C98B0F5"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2</w:t>
            </w:r>
          </w:p>
        </w:tc>
        <w:tc>
          <w:tcPr>
            <w:tcW w:w="883" w:type="dxa"/>
            <w:tcBorders>
              <w:top w:val="nil"/>
              <w:left w:val="nil"/>
              <w:bottom w:val="single" w:sz="4" w:space="0" w:color="000000"/>
              <w:right w:val="single" w:sz="4" w:space="0" w:color="000000"/>
            </w:tcBorders>
            <w:shd w:val="clear" w:color="auto" w:fill="auto"/>
            <w:vAlign w:val="center"/>
          </w:tcPr>
          <w:p w14:paraId="38C9881D"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3</w:t>
            </w:r>
          </w:p>
        </w:tc>
        <w:tc>
          <w:tcPr>
            <w:tcW w:w="1307" w:type="dxa"/>
            <w:tcBorders>
              <w:top w:val="nil"/>
              <w:left w:val="nil"/>
              <w:bottom w:val="single" w:sz="4" w:space="0" w:color="000000"/>
              <w:right w:val="single" w:sz="4" w:space="0" w:color="000000"/>
            </w:tcBorders>
            <w:shd w:val="clear" w:color="auto" w:fill="auto"/>
            <w:vAlign w:val="center"/>
          </w:tcPr>
          <w:p w14:paraId="26778399"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0</w:t>
            </w:r>
          </w:p>
        </w:tc>
        <w:tc>
          <w:tcPr>
            <w:tcW w:w="1536" w:type="dxa"/>
            <w:tcBorders>
              <w:top w:val="nil"/>
              <w:left w:val="nil"/>
              <w:bottom w:val="single" w:sz="8" w:space="0" w:color="000000"/>
              <w:right w:val="single" w:sz="8" w:space="0" w:color="000000"/>
            </w:tcBorders>
            <w:shd w:val="clear" w:color="auto" w:fill="auto"/>
            <w:vAlign w:val="center"/>
          </w:tcPr>
          <w:p w14:paraId="52004DDC" w14:textId="77777777" w:rsidR="001D66E6" w:rsidRPr="00C73350"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C73350">
              <w:rPr>
                <w:rFonts w:ascii="Times New Roman" w:hAnsi="Times New Roman" w:cs="Times New Roman"/>
                <w:color w:val="000000"/>
                <w:sz w:val="20"/>
                <w:szCs w:val="20"/>
              </w:rPr>
              <w:t>4</w:t>
            </w:r>
          </w:p>
        </w:tc>
      </w:tr>
      <w:tr w:rsidR="001D66E6" w:rsidRPr="00C319B4" w14:paraId="4536B2C7" w14:textId="77777777" w:rsidTr="00A5689B">
        <w:trPr>
          <w:trHeight w:val="261"/>
        </w:trPr>
        <w:tc>
          <w:tcPr>
            <w:tcW w:w="2405" w:type="dxa"/>
            <w:tcBorders>
              <w:top w:val="nil"/>
              <w:left w:val="single" w:sz="4" w:space="0" w:color="000000"/>
              <w:bottom w:val="single" w:sz="4" w:space="0" w:color="000000"/>
              <w:right w:val="single" w:sz="4" w:space="0" w:color="000000"/>
            </w:tcBorders>
            <w:shd w:val="clear" w:color="auto" w:fill="auto"/>
            <w:vAlign w:val="center"/>
          </w:tcPr>
          <w:p w14:paraId="599F01D5" w14:textId="77777777" w:rsidR="001D66E6" w:rsidRPr="0048510D" w:rsidRDefault="001D66E6" w:rsidP="00A5689B">
            <w:pPr>
              <w:spacing w:after="0" w:line="240" w:lineRule="auto"/>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Općina Lišane Ostrovičke</w:t>
            </w:r>
          </w:p>
        </w:tc>
        <w:tc>
          <w:tcPr>
            <w:tcW w:w="992" w:type="dxa"/>
            <w:tcBorders>
              <w:top w:val="nil"/>
              <w:left w:val="nil"/>
              <w:bottom w:val="single" w:sz="4" w:space="0" w:color="000000"/>
              <w:right w:val="single" w:sz="4" w:space="0" w:color="000000"/>
            </w:tcBorders>
            <w:shd w:val="clear" w:color="auto" w:fill="auto"/>
            <w:vAlign w:val="center"/>
          </w:tcPr>
          <w:p w14:paraId="441636E6"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104</w:t>
            </w:r>
          </w:p>
        </w:tc>
        <w:tc>
          <w:tcPr>
            <w:tcW w:w="851" w:type="dxa"/>
            <w:tcBorders>
              <w:top w:val="nil"/>
              <w:left w:val="nil"/>
              <w:bottom w:val="single" w:sz="4" w:space="0" w:color="000000"/>
              <w:right w:val="single" w:sz="4" w:space="0" w:color="000000"/>
            </w:tcBorders>
            <w:shd w:val="clear" w:color="auto" w:fill="auto"/>
            <w:vAlign w:val="center"/>
          </w:tcPr>
          <w:p w14:paraId="2344EC53"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5</w:t>
            </w:r>
          </w:p>
        </w:tc>
        <w:tc>
          <w:tcPr>
            <w:tcW w:w="767" w:type="dxa"/>
            <w:tcBorders>
              <w:top w:val="nil"/>
              <w:left w:val="nil"/>
              <w:bottom w:val="single" w:sz="4" w:space="0" w:color="000000"/>
              <w:right w:val="single" w:sz="4" w:space="0" w:color="000000"/>
            </w:tcBorders>
            <w:shd w:val="clear" w:color="auto" w:fill="auto"/>
            <w:vAlign w:val="center"/>
          </w:tcPr>
          <w:p w14:paraId="262AECAB"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1</w:t>
            </w:r>
          </w:p>
        </w:tc>
        <w:tc>
          <w:tcPr>
            <w:tcW w:w="1083" w:type="dxa"/>
            <w:tcBorders>
              <w:top w:val="nil"/>
              <w:left w:val="nil"/>
              <w:bottom w:val="single" w:sz="4" w:space="0" w:color="000000"/>
              <w:right w:val="single" w:sz="4" w:space="0" w:color="000000"/>
            </w:tcBorders>
            <w:shd w:val="clear" w:color="auto" w:fill="auto"/>
            <w:vAlign w:val="center"/>
          </w:tcPr>
          <w:p w14:paraId="57C61EA8"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2</w:t>
            </w:r>
          </w:p>
        </w:tc>
        <w:tc>
          <w:tcPr>
            <w:tcW w:w="883" w:type="dxa"/>
            <w:tcBorders>
              <w:top w:val="nil"/>
              <w:left w:val="nil"/>
              <w:bottom w:val="single" w:sz="4" w:space="0" w:color="000000"/>
              <w:right w:val="single" w:sz="4" w:space="0" w:color="000000"/>
            </w:tcBorders>
            <w:shd w:val="clear" w:color="auto" w:fill="auto"/>
            <w:vAlign w:val="center"/>
          </w:tcPr>
          <w:p w14:paraId="6692F842"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1</w:t>
            </w:r>
          </w:p>
        </w:tc>
        <w:tc>
          <w:tcPr>
            <w:tcW w:w="1307" w:type="dxa"/>
            <w:tcBorders>
              <w:top w:val="nil"/>
              <w:left w:val="nil"/>
              <w:bottom w:val="single" w:sz="4" w:space="0" w:color="000000"/>
              <w:right w:val="single" w:sz="4" w:space="0" w:color="000000"/>
            </w:tcBorders>
            <w:shd w:val="clear" w:color="auto" w:fill="auto"/>
            <w:vAlign w:val="center"/>
          </w:tcPr>
          <w:p w14:paraId="2F4AE507"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0</w:t>
            </w:r>
          </w:p>
        </w:tc>
        <w:tc>
          <w:tcPr>
            <w:tcW w:w="1536" w:type="dxa"/>
            <w:tcBorders>
              <w:top w:val="nil"/>
              <w:left w:val="nil"/>
              <w:bottom w:val="single" w:sz="8" w:space="0" w:color="000000"/>
              <w:right w:val="single" w:sz="8" w:space="0" w:color="000000"/>
            </w:tcBorders>
            <w:shd w:val="clear" w:color="auto" w:fill="auto"/>
            <w:vAlign w:val="center"/>
          </w:tcPr>
          <w:p w14:paraId="67410A58" w14:textId="77777777" w:rsidR="001D66E6" w:rsidRPr="00C73350"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C73350">
              <w:rPr>
                <w:rFonts w:ascii="Times New Roman" w:hAnsi="Times New Roman" w:cs="Times New Roman"/>
                <w:color w:val="000000"/>
                <w:sz w:val="20"/>
                <w:szCs w:val="20"/>
              </w:rPr>
              <w:t>7</w:t>
            </w:r>
          </w:p>
        </w:tc>
      </w:tr>
      <w:tr w:rsidR="001D66E6" w:rsidRPr="00C319B4" w14:paraId="4AD168F6" w14:textId="77777777" w:rsidTr="00A5689B">
        <w:trPr>
          <w:trHeight w:val="261"/>
        </w:trPr>
        <w:tc>
          <w:tcPr>
            <w:tcW w:w="2405" w:type="dxa"/>
            <w:tcBorders>
              <w:top w:val="nil"/>
              <w:left w:val="single" w:sz="4" w:space="0" w:color="000000"/>
              <w:bottom w:val="single" w:sz="4" w:space="0" w:color="000000"/>
              <w:right w:val="single" w:sz="4" w:space="0" w:color="000000"/>
            </w:tcBorders>
            <w:shd w:val="clear" w:color="auto" w:fill="auto"/>
            <w:vAlign w:val="center"/>
          </w:tcPr>
          <w:p w14:paraId="5E7549D8" w14:textId="77777777" w:rsidR="001D66E6" w:rsidRPr="0048510D" w:rsidRDefault="001D66E6" w:rsidP="00A5689B">
            <w:pPr>
              <w:spacing w:after="0" w:line="240" w:lineRule="auto"/>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Općina Pakoštane</w:t>
            </w:r>
          </w:p>
        </w:tc>
        <w:tc>
          <w:tcPr>
            <w:tcW w:w="992" w:type="dxa"/>
            <w:tcBorders>
              <w:top w:val="nil"/>
              <w:left w:val="nil"/>
              <w:bottom w:val="single" w:sz="4" w:space="0" w:color="000000"/>
              <w:right w:val="single" w:sz="4" w:space="0" w:color="000000"/>
            </w:tcBorders>
            <w:shd w:val="clear" w:color="auto" w:fill="auto"/>
            <w:vAlign w:val="center"/>
          </w:tcPr>
          <w:p w14:paraId="549EBD3B"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307</w:t>
            </w:r>
          </w:p>
        </w:tc>
        <w:tc>
          <w:tcPr>
            <w:tcW w:w="851" w:type="dxa"/>
            <w:tcBorders>
              <w:top w:val="nil"/>
              <w:left w:val="nil"/>
              <w:bottom w:val="single" w:sz="4" w:space="0" w:color="000000"/>
              <w:right w:val="single" w:sz="4" w:space="0" w:color="000000"/>
            </w:tcBorders>
            <w:shd w:val="clear" w:color="auto" w:fill="auto"/>
            <w:vAlign w:val="center"/>
          </w:tcPr>
          <w:p w14:paraId="68CE7180"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9</w:t>
            </w:r>
          </w:p>
        </w:tc>
        <w:tc>
          <w:tcPr>
            <w:tcW w:w="767" w:type="dxa"/>
            <w:tcBorders>
              <w:top w:val="nil"/>
              <w:left w:val="nil"/>
              <w:bottom w:val="single" w:sz="4" w:space="0" w:color="000000"/>
              <w:right w:val="single" w:sz="4" w:space="0" w:color="000000"/>
            </w:tcBorders>
            <w:shd w:val="clear" w:color="auto" w:fill="auto"/>
            <w:vAlign w:val="center"/>
          </w:tcPr>
          <w:p w14:paraId="52E51902"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1</w:t>
            </w:r>
          </w:p>
        </w:tc>
        <w:tc>
          <w:tcPr>
            <w:tcW w:w="1083" w:type="dxa"/>
            <w:tcBorders>
              <w:top w:val="nil"/>
              <w:left w:val="nil"/>
              <w:bottom w:val="single" w:sz="4" w:space="0" w:color="000000"/>
              <w:right w:val="single" w:sz="4" w:space="0" w:color="000000"/>
            </w:tcBorders>
            <w:shd w:val="clear" w:color="auto" w:fill="auto"/>
            <w:vAlign w:val="center"/>
          </w:tcPr>
          <w:p w14:paraId="39FD55F1"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2</w:t>
            </w:r>
          </w:p>
        </w:tc>
        <w:tc>
          <w:tcPr>
            <w:tcW w:w="883" w:type="dxa"/>
            <w:tcBorders>
              <w:top w:val="nil"/>
              <w:left w:val="nil"/>
              <w:bottom w:val="single" w:sz="4" w:space="0" w:color="000000"/>
              <w:right w:val="single" w:sz="4" w:space="0" w:color="000000"/>
            </w:tcBorders>
            <w:shd w:val="clear" w:color="auto" w:fill="auto"/>
            <w:vAlign w:val="center"/>
          </w:tcPr>
          <w:p w14:paraId="46D6CDD3"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1</w:t>
            </w:r>
          </w:p>
        </w:tc>
        <w:tc>
          <w:tcPr>
            <w:tcW w:w="1307" w:type="dxa"/>
            <w:tcBorders>
              <w:top w:val="nil"/>
              <w:left w:val="nil"/>
              <w:bottom w:val="single" w:sz="4" w:space="0" w:color="000000"/>
              <w:right w:val="single" w:sz="4" w:space="0" w:color="000000"/>
            </w:tcBorders>
            <w:shd w:val="clear" w:color="auto" w:fill="auto"/>
            <w:vAlign w:val="center"/>
          </w:tcPr>
          <w:p w14:paraId="39A2F83C"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0</w:t>
            </w:r>
          </w:p>
        </w:tc>
        <w:tc>
          <w:tcPr>
            <w:tcW w:w="1536" w:type="dxa"/>
            <w:tcBorders>
              <w:top w:val="nil"/>
              <w:left w:val="nil"/>
              <w:bottom w:val="single" w:sz="8" w:space="0" w:color="000000"/>
              <w:right w:val="single" w:sz="8" w:space="0" w:color="000000"/>
            </w:tcBorders>
            <w:shd w:val="clear" w:color="auto" w:fill="auto"/>
            <w:vAlign w:val="center"/>
          </w:tcPr>
          <w:p w14:paraId="3C19F4CE" w14:textId="77777777" w:rsidR="001D66E6" w:rsidRPr="00C73350"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C73350">
              <w:rPr>
                <w:rFonts w:ascii="Times New Roman" w:hAnsi="Times New Roman" w:cs="Times New Roman"/>
                <w:color w:val="000000"/>
                <w:sz w:val="20"/>
                <w:szCs w:val="20"/>
              </w:rPr>
              <w:t>7</w:t>
            </w:r>
          </w:p>
        </w:tc>
      </w:tr>
      <w:tr w:rsidR="001D66E6" w:rsidRPr="00C319B4" w14:paraId="0701025C" w14:textId="77777777" w:rsidTr="00A5689B">
        <w:trPr>
          <w:trHeight w:val="261"/>
        </w:trPr>
        <w:tc>
          <w:tcPr>
            <w:tcW w:w="2405" w:type="dxa"/>
            <w:tcBorders>
              <w:top w:val="nil"/>
              <w:left w:val="single" w:sz="4" w:space="0" w:color="000000"/>
              <w:bottom w:val="single" w:sz="4" w:space="0" w:color="000000"/>
              <w:right w:val="single" w:sz="4" w:space="0" w:color="000000"/>
            </w:tcBorders>
            <w:shd w:val="clear" w:color="auto" w:fill="auto"/>
            <w:vAlign w:val="center"/>
          </w:tcPr>
          <w:p w14:paraId="5EB4954F" w14:textId="77777777" w:rsidR="001D66E6" w:rsidRPr="0048510D" w:rsidRDefault="001D66E6" w:rsidP="00A5689B">
            <w:pPr>
              <w:spacing w:after="0" w:line="240" w:lineRule="auto"/>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Općina Pašman</w:t>
            </w:r>
          </w:p>
        </w:tc>
        <w:tc>
          <w:tcPr>
            <w:tcW w:w="992" w:type="dxa"/>
            <w:tcBorders>
              <w:top w:val="nil"/>
              <w:left w:val="nil"/>
              <w:bottom w:val="single" w:sz="4" w:space="0" w:color="000000"/>
              <w:right w:val="single" w:sz="4" w:space="0" w:color="000000"/>
            </w:tcBorders>
            <w:shd w:val="clear" w:color="auto" w:fill="auto"/>
            <w:vAlign w:val="center"/>
          </w:tcPr>
          <w:p w14:paraId="50D0DFC6"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252</w:t>
            </w:r>
          </w:p>
        </w:tc>
        <w:tc>
          <w:tcPr>
            <w:tcW w:w="851" w:type="dxa"/>
            <w:tcBorders>
              <w:top w:val="nil"/>
              <w:left w:val="nil"/>
              <w:bottom w:val="single" w:sz="4" w:space="0" w:color="000000"/>
              <w:right w:val="single" w:sz="4" w:space="0" w:color="000000"/>
            </w:tcBorders>
            <w:shd w:val="clear" w:color="auto" w:fill="auto"/>
            <w:vAlign w:val="center"/>
          </w:tcPr>
          <w:p w14:paraId="7825943B"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18</w:t>
            </w:r>
          </w:p>
        </w:tc>
        <w:tc>
          <w:tcPr>
            <w:tcW w:w="767" w:type="dxa"/>
            <w:tcBorders>
              <w:top w:val="nil"/>
              <w:left w:val="nil"/>
              <w:bottom w:val="single" w:sz="4" w:space="0" w:color="000000"/>
              <w:right w:val="single" w:sz="4" w:space="0" w:color="000000"/>
            </w:tcBorders>
            <w:shd w:val="clear" w:color="auto" w:fill="auto"/>
            <w:vAlign w:val="center"/>
          </w:tcPr>
          <w:p w14:paraId="54B48B73"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1</w:t>
            </w:r>
          </w:p>
        </w:tc>
        <w:tc>
          <w:tcPr>
            <w:tcW w:w="1083" w:type="dxa"/>
            <w:tcBorders>
              <w:top w:val="nil"/>
              <w:left w:val="nil"/>
              <w:bottom w:val="single" w:sz="4" w:space="0" w:color="000000"/>
              <w:right w:val="single" w:sz="4" w:space="0" w:color="000000"/>
            </w:tcBorders>
            <w:shd w:val="clear" w:color="auto" w:fill="auto"/>
            <w:vAlign w:val="center"/>
          </w:tcPr>
          <w:p w14:paraId="2D56A9E6"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3</w:t>
            </w:r>
          </w:p>
        </w:tc>
        <w:tc>
          <w:tcPr>
            <w:tcW w:w="883" w:type="dxa"/>
            <w:tcBorders>
              <w:top w:val="nil"/>
              <w:left w:val="nil"/>
              <w:bottom w:val="single" w:sz="4" w:space="0" w:color="000000"/>
              <w:right w:val="single" w:sz="4" w:space="0" w:color="000000"/>
            </w:tcBorders>
            <w:shd w:val="clear" w:color="auto" w:fill="auto"/>
            <w:vAlign w:val="center"/>
          </w:tcPr>
          <w:p w14:paraId="70C09E57"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0</w:t>
            </w:r>
          </w:p>
        </w:tc>
        <w:tc>
          <w:tcPr>
            <w:tcW w:w="1307" w:type="dxa"/>
            <w:tcBorders>
              <w:top w:val="nil"/>
              <w:left w:val="nil"/>
              <w:bottom w:val="single" w:sz="4" w:space="0" w:color="000000"/>
              <w:right w:val="single" w:sz="4" w:space="0" w:color="000000"/>
            </w:tcBorders>
            <w:shd w:val="clear" w:color="auto" w:fill="auto"/>
            <w:vAlign w:val="center"/>
          </w:tcPr>
          <w:p w14:paraId="28875BE1"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0</w:t>
            </w:r>
          </w:p>
        </w:tc>
        <w:tc>
          <w:tcPr>
            <w:tcW w:w="1536" w:type="dxa"/>
            <w:tcBorders>
              <w:top w:val="nil"/>
              <w:left w:val="nil"/>
              <w:bottom w:val="single" w:sz="8" w:space="0" w:color="000000"/>
              <w:right w:val="single" w:sz="8" w:space="0" w:color="000000"/>
            </w:tcBorders>
            <w:shd w:val="clear" w:color="auto" w:fill="auto"/>
            <w:vAlign w:val="center"/>
          </w:tcPr>
          <w:p w14:paraId="6BDC8C58" w14:textId="77777777" w:rsidR="001D66E6" w:rsidRPr="00C73350"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C73350">
              <w:rPr>
                <w:rFonts w:ascii="Times New Roman" w:hAnsi="Times New Roman" w:cs="Times New Roman"/>
                <w:color w:val="000000"/>
                <w:sz w:val="20"/>
                <w:szCs w:val="20"/>
              </w:rPr>
              <w:t>14</w:t>
            </w:r>
          </w:p>
        </w:tc>
      </w:tr>
      <w:tr w:rsidR="001D66E6" w:rsidRPr="00C319B4" w14:paraId="5245C3E1" w14:textId="77777777" w:rsidTr="00A5689B">
        <w:trPr>
          <w:trHeight w:val="261"/>
        </w:trPr>
        <w:tc>
          <w:tcPr>
            <w:tcW w:w="2405" w:type="dxa"/>
            <w:tcBorders>
              <w:top w:val="nil"/>
              <w:left w:val="single" w:sz="4" w:space="0" w:color="000000"/>
              <w:bottom w:val="single" w:sz="4" w:space="0" w:color="000000"/>
              <w:right w:val="single" w:sz="4" w:space="0" w:color="000000"/>
            </w:tcBorders>
            <w:shd w:val="clear" w:color="auto" w:fill="auto"/>
            <w:vAlign w:val="center"/>
          </w:tcPr>
          <w:p w14:paraId="4CC43699" w14:textId="77777777" w:rsidR="001D66E6" w:rsidRPr="0048510D" w:rsidRDefault="001D66E6" w:rsidP="00A5689B">
            <w:pPr>
              <w:spacing w:after="0" w:line="240" w:lineRule="auto"/>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Općina Polača</w:t>
            </w:r>
          </w:p>
        </w:tc>
        <w:tc>
          <w:tcPr>
            <w:tcW w:w="992" w:type="dxa"/>
            <w:tcBorders>
              <w:top w:val="nil"/>
              <w:left w:val="nil"/>
              <w:bottom w:val="single" w:sz="4" w:space="0" w:color="000000"/>
              <w:right w:val="single" w:sz="4" w:space="0" w:color="000000"/>
            </w:tcBorders>
            <w:shd w:val="clear" w:color="auto" w:fill="auto"/>
            <w:vAlign w:val="center"/>
          </w:tcPr>
          <w:p w14:paraId="1E6F67BF"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167</w:t>
            </w:r>
          </w:p>
        </w:tc>
        <w:tc>
          <w:tcPr>
            <w:tcW w:w="851" w:type="dxa"/>
            <w:tcBorders>
              <w:top w:val="nil"/>
              <w:left w:val="nil"/>
              <w:bottom w:val="single" w:sz="4" w:space="0" w:color="000000"/>
              <w:right w:val="single" w:sz="4" w:space="0" w:color="000000"/>
            </w:tcBorders>
            <w:shd w:val="clear" w:color="auto" w:fill="auto"/>
            <w:vAlign w:val="center"/>
          </w:tcPr>
          <w:p w14:paraId="32EBCDE6"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3</w:t>
            </w:r>
          </w:p>
        </w:tc>
        <w:tc>
          <w:tcPr>
            <w:tcW w:w="767" w:type="dxa"/>
            <w:tcBorders>
              <w:top w:val="nil"/>
              <w:left w:val="nil"/>
              <w:bottom w:val="single" w:sz="4" w:space="0" w:color="000000"/>
              <w:right w:val="single" w:sz="4" w:space="0" w:color="000000"/>
            </w:tcBorders>
            <w:shd w:val="clear" w:color="auto" w:fill="auto"/>
            <w:vAlign w:val="center"/>
          </w:tcPr>
          <w:p w14:paraId="1B46BD49"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5</w:t>
            </w:r>
          </w:p>
        </w:tc>
        <w:tc>
          <w:tcPr>
            <w:tcW w:w="1083" w:type="dxa"/>
            <w:tcBorders>
              <w:top w:val="nil"/>
              <w:left w:val="nil"/>
              <w:bottom w:val="single" w:sz="4" w:space="0" w:color="000000"/>
              <w:right w:val="single" w:sz="4" w:space="0" w:color="000000"/>
            </w:tcBorders>
            <w:shd w:val="clear" w:color="auto" w:fill="auto"/>
            <w:vAlign w:val="center"/>
          </w:tcPr>
          <w:p w14:paraId="03D84D00"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0</w:t>
            </w:r>
          </w:p>
        </w:tc>
        <w:tc>
          <w:tcPr>
            <w:tcW w:w="883" w:type="dxa"/>
            <w:tcBorders>
              <w:top w:val="nil"/>
              <w:left w:val="nil"/>
              <w:bottom w:val="single" w:sz="4" w:space="0" w:color="000000"/>
              <w:right w:val="single" w:sz="4" w:space="0" w:color="000000"/>
            </w:tcBorders>
            <w:shd w:val="clear" w:color="auto" w:fill="auto"/>
            <w:vAlign w:val="center"/>
          </w:tcPr>
          <w:p w14:paraId="1C0EA450"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2</w:t>
            </w:r>
          </w:p>
        </w:tc>
        <w:tc>
          <w:tcPr>
            <w:tcW w:w="1307" w:type="dxa"/>
            <w:tcBorders>
              <w:top w:val="nil"/>
              <w:left w:val="nil"/>
              <w:bottom w:val="single" w:sz="4" w:space="0" w:color="000000"/>
              <w:right w:val="single" w:sz="4" w:space="0" w:color="000000"/>
            </w:tcBorders>
            <w:shd w:val="clear" w:color="auto" w:fill="auto"/>
            <w:vAlign w:val="center"/>
          </w:tcPr>
          <w:p w14:paraId="78C24416"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0</w:t>
            </w:r>
          </w:p>
        </w:tc>
        <w:tc>
          <w:tcPr>
            <w:tcW w:w="1536" w:type="dxa"/>
            <w:tcBorders>
              <w:top w:val="nil"/>
              <w:left w:val="nil"/>
              <w:bottom w:val="single" w:sz="8" w:space="0" w:color="000000"/>
              <w:right w:val="single" w:sz="8" w:space="0" w:color="000000"/>
            </w:tcBorders>
            <w:shd w:val="clear" w:color="auto" w:fill="auto"/>
            <w:vAlign w:val="center"/>
          </w:tcPr>
          <w:p w14:paraId="4FBAF494" w14:textId="77777777" w:rsidR="001D66E6" w:rsidRPr="00C73350"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C73350">
              <w:rPr>
                <w:rFonts w:ascii="Times New Roman" w:hAnsi="Times New Roman" w:cs="Times New Roman"/>
                <w:color w:val="000000"/>
                <w:sz w:val="20"/>
                <w:szCs w:val="20"/>
              </w:rPr>
              <w:t>10</w:t>
            </w:r>
          </w:p>
        </w:tc>
      </w:tr>
      <w:tr w:rsidR="001D66E6" w:rsidRPr="00C319B4" w14:paraId="37B791CC" w14:textId="77777777" w:rsidTr="00A5689B">
        <w:trPr>
          <w:trHeight w:val="261"/>
        </w:trPr>
        <w:tc>
          <w:tcPr>
            <w:tcW w:w="2405" w:type="dxa"/>
            <w:tcBorders>
              <w:top w:val="nil"/>
              <w:left w:val="single" w:sz="4" w:space="0" w:color="000000"/>
              <w:bottom w:val="single" w:sz="4" w:space="0" w:color="000000"/>
              <w:right w:val="single" w:sz="4" w:space="0" w:color="000000"/>
            </w:tcBorders>
            <w:shd w:val="clear" w:color="auto" w:fill="auto"/>
            <w:vAlign w:val="center"/>
          </w:tcPr>
          <w:p w14:paraId="59788114" w14:textId="77777777" w:rsidR="001D66E6" w:rsidRPr="0048510D" w:rsidRDefault="001D66E6" w:rsidP="00A5689B">
            <w:pPr>
              <w:spacing w:after="0" w:line="240" w:lineRule="auto"/>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Općina Stankovci</w:t>
            </w:r>
          </w:p>
        </w:tc>
        <w:tc>
          <w:tcPr>
            <w:tcW w:w="992" w:type="dxa"/>
            <w:tcBorders>
              <w:top w:val="nil"/>
              <w:left w:val="nil"/>
              <w:bottom w:val="single" w:sz="4" w:space="0" w:color="000000"/>
              <w:right w:val="single" w:sz="4" w:space="0" w:color="000000"/>
            </w:tcBorders>
            <w:shd w:val="clear" w:color="auto" w:fill="auto"/>
            <w:vAlign w:val="center"/>
          </w:tcPr>
          <w:p w14:paraId="7EFCBD25"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214</w:t>
            </w:r>
          </w:p>
        </w:tc>
        <w:tc>
          <w:tcPr>
            <w:tcW w:w="851" w:type="dxa"/>
            <w:tcBorders>
              <w:top w:val="nil"/>
              <w:left w:val="nil"/>
              <w:bottom w:val="single" w:sz="4" w:space="0" w:color="000000"/>
              <w:right w:val="single" w:sz="4" w:space="0" w:color="000000"/>
            </w:tcBorders>
            <w:shd w:val="clear" w:color="auto" w:fill="auto"/>
            <w:vAlign w:val="center"/>
          </w:tcPr>
          <w:p w14:paraId="40F12F53"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7</w:t>
            </w:r>
          </w:p>
        </w:tc>
        <w:tc>
          <w:tcPr>
            <w:tcW w:w="767" w:type="dxa"/>
            <w:tcBorders>
              <w:top w:val="nil"/>
              <w:left w:val="nil"/>
              <w:bottom w:val="single" w:sz="4" w:space="0" w:color="000000"/>
              <w:right w:val="single" w:sz="4" w:space="0" w:color="000000"/>
            </w:tcBorders>
            <w:shd w:val="clear" w:color="auto" w:fill="auto"/>
            <w:vAlign w:val="center"/>
          </w:tcPr>
          <w:p w14:paraId="7FB158CB"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1</w:t>
            </w:r>
          </w:p>
        </w:tc>
        <w:tc>
          <w:tcPr>
            <w:tcW w:w="1083" w:type="dxa"/>
            <w:tcBorders>
              <w:top w:val="nil"/>
              <w:left w:val="nil"/>
              <w:bottom w:val="single" w:sz="4" w:space="0" w:color="000000"/>
              <w:right w:val="single" w:sz="4" w:space="0" w:color="000000"/>
            </w:tcBorders>
            <w:shd w:val="clear" w:color="auto" w:fill="auto"/>
            <w:vAlign w:val="center"/>
          </w:tcPr>
          <w:p w14:paraId="51A85530"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1</w:t>
            </w:r>
          </w:p>
        </w:tc>
        <w:tc>
          <w:tcPr>
            <w:tcW w:w="883" w:type="dxa"/>
            <w:tcBorders>
              <w:top w:val="nil"/>
              <w:left w:val="nil"/>
              <w:bottom w:val="single" w:sz="4" w:space="0" w:color="000000"/>
              <w:right w:val="single" w:sz="4" w:space="0" w:color="000000"/>
            </w:tcBorders>
            <w:shd w:val="clear" w:color="auto" w:fill="auto"/>
            <w:vAlign w:val="center"/>
          </w:tcPr>
          <w:p w14:paraId="41D8EC94"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2</w:t>
            </w:r>
          </w:p>
        </w:tc>
        <w:tc>
          <w:tcPr>
            <w:tcW w:w="1307" w:type="dxa"/>
            <w:tcBorders>
              <w:top w:val="nil"/>
              <w:left w:val="nil"/>
              <w:bottom w:val="single" w:sz="4" w:space="0" w:color="000000"/>
              <w:right w:val="single" w:sz="4" w:space="0" w:color="000000"/>
            </w:tcBorders>
            <w:shd w:val="clear" w:color="auto" w:fill="auto"/>
            <w:vAlign w:val="center"/>
          </w:tcPr>
          <w:p w14:paraId="39F8B0F3"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0</w:t>
            </w:r>
          </w:p>
        </w:tc>
        <w:tc>
          <w:tcPr>
            <w:tcW w:w="1536" w:type="dxa"/>
            <w:tcBorders>
              <w:top w:val="nil"/>
              <w:left w:val="nil"/>
              <w:bottom w:val="single" w:sz="8" w:space="0" w:color="000000"/>
              <w:right w:val="single" w:sz="8" w:space="0" w:color="000000"/>
            </w:tcBorders>
            <w:shd w:val="clear" w:color="auto" w:fill="auto"/>
            <w:vAlign w:val="center"/>
          </w:tcPr>
          <w:p w14:paraId="14A9232F" w14:textId="77777777" w:rsidR="001D66E6" w:rsidRPr="00C73350"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C73350">
              <w:rPr>
                <w:rFonts w:ascii="Times New Roman" w:hAnsi="Times New Roman" w:cs="Times New Roman"/>
                <w:color w:val="000000"/>
                <w:sz w:val="20"/>
                <w:szCs w:val="20"/>
              </w:rPr>
              <w:t>12</w:t>
            </w:r>
          </w:p>
        </w:tc>
      </w:tr>
      <w:tr w:rsidR="001D66E6" w:rsidRPr="00C319B4" w14:paraId="178A65B0" w14:textId="77777777" w:rsidTr="00A5689B">
        <w:trPr>
          <w:trHeight w:val="261"/>
        </w:trPr>
        <w:tc>
          <w:tcPr>
            <w:tcW w:w="2405" w:type="dxa"/>
            <w:tcBorders>
              <w:top w:val="nil"/>
              <w:left w:val="single" w:sz="4" w:space="0" w:color="000000"/>
              <w:bottom w:val="single" w:sz="4" w:space="0" w:color="000000"/>
              <w:right w:val="single" w:sz="4" w:space="0" w:color="000000"/>
            </w:tcBorders>
            <w:shd w:val="clear" w:color="auto" w:fill="auto"/>
            <w:vAlign w:val="center"/>
          </w:tcPr>
          <w:p w14:paraId="18612324" w14:textId="77777777" w:rsidR="001D66E6" w:rsidRPr="0048510D" w:rsidRDefault="001D66E6" w:rsidP="00A5689B">
            <w:pPr>
              <w:spacing w:after="0" w:line="240" w:lineRule="auto"/>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Općina Sukošan</w:t>
            </w:r>
          </w:p>
        </w:tc>
        <w:tc>
          <w:tcPr>
            <w:tcW w:w="992" w:type="dxa"/>
            <w:tcBorders>
              <w:top w:val="nil"/>
              <w:left w:val="nil"/>
              <w:bottom w:val="single" w:sz="4" w:space="0" w:color="000000"/>
              <w:right w:val="single" w:sz="4" w:space="0" w:color="000000"/>
            </w:tcBorders>
            <w:shd w:val="clear" w:color="auto" w:fill="auto"/>
            <w:vAlign w:val="center"/>
          </w:tcPr>
          <w:p w14:paraId="618DE25C"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260</w:t>
            </w:r>
          </w:p>
        </w:tc>
        <w:tc>
          <w:tcPr>
            <w:tcW w:w="851" w:type="dxa"/>
            <w:tcBorders>
              <w:top w:val="nil"/>
              <w:left w:val="nil"/>
              <w:bottom w:val="single" w:sz="4" w:space="0" w:color="000000"/>
              <w:right w:val="single" w:sz="4" w:space="0" w:color="000000"/>
            </w:tcBorders>
            <w:shd w:val="clear" w:color="auto" w:fill="auto"/>
            <w:vAlign w:val="center"/>
          </w:tcPr>
          <w:p w14:paraId="1B31CBCD"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10</w:t>
            </w:r>
          </w:p>
        </w:tc>
        <w:tc>
          <w:tcPr>
            <w:tcW w:w="767" w:type="dxa"/>
            <w:tcBorders>
              <w:top w:val="nil"/>
              <w:left w:val="nil"/>
              <w:bottom w:val="single" w:sz="4" w:space="0" w:color="000000"/>
              <w:right w:val="single" w:sz="4" w:space="0" w:color="000000"/>
            </w:tcBorders>
            <w:shd w:val="clear" w:color="auto" w:fill="auto"/>
            <w:vAlign w:val="center"/>
          </w:tcPr>
          <w:p w14:paraId="60642BEC"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1</w:t>
            </w:r>
          </w:p>
        </w:tc>
        <w:tc>
          <w:tcPr>
            <w:tcW w:w="1083" w:type="dxa"/>
            <w:tcBorders>
              <w:top w:val="nil"/>
              <w:left w:val="nil"/>
              <w:bottom w:val="single" w:sz="4" w:space="0" w:color="000000"/>
              <w:right w:val="single" w:sz="4" w:space="0" w:color="000000"/>
            </w:tcBorders>
            <w:shd w:val="clear" w:color="auto" w:fill="auto"/>
            <w:vAlign w:val="center"/>
          </w:tcPr>
          <w:p w14:paraId="7DF5DC44"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4</w:t>
            </w:r>
          </w:p>
        </w:tc>
        <w:tc>
          <w:tcPr>
            <w:tcW w:w="883" w:type="dxa"/>
            <w:tcBorders>
              <w:top w:val="nil"/>
              <w:left w:val="nil"/>
              <w:bottom w:val="single" w:sz="4" w:space="0" w:color="000000"/>
              <w:right w:val="single" w:sz="4" w:space="0" w:color="000000"/>
            </w:tcBorders>
            <w:shd w:val="clear" w:color="auto" w:fill="auto"/>
            <w:vAlign w:val="center"/>
          </w:tcPr>
          <w:p w14:paraId="5C100D3E"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0</w:t>
            </w:r>
          </w:p>
        </w:tc>
        <w:tc>
          <w:tcPr>
            <w:tcW w:w="1307" w:type="dxa"/>
            <w:tcBorders>
              <w:top w:val="nil"/>
              <w:left w:val="nil"/>
              <w:bottom w:val="single" w:sz="4" w:space="0" w:color="000000"/>
              <w:right w:val="single" w:sz="4" w:space="0" w:color="000000"/>
            </w:tcBorders>
            <w:shd w:val="clear" w:color="auto" w:fill="auto"/>
            <w:vAlign w:val="center"/>
          </w:tcPr>
          <w:p w14:paraId="6ED8FD21"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0</w:t>
            </w:r>
          </w:p>
        </w:tc>
        <w:tc>
          <w:tcPr>
            <w:tcW w:w="1536" w:type="dxa"/>
            <w:tcBorders>
              <w:top w:val="nil"/>
              <w:left w:val="nil"/>
              <w:bottom w:val="single" w:sz="8" w:space="0" w:color="000000"/>
              <w:right w:val="single" w:sz="8" w:space="0" w:color="000000"/>
            </w:tcBorders>
            <w:shd w:val="clear" w:color="auto" w:fill="auto"/>
            <w:vAlign w:val="center"/>
          </w:tcPr>
          <w:p w14:paraId="1573D3A0" w14:textId="77777777" w:rsidR="001D66E6" w:rsidRPr="00C73350"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C73350">
              <w:rPr>
                <w:rFonts w:ascii="Times New Roman" w:hAnsi="Times New Roman" w:cs="Times New Roman"/>
                <w:color w:val="000000"/>
                <w:sz w:val="20"/>
                <w:szCs w:val="20"/>
              </w:rPr>
              <w:t>4</w:t>
            </w:r>
          </w:p>
        </w:tc>
      </w:tr>
      <w:tr w:rsidR="001D66E6" w:rsidRPr="00C319B4" w14:paraId="1EC53044" w14:textId="77777777" w:rsidTr="00A5689B">
        <w:trPr>
          <w:trHeight w:val="261"/>
        </w:trPr>
        <w:tc>
          <w:tcPr>
            <w:tcW w:w="2405" w:type="dxa"/>
            <w:tcBorders>
              <w:top w:val="nil"/>
              <w:left w:val="single" w:sz="4" w:space="0" w:color="000000"/>
              <w:bottom w:val="single" w:sz="4" w:space="0" w:color="000000"/>
              <w:right w:val="single" w:sz="4" w:space="0" w:color="000000"/>
            </w:tcBorders>
            <w:shd w:val="clear" w:color="auto" w:fill="auto"/>
            <w:vAlign w:val="center"/>
          </w:tcPr>
          <w:p w14:paraId="336BCC22" w14:textId="77777777" w:rsidR="001D66E6" w:rsidRPr="0048510D" w:rsidRDefault="001D66E6" w:rsidP="00A5689B">
            <w:pPr>
              <w:spacing w:after="0" w:line="240" w:lineRule="auto"/>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Općina Sv. Filip i Jakov</w:t>
            </w:r>
          </w:p>
        </w:tc>
        <w:tc>
          <w:tcPr>
            <w:tcW w:w="992" w:type="dxa"/>
            <w:tcBorders>
              <w:top w:val="nil"/>
              <w:left w:val="nil"/>
              <w:bottom w:val="single" w:sz="4" w:space="0" w:color="000000"/>
              <w:right w:val="single" w:sz="4" w:space="0" w:color="000000"/>
            </w:tcBorders>
            <w:shd w:val="clear" w:color="auto" w:fill="auto"/>
            <w:vAlign w:val="center"/>
          </w:tcPr>
          <w:p w14:paraId="4982FADC"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282</w:t>
            </w:r>
          </w:p>
        </w:tc>
        <w:tc>
          <w:tcPr>
            <w:tcW w:w="851" w:type="dxa"/>
            <w:tcBorders>
              <w:top w:val="nil"/>
              <w:left w:val="nil"/>
              <w:bottom w:val="single" w:sz="4" w:space="0" w:color="000000"/>
              <w:right w:val="single" w:sz="4" w:space="0" w:color="000000"/>
            </w:tcBorders>
            <w:shd w:val="clear" w:color="auto" w:fill="auto"/>
            <w:vAlign w:val="center"/>
          </w:tcPr>
          <w:p w14:paraId="40DEA0D7"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4</w:t>
            </w:r>
          </w:p>
        </w:tc>
        <w:tc>
          <w:tcPr>
            <w:tcW w:w="767" w:type="dxa"/>
            <w:tcBorders>
              <w:top w:val="nil"/>
              <w:left w:val="nil"/>
              <w:bottom w:val="single" w:sz="4" w:space="0" w:color="000000"/>
              <w:right w:val="single" w:sz="4" w:space="0" w:color="000000"/>
            </w:tcBorders>
            <w:shd w:val="clear" w:color="auto" w:fill="auto"/>
            <w:vAlign w:val="center"/>
          </w:tcPr>
          <w:p w14:paraId="37CD268E"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2</w:t>
            </w:r>
          </w:p>
        </w:tc>
        <w:tc>
          <w:tcPr>
            <w:tcW w:w="1083" w:type="dxa"/>
            <w:tcBorders>
              <w:top w:val="nil"/>
              <w:left w:val="nil"/>
              <w:bottom w:val="single" w:sz="4" w:space="0" w:color="000000"/>
              <w:right w:val="single" w:sz="4" w:space="0" w:color="000000"/>
            </w:tcBorders>
            <w:shd w:val="clear" w:color="auto" w:fill="auto"/>
            <w:vAlign w:val="center"/>
          </w:tcPr>
          <w:p w14:paraId="544CF63E"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1</w:t>
            </w:r>
          </w:p>
        </w:tc>
        <w:tc>
          <w:tcPr>
            <w:tcW w:w="883" w:type="dxa"/>
            <w:tcBorders>
              <w:top w:val="nil"/>
              <w:left w:val="nil"/>
              <w:bottom w:val="single" w:sz="4" w:space="0" w:color="000000"/>
              <w:right w:val="single" w:sz="4" w:space="0" w:color="000000"/>
            </w:tcBorders>
            <w:shd w:val="clear" w:color="auto" w:fill="auto"/>
            <w:vAlign w:val="center"/>
          </w:tcPr>
          <w:p w14:paraId="278F8E81"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1</w:t>
            </w:r>
          </w:p>
        </w:tc>
        <w:tc>
          <w:tcPr>
            <w:tcW w:w="1307" w:type="dxa"/>
            <w:tcBorders>
              <w:top w:val="nil"/>
              <w:left w:val="nil"/>
              <w:bottom w:val="single" w:sz="4" w:space="0" w:color="000000"/>
              <w:right w:val="single" w:sz="4" w:space="0" w:color="000000"/>
            </w:tcBorders>
            <w:shd w:val="clear" w:color="auto" w:fill="auto"/>
            <w:vAlign w:val="center"/>
          </w:tcPr>
          <w:p w14:paraId="495AA682"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0</w:t>
            </w:r>
          </w:p>
        </w:tc>
        <w:tc>
          <w:tcPr>
            <w:tcW w:w="1536" w:type="dxa"/>
            <w:tcBorders>
              <w:top w:val="nil"/>
              <w:left w:val="nil"/>
              <w:bottom w:val="single" w:sz="8" w:space="0" w:color="000000"/>
              <w:right w:val="single" w:sz="8" w:space="0" w:color="000000"/>
            </w:tcBorders>
            <w:shd w:val="clear" w:color="auto" w:fill="auto"/>
            <w:vAlign w:val="center"/>
          </w:tcPr>
          <w:p w14:paraId="35B2932F" w14:textId="77777777" w:rsidR="001D66E6" w:rsidRPr="00C73350"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C73350">
              <w:rPr>
                <w:rFonts w:ascii="Times New Roman" w:hAnsi="Times New Roman" w:cs="Times New Roman"/>
                <w:color w:val="000000"/>
                <w:sz w:val="20"/>
                <w:szCs w:val="20"/>
              </w:rPr>
              <w:t>8</w:t>
            </w:r>
          </w:p>
        </w:tc>
      </w:tr>
      <w:tr w:rsidR="001D66E6" w:rsidRPr="00C319B4" w14:paraId="798FEAC8" w14:textId="77777777" w:rsidTr="00A5689B">
        <w:trPr>
          <w:trHeight w:val="261"/>
        </w:trPr>
        <w:tc>
          <w:tcPr>
            <w:tcW w:w="2405" w:type="dxa"/>
            <w:tcBorders>
              <w:top w:val="nil"/>
              <w:left w:val="single" w:sz="4" w:space="0" w:color="000000"/>
              <w:bottom w:val="single" w:sz="4" w:space="0" w:color="000000"/>
              <w:right w:val="single" w:sz="4" w:space="0" w:color="000000"/>
            </w:tcBorders>
            <w:shd w:val="clear" w:color="auto" w:fill="auto"/>
            <w:vAlign w:val="center"/>
          </w:tcPr>
          <w:p w14:paraId="0DD97167" w14:textId="77777777" w:rsidR="001D66E6" w:rsidRPr="0048510D" w:rsidRDefault="001D66E6" w:rsidP="00A5689B">
            <w:pPr>
              <w:spacing w:after="0" w:line="240" w:lineRule="auto"/>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Općina Škabrnja</w:t>
            </w:r>
          </w:p>
        </w:tc>
        <w:tc>
          <w:tcPr>
            <w:tcW w:w="992" w:type="dxa"/>
            <w:tcBorders>
              <w:top w:val="nil"/>
              <w:left w:val="nil"/>
              <w:bottom w:val="single" w:sz="4" w:space="0" w:color="000000"/>
              <w:right w:val="single" w:sz="4" w:space="0" w:color="000000"/>
            </w:tcBorders>
            <w:shd w:val="clear" w:color="auto" w:fill="auto"/>
            <w:vAlign w:val="center"/>
          </w:tcPr>
          <w:p w14:paraId="69E047F2"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199</w:t>
            </w:r>
          </w:p>
        </w:tc>
        <w:tc>
          <w:tcPr>
            <w:tcW w:w="851" w:type="dxa"/>
            <w:tcBorders>
              <w:top w:val="nil"/>
              <w:left w:val="nil"/>
              <w:bottom w:val="single" w:sz="4" w:space="0" w:color="000000"/>
              <w:right w:val="single" w:sz="4" w:space="0" w:color="000000"/>
            </w:tcBorders>
            <w:shd w:val="clear" w:color="auto" w:fill="auto"/>
            <w:vAlign w:val="center"/>
          </w:tcPr>
          <w:p w14:paraId="5C34EC59"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0</w:t>
            </w:r>
          </w:p>
        </w:tc>
        <w:tc>
          <w:tcPr>
            <w:tcW w:w="767" w:type="dxa"/>
            <w:tcBorders>
              <w:top w:val="nil"/>
              <w:left w:val="nil"/>
              <w:bottom w:val="single" w:sz="4" w:space="0" w:color="000000"/>
              <w:right w:val="single" w:sz="4" w:space="0" w:color="000000"/>
            </w:tcBorders>
            <w:shd w:val="clear" w:color="auto" w:fill="auto"/>
            <w:vAlign w:val="center"/>
          </w:tcPr>
          <w:p w14:paraId="755BFF93"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1</w:t>
            </w:r>
          </w:p>
        </w:tc>
        <w:tc>
          <w:tcPr>
            <w:tcW w:w="1083" w:type="dxa"/>
            <w:tcBorders>
              <w:top w:val="nil"/>
              <w:left w:val="nil"/>
              <w:bottom w:val="single" w:sz="4" w:space="0" w:color="000000"/>
              <w:right w:val="single" w:sz="4" w:space="0" w:color="000000"/>
            </w:tcBorders>
            <w:shd w:val="clear" w:color="auto" w:fill="auto"/>
            <w:vAlign w:val="center"/>
          </w:tcPr>
          <w:p w14:paraId="6568A429"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2</w:t>
            </w:r>
          </w:p>
        </w:tc>
        <w:tc>
          <w:tcPr>
            <w:tcW w:w="883" w:type="dxa"/>
            <w:tcBorders>
              <w:top w:val="nil"/>
              <w:left w:val="nil"/>
              <w:bottom w:val="single" w:sz="4" w:space="0" w:color="000000"/>
              <w:right w:val="single" w:sz="4" w:space="0" w:color="000000"/>
            </w:tcBorders>
            <w:shd w:val="clear" w:color="auto" w:fill="auto"/>
            <w:vAlign w:val="center"/>
          </w:tcPr>
          <w:p w14:paraId="7A6E992D"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0</w:t>
            </w:r>
          </w:p>
        </w:tc>
        <w:tc>
          <w:tcPr>
            <w:tcW w:w="1307" w:type="dxa"/>
            <w:tcBorders>
              <w:top w:val="nil"/>
              <w:left w:val="nil"/>
              <w:bottom w:val="single" w:sz="4" w:space="0" w:color="000000"/>
              <w:right w:val="single" w:sz="4" w:space="0" w:color="000000"/>
            </w:tcBorders>
            <w:shd w:val="clear" w:color="auto" w:fill="auto"/>
            <w:vAlign w:val="center"/>
          </w:tcPr>
          <w:p w14:paraId="7FF73CD8"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0</w:t>
            </w:r>
          </w:p>
        </w:tc>
        <w:tc>
          <w:tcPr>
            <w:tcW w:w="1536" w:type="dxa"/>
            <w:tcBorders>
              <w:top w:val="nil"/>
              <w:left w:val="nil"/>
              <w:bottom w:val="single" w:sz="8" w:space="0" w:color="000000"/>
              <w:right w:val="single" w:sz="8" w:space="0" w:color="000000"/>
            </w:tcBorders>
            <w:shd w:val="clear" w:color="auto" w:fill="auto"/>
            <w:vAlign w:val="center"/>
          </w:tcPr>
          <w:p w14:paraId="4AE62114" w14:textId="77777777" w:rsidR="001D66E6" w:rsidRPr="00C73350"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C73350">
              <w:rPr>
                <w:rFonts w:ascii="Times New Roman" w:hAnsi="Times New Roman" w:cs="Times New Roman"/>
                <w:color w:val="000000"/>
                <w:sz w:val="20"/>
                <w:szCs w:val="20"/>
              </w:rPr>
              <w:t>3</w:t>
            </w:r>
          </w:p>
        </w:tc>
      </w:tr>
      <w:tr w:rsidR="001D66E6" w:rsidRPr="00C319B4" w14:paraId="68411ECF" w14:textId="77777777" w:rsidTr="00A5689B">
        <w:trPr>
          <w:trHeight w:val="261"/>
        </w:trPr>
        <w:tc>
          <w:tcPr>
            <w:tcW w:w="2405" w:type="dxa"/>
            <w:tcBorders>
              <w:top w:val="nil"/>
              <w:left w:val="single" w:sz="4" w:space="0" w:color="000000"/>
              <w:bottom w:val="single" w:sz="4" w:space="0" w:color="000000"/>
              <w:right w:val="single" w:sz="4" w:space="0" w:color="000000"/>
            </w:tcBorders>
            <w:shd w:val="clear" w:color="auto" w:fill="auto"/>
            <w:vAlign w:val="center"/>
          </w:tcPr>
          <w:p w14:paraId="212EF7CA" w14:textId="77777777" w:rsidR="001D66E6" w:rsidRPr="0048510D" w:rsidRDefault="001D66E6" w:rsidP="00A5689B">
            <w:pPr>
              <w:spacing w:after="0" w:line="240" w:lineRule="auto"/>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Općina Tkon</w:t>
            </w:r>
          </w:p>
        </w:tc>
        <w:tc>
          <w:tcPr>
            <w:tcW w:w="992" w:type="dxa"/>
            <w:tcBorders>
              <w:top w:val="nil"/>
              <w:left w:val="nil"/>
              <w:bottom w:val="single" w:sz="4" w:space="0" w:color="000000"/>
              <w:right w:val="single" w:sz="4" w:space="0" w:color="000000"/>
            </w:tcBorders>
            <w:shd w:val="clear" w:color="auto" w:fill="auto"/>
            <w:vAlign w:val="center"/>
          </w:tcPr>
          <w:p w14:paraId="21E4C10C"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64</w:t>
            </w:r>
          </w:p>
        </w:tc>
        <w:tc>
          <w:tcPr>
            <w:tcW w:w="851" w:type="dxa"/>
            <w:tcBorders>
              <w:top w:val="nil"/>
              <w:left w:val="nil"/>
              <w:bottom w:val="single" w:sz="4" w:space="0" w:color="000000"/>
              <w:right w:val="single" w:sz="4" w:space="0" w:color="000000"/>
            </w:tcBorders>
            <w:shd w:val="clear" w:color="auto" w:fill="auto"/>
            <w:vAlign w:val="center"/>
          </w:tcPr>
          <w:p w14:paraId="5FCEB9D5"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3</w:t>
            </w:r>
          </w:p>
        </w:tc>
        <w:tc>
          <w:tcPr>
            <w:tcW w:w="767" w:type="dxa"/>
            <w:tcBorders>
              <w:top w:val="nil"/>
              <w:left w:val="nil"/>
              <w:bottom w:val="single" w:sz="4" w:space="0" w:color="000000"/>
              <w:right w:val="single" w:sz="4" w:space="0" w:color="000000"/>
            </w:tcBorders>
            <w:shd w:val="clear" w:color="auto" w:fill="auto"/>
            <w:vAlign w:val="center"/>
          </w:tcPr>
          <w:p w14:paraId="18BBFD5E"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0</w:t>
            </w:r>
          </w:p>
        </w:tc>
        <w:tc>
          <w:tcPr>
            <w:tcW w:w="1083" w:type="dxa"/>
            <w:tcBorders>
              <w:top w:val="nil"/>
              <w:left w:val="nil"/>
              <w:bottom w:val="single" w:sz="4" w:space="0" w:color="000000"/>
              <w:right w:val="single" w:sz="4" w:space="0" w:color="000000"/>
            </w:tcBorders>
            <w:shd w:val="clear" w:color="auto" w:fill="auto"/>
            <w:vAlign w:val="center"/>
          </w:tcPr>
          <w:p w14:paraId="7EF3C295"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0</w:t>
            </w:r>
          </w:p>
        </w:tc>
        <w:tc>
          <w:tcPr>
            <w:tcW w:w="883" w:type="dxa"/>
            <w:tcBorders>
              <w:top w:val="nil"/>
              <w:left w:val="nil"/>
              <w:bottom w:val="single" w:sz="4" w:space="0" w:color="000000"/>
              <w:right w:val="single" w:sz="4" w:space="0" w:color="000000"/>
            </w:tcBorders>
            <w:shd w:val="clear" w:color="auto" w:fill="auto"/>
            <w:vAlign w:val="center"/>
          </w:tcPr>
          <w:p w14:paraId="687CBA40"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0</w:t>
            </w:r>
          </w:p>
        </w:tc>
        <w:tc>
          <w:tcPr>
            <w:tcW w:w="1307" w:type="dxa"/>
            <w:tcBorders>
              <w:top w:val="nil"/>
              <w:left w:val="nil"/>
              <w:bottom w:val="single" w:sz="4" w:space="0" w:color="000000"/>
              <w:right w:val="single" w:sz="4" w:space="0" w:color="000000"/>
            </w:tcBorders>
            <w:shd w:val="clear" w:color="auto" w:fill="auto"/>
            <w:vAlign w:val="center"/>
          </w:tcPr>
          <w:p w14:paraId="1402074A" w14:textId="77777777" w:rsidR="001D66E6" w:rsidRPr="0048510D"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48510D">
              <w:rPr>
                <w:rFonts w:ascii="Times New Roman" w:hAnsi="Times New Roman" w:cs="Times New Roman"/>
                <w:color w:val="000000"/>
                <w:sz w:val="20"/>
                <w:szCs w:val="20"/>
              </w:rPr>
              <w:t>0</w:t>
            </w:r>
          </w:p>
        </w:tc>
        <w:tc>
          <w:tcPr>
            <w:tcW w:w="1536" w:type="dxa"/>
            <w:tcBorders>
              <w:top w:val="nil"/>
              <w:left w:val="nil"/>
              <w:bottom w:val="single" w:sz="8" w:space="0" w:color="000000"/>
              <w:right w:val="single" w:sz="8" w:space="0" w:color="000000"/>
            </w:tcBorders>
            <w:shd w:val="clear" w:color="auto" w:fill="auto"/>
            <w:vAlign w:val="center"/>
          </w:tcPr>
          <w:p w14:paraId="2CDE53C9" w14:textId="77777777" w:rsidR="001D66E6" w:rsidRPr="00C73350"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C73350">
              <w:rPr>
                <w:rFonts w:ascii="Times New Roman" w:hAnsi="Times New Roman" w:cs="Times New Roman"/>
                <w:color w:val="000000"/>
                <w:sz w:val="20"/>
                <w:szCs w:val="20"/>
              </w:rPr>
              <w:t>2</w:t>
            </w:r>
          </w:p>
        </w:tc>
      </w:tr>
      <w:tr w:rsidR="001D66E6" w:rsidRPr="00C319B4" w14:paraId="0A445472" w14:textId="77777777" w:rsidTr="00A5689B">
        <w:trPr>
          <w:trHeight w:val="261"/>
        </w:trPr>
        <w:tc>
          <w:tcPr>
            <w:tcW w:w="2405" w:type="dxa"/>
            <w:tcBorders>
              <w:top w:val="nil"/>
              <w:left w:val="single" w:sz="4" w:space="0" w:color="000000"/>
              <w:bottom w:val="single" w:sz="4" w:space="0" w:color="000000"/>
              <w:right w:val="single" w:sz="4" w:space="0" w:color="000000"/>
            </w:tcBorders>
            <w:shd w:val="clear" w:color="auto" w:fill="auto"/>
            <w:vAlign w:val="center"/>
          </w:tcPr>
          <w:p w14:paraId="2547CE68" w14:textId="77777777" w:rsidR="001D66E6" w:rsidRPr="00AF5D82" w:rsidRDefault="001D66E6" w:rsidP="00A5689B">
            <w:pPr>
              <w:spacing w:after="0" w:line="240" w:lineRule="auto"/>
              <w:jc w:val="center"/>
              <w:rPr>
                <w:rFonts w:ascii="Times New Roman" w:eastAsia="Times New Roman" w:hAnsi="Times New Roman" w:cs="Times New Roman"/>
                <w:b/>
                <w:bCs/>
                <w:color w:val="000000"/>
                <w:sz w:val="20"/>
                <w:szCs w:val="20"/>
                <w:lang w:eastAsia="hr-HR"/>
              </w:rPr>
            </w:pPr>
            <w:r w:rsidRPr="00AF5D82">
              <w:rPr>
                <w:rFonts w:ascii="Times New Roman" w:eastAsia="Times New Roman" w:hAnsi="Times New Roman" w:cs="Times New Roman"/>
                <w:b/>
                <w:bCs/>
                <w:color w:val="000000"/>
                <w:sz w:val="20"/>
                <w:szCs w:val="20"/>
                <w:lang w:eastAsia="hr-HR"/>
              </w:rPr>
              <w:t>Ukupno LAG</w:t>
            </w:r>
          </w:p>
        </w:tc>
        <w:tc>
          <w:tcPr>
            <w:tcW w:w="992" w:type="dxa"/>
            <w:tcBorders>
              <w:top w:val="nil"/>
              <w:left w:val="nil"/>
              <w:bottom w:val="single" w:sz="4" w:space="0" w:color="000000"/>
              <w:right w:val="single" w:sz="4" w:space="0" w:color="000000"/>
            </w:tcBorders>
            <w:shd w:val="clear" w:color="auto" w:fill="auto"/>
            <w:vAlign w:val="center"/>
          </w:tcPr>
          <w:p w14:paraId="4EC63223"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b/>
                <w:bCs/>
                <w:color w:val="000000"/>
                <w:sz w:val="20"/>
                <w:szCs w:val="20"/>
              </w:rPr>
              <w:t>3.463</w:t>
            </w:r>
          </w:p>
        </w:tc>
        <w:tc>
          <w:tcPr>
            <w:tcW w:w="851" w:type="dxa"/>
            <w:tcBorders>
              <w:top w:val="nil"/>
              <w:left w:val="nil"/>
              <w:bottom w:val="single" w:sz="4" w:space="0" w:color="000000"/>
              <w:right w:val="single" w:sz="4" w:space="0" w:color="000000"/>
            </w:tcBorders>
            <w:shd w:val="clear" w:color="auto" w:fill="auto"/>
            <w:vAlign w:val="center"/>
          </w:tcPr>
          <w:p w14:paraId="247E580F"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b/>
                <w:bCs/>
                <w:color w:val="000000"/>
                <w:sz w:val="20"/>
                <w:szCs w:val="20"/>
              </w:rPr>
              <w:t>126</w:t>
            </w:r>
          </w:p>
        </w:tc>
        <w:tc>
          <w:tcPr>
            <w:tcW w:w="767" w:type="dxa"/>
            <w:tcBorders>
              <w:top w:val="nil"/>
              <w:left w:val="nil"/>
              <w:bottom w:val="single" w:sz="4" w:space="0" w:color="000000"/>
              <w:right w:val="single" w:sz="4" w:space="0" w:color="000000"/>
            </w:tcBorders>
            <w:shd w:val="clear" w:color="auto" w:fill="auto"/>
            <w:vAlign w:val="center"/>
          </w:tcPr>
          <w:p w14:paraId="1E050E25"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b/>
                <w:bCs/>
                <w:color w:val="000000"/>
                <w:sz w:val="20"/>
                <w:szCs w:val="20"/>
              </w:rPr>
              <w:t>23</w:t>
            </w:r>
          </w:p>
        </w:tc>
        <w:tc>
          <w:tcPr>
            <w:tcW w:w="1083" w:type="dxa"/>
            <w:tcBorders>
              <w:top w:val="nil"/>
              <w:left w:val="nil"/>
              <w:bottom w:val="single" w:sz="4" w:space="0" w:color="000000"/>
              <w:right w:val="single" w:sz="4" w:space="0" w:color="000000"/>
            </w:tcBorders>
            <w:shd w:val="clear" w:color="auto" w:fill="auto"/>
            <w:vAlign w:val="center"/>
          </w:tcPr>
          <w:p w14:paraId="42FC5AFD"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b/>
                <w:bCs/>
                <w:color w:val="000000"/>
                <w:sz w:val="20"/>
                <w:szCs w:val="20"/>
              </w:rPr>
              <w:t>35</w:t>
            </w:r>
          </w:p>
        </w:tc>
        <w:tc>
          <w:tcPr>
            <w:tcW w:w="883" w:type="dxa"/>
            <w:tcBorders>
              <w:top w:val="nil"/>
              <w:left w:val="nil"/>
              <w:bottom w:val="single" w:sz="4" w:space="0" w:color="000000"/>
              <w:right w:val="single" w:sz="4" w:space="0" w:color="000000"/>
            </w:tcBorders>
            <w:shd w:val="clear" w:color="auto" w:fill="auto"/>
            <w:vAlign w:val="center"/>
          </w:tcPr>
          <w:p w14:paraId="663B6291"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b/>
                <w:bCs/>
                <w:color w:val="000000"/>
                <w:sz w:val="20"/>
                <w:szCs w:val="20"/>
              </w:rPr>
              <w:t>15</w:t>
            </w:r>
          </w:p>
        </w:tc>
        <w:tc>
          <w:tcPr>
            <w:tcW w:w="1307" w:type="dxa"/>
            <w:tcBorders>
              <w:top w:val="nil"/>
              <w:left w:val="nil"/>
              <w:bottom w:val="single" w:sz="4" w:space="0" w:color="000000"/>
              <w:right w:val="single" w:sz="4" w:space="0" w:color="000000"/>
            </w:tcBorders>
            <w:shd w:val="clear" w:color="auto" w:fill="auto"/>
            <w:vAlign w:val="center"/>
          </w:tcPr>
          <w:p w14:paraId="0F413988"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b/>
                <w:bCs/>
                <w:color w:val="000000"/>
                <w:sz w:val="20"/>
                <w:szCs w:val="20"/>
              </w:rPr>
              <w:t>2</w:t>
            </w:r>
          </w:p>
        </w:tc>
        <w:tc>
          <w:tcPr>
            <w:tcW w:w="1536" w:type="dxa"/>
            <w:tcBorders>
              <w:top w:val="nil"/>
              <w:left w:val="nil"/>
              <w:bottom w:val="single" w:sz="8" w:space="0" w:color="000000"/>
              <w:right w:val="single" w:sz="8" w:space="0" w:color="000000"/>
            </w:tcBorders>
            <w:shd w:val="clear" w:color="auto" w:fill="auto"/>
            <w:vAlign w:val="center"/>
          </w:tcPr>
          <w:p w14:paraId="5448DC9D" w14:textId="77777777" w:rsidR="001D66E6" w:rsidRPr="00C73350"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C73350">
              <w:rPr>
                <w:rFonts w:ascii="Times New Roman" w:hAnsi="Times New Roman" w:cs="Times New Roman"/>
                <w:b/>
                <w:bCs/>
                <w:color w:val="000000"/>
                <w:sz w:val="20"/>
                <w:szCs w:val="20"/>
              </w:rPr>
              <w:t>190</w:t>
            </w:r>
          </w:p>
        </w:tc>
      </w:tr>
    </w:tbl>
    <w:p w14:paraId="03BE5AF7" w14:textId="77777777" w:rsidR="006D6782" w:rsidRPr="00C4171D" w:rsidRDefault="006D6782" w:rsidP="001D66E6">
      <w:pPr>
        <w:spacing w:after="0"/>
        <w:rPr>
          <w:rFonts w:ascii="Times New Roman" w:hAnsi="Times New Roman" w:cs="Times New Roman"/>
          <w:sz w:val="10"/>
        </w:rPr>
      </w:pPr>
    </w:p>
    <w:p w14:paraId="09927CEB" w14:textId="088A4425" w:rsidR="008F7D6F" w:rsidRDefault="00B431F5" w:rsidP="00B431F5">
      <w:pPr>
        <w:rPr>
          <w:rFonts w:ascii="Times New Roman" w:hAnsi="Times New Roman" w:cs="Times New Roman"/>
          <w:i/>
        </w:rPr>
      </w:pPr>
      <w:r w:rsidRPr="00C319B4">
        <w:rPr>
          <w:rFonts w:ascii="Times New Roman" w:hAnsi="Times New Roman" w:cs="Times New Roman"/>
        </w:rPr>
        <w:t xml:space="preserve">Izvor: </w:t>
      </w:r>
      <w:r w:rsidR="008F7D6F">
        <w:rPr>
          <w:rFonts w:ascii="Times New Roman" w:hAnsi="Times New Roman" w:cs="Times New Roman"/>
          <w:i/>
        </w:rPr>
        <w:t>Agencija za plaćanja u poljoprivredi, ribarstvu i ruralnom razvoju</w:t>
      </w:r>
      <w:r w:rsidR="00E348ED">
        <w:rPr>
          <w:rFonts w:ascii="Times New Roman" w:hAnsi="Times New Roman" w:cs="Times New Roman"/>
          <w:i/>
        </w:rPr>
        <w:t xml:space="preserve"> – AGRONET</w:t>
      </w:r>
    </w:p>
    <w:p w14:paraId="1659F462" w14:textId="77777777" w:rsidR="00E348ED" w:rsidRPr="001D66E6" w:rsidRDefault="00E348ED" w:rsidP="00B431F5">
      <w:pPr>
        <w:rPr>
          <w:rFonts w:ascii="Times New Roman" w:hAnsi="Times New Roman" w:cs="Times New Roman"/>
          <w:i/>
        </w:rPr>
      </w:pPr>
    </w:p>
    <w:p w14:paraId="53CF0682" w14:textId="77777777" w:rsidR="001747BE" w:rsidRPr="00C4171D" w:rsidRDefault="001747BE" w:rsidP="00C4171D">
      <w:pPr>
        <w:pStyle w:val="Heading3"/>
        <w:rPr>
          <w:lang w:eastAsia="hr-HR"/>
        </w:rPr>
      </w:pPr>
      <w:bookmarkStart w:id="805" w:name="_Toc145793794"/>
      <w:r w:rsidRPr="00C4171D">
        <w:rPr>
          <w:lang w:eastAsia="hr-HR"/>
        </w:rPr>
        <w:t xml:space="preserve">Tablica </w:t>
      </w:r>
      <w:r w:rsidR="00243982" w:rsidRPr="00C4171D">
        <w:rPr>
          <w:lang w:eastAsia="hr-HR"/>
        </w:rPr>
        <w:t>1</w:t>
      </w:r>
      <w:r w:rsidR="008F7D6F" w:rsidRPr="00C4171D">
        <w:rPr>
          <w:lang w:eastAsia="hr-HR"/>
        </w:rPr>
        <w:t>1</w:t>
      </w:r>
      <w:r w:rsidRPr="00C4171D">
        <w:rPr>
          <w:lang w:eastAsia="hr-HR"/>
        </w:rPr>
        <w:t>: Veličina poljoprivrednih gospodarstva na području LAG-a</w:t>
      </w:r>
      <w:bookmarkEnd w:id="805"/>
    </w:p>
    <w:tbl>
      <w:tblPr>
        <w:tblW w:w="9035" w:type="dxa"/>
        <w:tblLook w:val="04A0" w:firstRow="1" w:lastRow="0" w:firstColumn="1" w:lastColumn="0" w:noHBand="0" w:noVBand="1"/>
      </w:tblPr>
      <w:tblGrid>
        <w:gridCol w:w="2405"/>
        <w:gridCol w:w="1559"/>
        <w:gridCol w:w="1134"/>
        <w:gridCol w:w="993"/>
        <w:gridCol w:w="992"/>
        <w:gridCol w:w="965"/>
        <w:gridCol w:w="987"/>
      </w:tblGrid>
      <w:tr w:rsidR="001D66E6" w:rsidRPr="00C319B4" w14:paraId="707B9CFB" w14:textId="77777777" w:rsidTr="00A5689B">
        <w:trPr>
          <w:trHeight w:val="284"/>
        </w:trPr>
        <w:tc>
          <w:tcPr>
            <w:tcW w:w="2405" w:type="dxa"/>
            <w:vMerge w:val="restart"/>
            <w:tcBorders>
              <w:top w:val="single" w:sz="4" w:space="0" w:color="auto"/>
              <w:left w:val="single" w:sz="4" w:space="0" w:color="auto"/>
              <w:right w:val="single" w:sz="4" w:space="0" w:color="auto"/>
            </w:tcBorders>
            <w:shd w:val="clear" w:color="auto" w:fill="B4C6E7" w:themeFill="accent1" w:themeFillTint="66"/>
            <w:vAlign w:val="center"/>
            <w:hideMark/>
          </w:tcPr>
          <w:p w14:paraId="630C6830" w14:textId="77777777" w:rsidR="001D66E6" w:rsidRPr="00F64BB2" w:rsidRDefault="001D66E6" w:rsidP="00A5689B">
            <w:pPr>
              <w:spacing w:after="0" w:line="240" w:lineRule="auto"/>
              <w:jc w:val="center"/>
              <w:rPr>
                <w:rFonts w:ascii="Times New Roman" w:eastAsia="Times New Roman" w:hAnsi="Times New Roman" w:cs="Times New Roman"/>
                <w:sz w:val="20"/>
                <w:szCs w:val="20"/>
                <w:lang w:eastAsia="hr-HR"/>
              </w:rPr>
            </w:pPr>
            <w:r w:rsidRPr="00F64BB2">
              <w:rPr>
                <w:rFonts w:ascii="Times New Roman" w:eastAsia="Times New Roman" w:hAnsi="Times New Roman" w:cs="Times New Roman"/>
                <w:sz w:val="20"/>
                <w:szCs w:val="20"/>
                <w:lang w:eastAsia="hr-HR"/>
              </w:rPr>
              <w:t>JLS</w:t>
            </w:r>
          </w:p>
        </w:tc>
        <w:tc>
          <w:tcPr>
            <w:tcW w:w="6630" w:type="dxa"/>
            <w:gridSpan w:val="6"/>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6E05D2F9" w14:textId="77777777" w:rsidR="001D66E6" w:rsidRPr="00F64BB2" w:rsidRDefault="001D66E6" w:rsidP="00A5689B">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E</w:t>
            </w:r>
            <w:r w:rsidRPr="00B9597C">
              <w:rPr>
                <w:rFonts w:ascii="Times New Roman" w:eastAsia="Times New Roman" w:hAnsi="Times New Roman" w:cs="Times New Roman"/>
                <w:sz w:val="20"/>
                <w:szCs w:val="20"/>
                <w:lang w:eastAsia="hr-HR"/>
              </w:rPr>
              <w:t>konomska veličina poljoprivrednog gospodarstva</w:t>
            </w:r>
            <w:r>
              <w:rPr>
                <w:rFonts w:ascii="Times New Roman" w:eastAsia="Times New Roman" w:hAnsi="Times New Roman" w:cs="Times New Roman"/>
                <w:sz w:val="20"/>
                <w:szCs w:val="20"/>
                <w:lang w:eastAsia="hr-HR"/>
              </w:rPr>
              <w:t xml:space="preserve"> (EUR)</w:t>
            </w:r>
          </w:p>
        </w:tc>
      </w:tr>
      <w:tr w:rsidR="001D66E6" w:rsidRPr="00C319B4" w14:paraId="2E22527D" w14:textId="77777777" w:rsidTr="00A5689B">
        <w:trPr>
          <w:trHeight w:val="415"/>
        </w:trPr>
        <w:tc>
          <w:tcPr>
            <w:tcW w:w="2405" w:type="dxa"/>
            <w:vMerge/>
            <w:tcBorders>
              <w:left w:val="single" w:sz="4" w:space="0" w:color="auto"/>
              <w:bottom w:val="single" w:sz="4" w:space="0" w:color="000000"/>
              <w:right w:val="single" w:sz="4" w:space="0" w:color="auto"/>
            </w:tcBorders>
            <w:shd w:val="clear" w:color="auto" w:fill="B4C6E7" w:themeFill="accent1" w:themeFillTint="66"/>
            <w:vAlign w:val="center"/>
            <w:hideMark/>
          </w:tcPr>
          <w:p w14:paraId="51423335" w14:textId="77777777" w:rsidR="001D66E6" w:rsidRPr="00F64BB2" w:rsidRDefault="001D66E6" w:rsidP="00A5689B">
            <w:pPr>
              <w:spacing w:after="0" w:line="240" w:lineRule="auto"/>
              <w:jc w:val="center"/>
              <w:rPr>
                <w:rFonts w:ascii="Times New Roman" w:eastAsia="Times New Roman" w:hAnsi="Times New Roman" w:cs="Times New Roman"/>
                <w:sz w:val="20"/>
                <w:szCs w:val="20"/>
                <w:lang w:eastAsia="hr-HR"/>
              </w:rPr>
            </w:pPr>
          </w:p>
        </w:tc>
        <w:tc>
          <w:tcPr>
            <w:tcW w:w="1559" w:type="dxa"/>
            <w:tcBorders>
              <w:top w:val="single" w:sz="4" w:space="0" w:color="auto"/>
              <w:left w:val="single" w:sz="4" w:space="0" w:color="auto"/>
              <w:bottom w:val="single" w:sz="4" w:space="0" w:color="000000"/>
              <w:right w:val="single" w:sz="4" w:space="0" w:color="000000"/>
            </w:tcBorders>
            <w:shd w:val="clear" w:color="auto" w:fill="B4C6E7" w:themeFill="accent1" w:themeFillTint="66"/>
            <w:vAlign w:val="center"/>
            <w:hideMark/>
          </w:tcPr>
          <w:p w14:paraId="73B352FD" w14:textId="77777777" w:rsidR="001D66E6" w:rsidRPr="00F64BB2" w:rsidRDefault="001D66E6" w:rsidP="00A5689B">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do 3.000</w:t>
            </w:r>
          </w:p>
        </w:tc>
        <w:tc>
          <w:tcPr>
            <w:tcW w:w="1134"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4183B2D7" w14:textId="77777777" w:rsidR="001D66E6" w:rsidRPr="00F64BB2" w:rsidRDefault="001D66E6" w:rsidP="00A5689B">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3.001 – 8.000</w:t>
            </w:r>
          </w:p>
          <w:p w14:paraId="7470B08D" w14:textId="77777777" w:rsidR="001D66E6" w:rsidRPr="00F64BB2" w:rsidRDefault="001D66E6" w:rsidP="00A5689B">
            <w:pPr>
              <w:spacing w:after="0" w:line="240" w:lineRule="auto"/>
              <w:rPr>
                <w:rFonts w:ascii="Times New Roman" w:eastAsia="Times New Roman" w:hAnsi="Times New Roman" w:cs="Times New Roman"/>
                <w:sz w:val="20"/>
                <w:szCs w:val="20"/>
                <w:lang w:eastAsia="hr-HR"/>
              </w:rPr>
            </w:pPr>
          </w:p>
        </w:tc>
        <w:tc>
          <w:tcPr>
            <w:tcW w:w="993"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2232183F" w14:textId="77777777" w:rsidR="001D66E6" w:rsidRPr="00F64BB2" w:rsidRDefault="001D66E6" w:rsidP="00A5689B">
            <w:pPr>
              <w:spacing w:after="0" w:line="240" w:lineRule="auto"/>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8.001 – 15.000</w:t>
            </w:r>
          </w:p>
        </w:tc>
        <w:tc>
          <w:tcPr>
            <w:tcW w:w="992"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76D8E8A6" w14:textId="77777777" w:rsidR="001D66E6" w:rsidRPr="00F64BB2" w:rsidRDefault="001D66E6" w:rsidP="00A5689B">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15.001 – 50.000</w:t>
            </w:r>
          </w:p>
        </w:tc>
        <w:tc>
          <w:tcPr>
            <w:tcW w:w="965"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7A62183F" w14:textId="77777777" w:rsidR="001D66E6" w:rsidRPr="00F64BB2" w:rsidRDefault="001D66E6" w:rsidP="00A5689B">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50.001 – 100.000</w:t>
            </w:r>
          </w:p>
        </w:tc>
        <w:tc>
          <w:tcPr>
            <w:tcW w:w="987" w:type="dxa"/>
            <w:tcBorders>
              <w:top w:val="single" w:sz="4" w:space="0" w:color="auto"/>
              <w:left w:val="nil"/>
              <w:bottom w:val="single" w:sz="4" w:space="0" w:color="000000"/>
              <w:right w:val="single" w:sz="4" w:space="0" w:color="000000"/>
            </w:tcBorders>
            <w:shd w:val="clear" w:color="auto" w:fill="B4C6E7" w:themeFill="accent1" w:themeFillTint="66"/>
            <w:vAlign w:val="center"/>
            <w:hideMark/>
          </w:tcPr>
          <w:p w14:paraId="2049111D" w14:textId="77777777" w:rsidR="001D66E6" w:rsidRPr="00F64BB2" w:rsidRDefault="001D66E6" w:rsidP="00A5689B">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100.001 i više</w:t>
            </w:r>
          </w:p>
        </w:tc>
      </w:tr>
      <w:tr w:rsidR="001D66E6" w:rsidRPr="00C319B4" w14:paraId="247D9D8E" w14:textId="77777777" w:rsidTr="00A5689B">
        <w:trPr>
          <w:trHeight w:val="261"/>
        </w:trPr>
        <w:tc>
          <w:tcPr>
            <w:tcW w:w="2405" w:type="dxa"/>
            <w:tcBorders>
              <w:top w:val="nil"/>
              <w:left w:val="single" w:sz="4" w:space="0" w:color="000000"/>
              <w:bottom w:val="single" w:sz="4" w:space="0" w:color="000000"/>
              <w:right w:val="single" w:sz="4" w:space="0" w:color="000000"/>
            </w:tcBorders>
            <w:shd w:val="clear" w:color="auto" w:fill="auto"/>
            <w:vAlign w:val="center"/>
          </w:tcPr>
          <w:p w14:paraId="75C34DCA" w14:textId="77777777" w:rsidR="001D66E6" w:rsidRPr="00AF5D82" w:rsidRDefault="001D66E6" w:rsidP="00A5689B">
            <w:pPr>
              <w:spacing w:after="0" w:line="240" w:lineRule="auto"/>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Grad Benkovac </w:t>
            </w:r>
          </w:p>
        </w:tc>
        <w:tc>
          <w:tcPr>
            <w:tcW w:w="1559" w:type="dxa"/>
            <w:tcBorders>
              <w:top w:val="nil"/>
              <w:left w:val="nil"/>
              <w:bottom w:val="single" w:sz="4" w:space="0" w:color="000000"/>
              <w:right w:val="single" w:sz="4" w:space="0" w:color="000000"/>
            </w:tcBorders>
            <w:shd w:val="clear" w:color="auto" w:fill="auto"/>
            <w:vAlign w:val="center"/>
          </w:tcPr>
          <w:p w14:paraId="608C2A0E"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462</w:t>
            </w:r>
          </w:p>
        </w:tc>
        <w:tc>
          <w:tcPr>
            <w:tcW w:w="1134" w:type="dxa"/>
            <w:tcBorders>
              <w:top w:val="nil"/>
              <w:left w:val="nil"/>
              <w:bottom w:val="single" w:sz="4" w:space="0" w:color="000000"/>
              <w:right w:val="single" w:sz="4" w:space="0" w:color="000000"/>
            </w:tcBorders>
            <w:shd w:val="clear" w:color="auto" w:fill="auto"/>
            <w:vAlign w:val="center"/>
          </w:tcPr>
          <w:p w14:paraId="7C3635AC"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438</w:t>
            </w:r>
          </w:p>
        </w:tc>
        <w:tc>
          <w:tcPr>
            <w:tcW w:w="993" w:type="dxa"/>
            <w:tcBorders>
              <w:top w:val="nil"/>
              <w:left w:val="nil"/>
              <w:bottom w:val="single" w:sz="4" w:space="0" w:color="000000"/>
              <w:right w:val="single" w:sz="4" w:space="0" w:color="000000"/>
            </w:tcBorders>
            <w:shd w:val="clear" w:color="auto" w:fill="auto"/>
            <w:vAlign w:val="center"/>
          </w:tcPr>
          <w:p w14:paraId="46B5F87A"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209</w:t>
            </w:r>
          </w:p>
        </w:tc>
        <w:tc>
          <w:tcPr>
            <w:tcW w:w="992" w:type="dxa"/>
            <w:tcBorders>
              <w:top w:val="nil"/>
              <w:left w:val="nil"/>
              <w:bottom w:val="single" w:sz="4" w:space="0" w:color="000000"/>
              <w:right w:val="single" w:sz="4" w:space="0" w:color="000000"/>
            </w:tcBorders>
            <w:shd w:val="clear" w:color="auto" w:fill="auto"/>
            <w:vAlign w:val="center"/>
          </w:tcPr>
          <w:p w14:paraId="4E0A36DD"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143</w:t>
            </w:r>
          </w:p>
        </w:tc>
        <w:tc>
          <w:tcPr>
            <w:tcW w:w="965" w:type="dxa"/>
            <w:tcBorders>
              <w:top w:val="nil"/>
              <w:left w:val="nil"/>
              <w:bottom w:val="single" w:sz="4" w:space="0" w:color="000000"/>
              <w:right w:val="single" w:sz="4" w:space="0" w:color="000000"/>
            </w:tcBorders>
            <w:shd w:val="clear" w:color="auto" w:fill="auto"/>
            <w:vAlign w:val="center"/>
          </w:tcPr>
          <w:p w14:paraId="78E78E41"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19</w:t>
            </w:r>
          </w:p>
        </w:tc>
        <w:tc>
          <w:tcPr>
            <w:tcW w:w="987" w:type="dxa"/>
            <w:tcBorders>
              <w:top w:val="nil"/>
              <w:left w:val="nil"/>
              <w:bottom w:val="single" w:sz="4" w:space="0" w:color="000000"/>
              <w:right w:val="single" w:sz="4" w:space="0" w:color="000000"/>
            </w:tcBorders>
            <w:shd w:val="clear" w:color="auto" w:fill="auto"/>
            <w:vAlign w:val="center"/>
          </w:tcPr>
          <w:p w14:paraId="664948E0"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1</w:t>
            </w:r>
          </w:p>
        </w:tc>
      </w:tr>
      <w:tr w:rsidR="001D66E6" w:rsidRPr="00C319B4" w14:paraId="6F44EF23" w14:textId="77777777" w:rsidTr="00A5689B">
        <w:trPr>
          <w:trHeight w:val="261"/>
        </w:trPr>
        <w:tc>
          <w:tcPr>
            <w:tcW w:w="2405" w:type="dxa"/>
            <w:tcBorders>
              <w:top w:val="nil"/>
              <w:left w:val="single" w:sz="4" w:space="0" w:color="000000"/>
              <w:bottom w:val="single" w:sz="4" w:space="0" w:color="000000"/>
              <w:right w:val="single" w:sz="4" w:space="0" w:color="000000"/>
            </w:tcBorders>
            <w:shd w:val="clear" w:color="auto" w:fill="auto"/>
            <w:vAlign w:val="center"/>
          </w:tcPr>
          <w:p w14:paraId="021224CF" w14:textId="77777777" w:rsidR="001D66E6" w:rsidRPr="00AF5D82" w:rsidRDefault="001D66E6" w:rsidP="00A5689B">
            <w:pPr>
              <w:spacing w:after="0" w:line="240" w:lineRule="auto"/>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Grad Biograd na Moru</w:t>
            </w:r>
          </w:p>
        </w:tc>
        <w:tc>
          <w:tcPr>
            <w:tcW w:w="1559" w:type="dxa"/>
            <w:tcBorders>
              <w:top w:val="nil"/>
              <w:left w:val="nil"/>
              <w:bottom w:val="single" w:sz="4" w:space="0" w:color="000000"/>
              <w:right w:val="single" w:sz="4" w:space="0" w:color="000000"/>
            </w:tcBorders>
            <w:shd w:val="clear" w:color="auto" w:fill="auto"/>
            <w:vAlign w:val="center"/>
          </w:tcPr>
          <w:p w14:paraId="0D1AD2F9"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177</w:t>
            </w:r>
          </w:p>
        </w:tc>
        <w:tc>
          <w:tcPr>
            <w:tcW w:w="1134" w:type="dxa"/>
            <w:tcBorders>
              <w:top w:val="nil"/>
              <w:left w:val="nil"/>
              <w:bottom w:val="single" w:sz="4" w:space="0" w:color="000000"/>
              <w:right w:val="single" w:sz="4" w:space="0" w:color="000000"/>
            </w:tcBorders>
            <w:shd w:val="clear" w:color="auto" w:fill="auto"/>
            <w:vAlign w:val="center"/>
          </w:tcPr>
          <w:p w14:paraId="591C4FA8"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44</w:t>
            </w:r>
          </w:p>
        </w:tc>
        <w:tc>
          <w:tcPr>
            <w:tcW w:w="993" w:type="dxa"/>
            <w:tcBorders>
              <w:top w:val="nil"/>
              <w:left w:val="nil"/>
              <w:bottom w:val="single" w:sz="4" w:space="0" w:color="000000"/>
              <w:right w:val="single" w:sz="4" w:space="0" w:color="000000"/>
            </w:tcBorders>
            <w:shd w:val="clear" w:color="auto" w:fill="auto"/>
            <w:vAlign w:val="center"/>
          </w:tcPr>
          <w:p w14:paraId="2E28CF84"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11</w:t>
            </w:r>
          </w:p>
        </w:tc>
        <w:tc>
          <w:tcPr>
            <w:tcW w:w="992" w:type="dxa"/>
            <w:tcBorders>
              <w:top w:val="nil"/>
              <w:left w:val="nil"/>
              <w:bottom w:val="single" w:sz="4" w:space="0" w:color="000000"/>
              <w:right w:val="single" w:sz="4" w:space="0" w:color="000000"/>
            </w:tcBorders>
            <w:shd w:val="clear" w:color="auto" w:fill="auto"/>
            <w:vAlign w:val="center"/>
          </w:tcPr>
          <w:p w14:paraId="6EADD04B"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16</w:t>
            </w:r>
          </w:p>
        </w:tc>
        <w:tc>
          <w:tcPr>
            <w:tcW w:w="965" w:type="dxa"/>
            <w:tcBorders>
              <w:top w:val="nil"/>
              <w:left w:val="nil"/>
              <w:bottom w:val="single" w:sz="4" w:space="0" w:color="000000"/>
              <w:right w:val="single" w:sz="4" w:space="0" w:color="000000"/>
            </w:tcBorders>
            <w:shd w:val="clear" w:color="auto" w:fill="auto"/>
            <w:vAlign w:val="center"/>
          </w:tcPr>
          <w:p w14:paraId="1D1CC92E"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1</w:t>
            </w:r>
          </w:p>
        </w:tc>
        <w:tc>
          <w:tcPr>
            <w:tcW w:w="987" w:type="dxa"/>
            <w:tcBorders>
              <w:top w:val="nil"/>
              <w:left w:val="nil"/>
              <w:bottom w:val="single" w:sz="4" w:space="0" w:color="000000"/>
              <w:right w:val="single" w:sz="4" w:space="0" w:color="000000"/>
            </w:tcBorders>
            <w:shd w:val="clear" w:color="auto" w:fill="auto"/>
            <w:vAlign w:val="center"/>
          </w:tcPr>
          <w:p w14:paraId="745EADF8"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1</w:t>
            </w:r>
          </w:p>
        </w:tc>
      </w:tr>
      <w:tr w:rsidR="001D66E6" w:rsidRPr="00C319B4" w14:paraId="743C999A" w14:textId="77777777" w:rsidTr="00A5689B">
        <w:trPr>
          <w:trHeight w:val="261"/>
        </w:trPr>
        <w:tc>
          <w:tcPr>
            <w:tcW w:w="2405" w:type="dxa"/>
            <w:tcBorders>
              <w:top w:val="nil"/>
              <w:left w:val="single" w:sz="4" w:space="0" w:color="000000"/>
              <w:bottom w:val="single" w:sz="4" w:space="0" w:color="000000"/>
              <w:right w:val="single" w:sz="4" w:space="0" w:color="000000"/>
            </w:tcBorders>
            <w:shd w:val="clear" w:color="auto" w:fill="auto"/>
            <w:vAlign w:val="center"/>
          </w:tcPr>
          <w:p w14:paraId="42970F38" w14:textId="77777777" w:rsidR="001D66E6" w:rsidRPr="00AF5D82" w:rsidRDefault="001D66E6" w:rsidP="00A5689B">
            <w:pPr>
              <w:spacing w:after="0" w:line="240" w:lineRule="auto"/>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Općina Bibinje</w:t>
            </w:r>
          </w:p>
        </w:tc>
        <w:tc>
          <w:tcPr>
            <w:tcW w:w="1559" w:type="dxa"/>
            <w:tcBorders>
              <w:top w:val="nil"/>
              <w:left w:val="nil"/>
              <w:bottom w:val="single" w:sz="4" w:space="0" w:color="000000"/>
              <w:right w:val="single" w:sz="4" w:space="0" w:color="000000"/>
            </w:tcBorders>
            <w:shd w:val="clear" w:color="auto" w:fill="auto"/>
            <w:vAlign w:val="center"/>
          </w:tcPr>
          <w:p w14:paraId="382FBAC6"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67</w:t>
            </w:r>
          </w:p>
        </w:tc>
        <w:tc>
          <w:tcPr>
            <w:tcW w:w="1134" w:type="dxa"/>
            <w:tcBorders>
              <w:top w:val="nil"/>
              <w:left w:val="nil"/>
              <w:bottom w:val="single" w:sz="4" w:space="0" w:color="000000"/>
              <w:right w:val="single" w:sz="4" w:space="0" w:color="000000"/>
            </w:tcBorders>
            <w:shd w:val="clear" w:color="auto" w:fill="auto"/>
            <w:vAlign w:val="center"/>
          </w:tcPr>
          <w:p w14:paraId="1A1D1932"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10</w:t>
            </w:r>
          </w:p>
        </w:tc>
        <w:tc>
          <w:tcPr>
            <w:tcW w:w="993" w:type="dxa"/>
            <w:tcBorders>
              <w:top w:val="nil"/>
              <w:left w:val="nil"/>
              <w:bottom w:val="single" w:sz="4" w:space="0" w:color="000000"/>
              <w:right w:val="single" w:sz="4" w:space="0" w:color="000000"/>
            </w:tcBorders>
            <w:shd w:val="clear" w:color="auto" w:fill="auto"/>
            <w:vAlign w:val="center"/>
          </w:tcPr>
          <w:p w14:paraId="695C4FC7"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2</w:t>
            </w:r>
          </w:p>
        </w:tc>
        <w:tc>
          <w:tcPr>
            <w:tcW w:w="992" w:type="dxa"/>
            <w:tcBorders>
              <w:top w:val="nil"/>
              <w:left w:val="nil"/>
              <w:bottom w:val="single" w:sz="4" w:space="0" w:color="000000"/>
              <w:right w:val="single" w:sz="4" w:space="0" w:color="000000"/>
            </w:tcBorders>
            <w:shd w:val="clear" w:color="auto" w:fill="auto"/>
            <w:vAlign w:val="center"/>
          </w:tcPr>
          <w:p w14:paraId="156D837A"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5</w:t>
            </w:r>
          </w:p>
        </w:tc>
        <w:tc>
          <w:tcPr>
            <w:tcW w:w="965" w:type="dxa"/>
            <w:tcBorders>
              <w:top w:val="nil"/>
              <w:left w:val="nil"/>
              <w:bottom w:val="single" w:sz="4" w:space="0" w:color="000000"/>
              <w:right w:val="single" w:sz="4" w:space="0" w:color="000000"/>
            </w:tcBorders>
            <w:shd w:val="clear" w:color="auto" w:fill="auto"/>
            <w:vAlign w:val="center"/>
          </w:tcPr>
          <w:p w14:paraId="25598E4D"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0</w:t>
            </w:r>
          </w:p>
        </w:tc>
        <w:tc>
          <w:tcPr>
            <w:tcW w:w="987" w:type="dxa"/>
            <w:tcBorders>
              <w:top w:val="nil"/>
              <w:left w:val="nil"/>
              <w:bottom w:val="single" w:sz="4" w:space="0" w:color="000000"/>
              <w:right w:val="single" w:sz="4" w:space="0" w:color="000000"/>
            </w:tcBorders>
            <w:shd w:val="clear" w:color="auto" w:fill="auto"/>
            <w:vAlign w:val="center"/>
          </w:tcPr>
          <w:p w14:paraId="77B4F58A"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0</w:t>
            </w:r>
          </w:p>
        </w:tc>
      </w:tr>
      <w:tr w:rsidR="001D66E6" w:rsidRPr="00C319B4" w14:paraId="47F3B538" w14:textId="77777777" w:rsidTr="00A5689B">
        <w:trPr>
          <w:trHeight w:val="261"/>
        </w:trPr>
        <w:tc>
          <w:tcPr>
            <w:tcW w:w="2405" w:type="dxa"/>
            <w:tcBorders>
              <w:top w:val="nil"/>
              <w:left w:val="single" w:sz="4" w:space="0" w:color="000000"/>
              <w:bottom w:val="single" w:sz="4" w:space="0" w:color="000000"/>
              <w:right w:val="single" w:sz="4" w:space="0" w:color="000000"/>
            </w:tcBorders>
            <w:shd w:val="clear" w:color="auto" w:fill="auto"/>
            <w:vAlign w:val="center"/>
          </w:tcPr>
          <w:p w14:paraId="53DDAD7E" w14:textId="77777777" w:rsidR="001D66E6" w:rsidRPr="00AF5D82" w:rsidRDefault="001D66E6" w:rsidP="00A5689B">
            <w:pPr>
              <w:spacing w:after="0" w:line="240" w:lineRule="auto"/>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Općina Galovac</w:t>
            </w:r>
          </w:p>
        </w:tc>
        <w:tc>
          <w:tcPr>
            <w:tcW w:w="1559" w:type="dxa"/>
            <w:tcBorders>
              <w:top w:val="nil"/>
              <w:left w:val="nil"/>
              <w:bottom w:val="single" w:sz="4" w:space="0" w:color="000000"/>
              <w:right w:val="single" w:sz="4" w:space="0" w:color="000000"/>
            </w:tcBorders>
            <w:shd w:val="clear" w:color="auto" w:fill="auto"/>
            <w:vAlign w:val="center"/>
          </w:tcPr>
          <w:p w14:paraId="7A55A10C"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62</w:t>
            </w:r>
          </w:p>
        </w:tc>
        <w:tc>
          <w:tcPr>
            <w:tcW w:w="1134" w:type="dxa"/>
            <w:tcBorders>
              <w:top w:val="nil"/>
              <w:left w:val="nil"/>
              <w:bottom w:val="single" w:sz="4" w:space="0" w:color="000000"/>
              <w:right w:val="single" w:sz="4" w:space="0" w:color="000000"/>
            </w:tcBorders>
            <w:shd w:val="clear" w:color="auto" w:fill="auto"/>
            <w:vAlign w:val="center"/>
          </w:tcPr>
          <w:p w14:paraId="4210473D"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41</w:t>
            </w:r>
          </w:p>
        </w:tc>
        <w:tc>
          <w:tcPr>
            <w:tcW w:w="993" w:type="dxa"/>
            <w:tcBorders>
              <w:top w:val="nil"/>
              <w:left w:val="nil"/>
              <w:bottom w:val="single" w:sz="4" w:space="0" w:color="000000"/>
              <w:right w:val="single" w:sz="4" w:space="0" w:color="000000"/>
            </w:tcBorders>
            <w:shd w:val="clear" w:color="auto" w:fill="auto"/>
            <w:vAlign w:val="center"/>
          </w:tcPr>
          <w:p w14:paraId="0589CEFF"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8</w:t>
            </w:r>
          </w:p>
        </w:tc>
        <w:tc>
          <w:tcPr>
            <w:tcW w:w="992" w:type="dxa"/>
            <w:tcBorders>
              <w:top w:val="nil"/>
              <w:left w:val="nil"/>
              <w:bottom w:val="single" w:sz="4" w:space="0" w:color="000000"/>
              <w:right w:val="single" w:sz="4" w:space="0" w:color="000000"/>
            </w:tcBorders>
            <w:shd w:val="clear" w:color="auto" w:fill="auto"/>
            <w:vAlign w:val="center"/>
          </w:tcPr>
          <w:p w14:paraId="12D6CC54"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4</w:t>
            </w:r>
          </w:p>
        </w:tc>
        <w:tc>
          <w:tcPr>
            <w:tcW w:w="965" w:type="dxa"/>
            <w:tcBorders>
              <w:top w:val="nil"/>
              <w:left w:val="nil"/>
              <w:bottom w:val="single" w:sz="4" w:space="0" w:color="000000"/>
              <w:right w:val="single" w:sz="4" w:space="0" w:color="000000"/>
            </w:tcBorders>
            <w:shd w:val="clear" w:color="auto" w:fill="auto"/>
            <w:vAlign w:val="center"/>
          </w:tcPr>
          <w:p w14:paraId="55697520"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0</w:t>
            </w:r>
          </w:p>
        </w:tc>
        <w:tc>
          <w:tcPr>
            <w:tcW w:w="987" w:type="dxa"/>
            <w:tcBorders>
              <w:top w:val="nil"/>
              <w:left w:val="nil"/>
              <w:bottom w:val="single" w:sz="4" w:space="0" w:color="000000"/>
              <w:right w:val="single" w:sz="4" w:space="0" w:color="000000"/>
            </w:tcBorders>
            <w:shd w:val="clear" w:color="auto" w:fill="auto"/>
            <w:vAlign w:val="center"/>
          </w:tcPr>
          <w:p w14:paraId="49BF38D2"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0</w:t>
            </w:r>
          </w:p>
        </w:tc>
      </w:tr>
      <w:tr w:rsidR="001D66E6" w:rsidRPr="00C319B4" w14:paraId="4868B82A" w14:textId="77777777" w:rsidTr="00A5689B">
        <w:trPr>
          <w:trHeight w:val="261"/>
        </w:trPr>
        <w:tc>
          <w:tcPr>
            <w:tcW w:w="2405" w:type="dxa"/>
            <w:tcBorders>
              <w:top w:val="nil"/>
              <w:left w:val="single" w:sz="4" w:space="0" w:color="000000"/>
              <w:bottom w:val="single" w:sz="4" w:space="0" w:color="000000"/>
              <w:right w:val="single" w:sz="4" w:space="0" w:color="000000"/>
            </w:tcBorders>
            <w:shd w:val="clear" w:color="auto" w:fill="auto"/>
            <w:vAlign w:val="center"/>
          </w:tcPr>
          <w:p w14:paraId="6B7BF284" w14:textId="77777777" w:rsidR="001D66E6" w:rsidRPr="00AF5D82" w:rsidRDefault="001D66E6" w:rsidP="00A5689B">
            <w:pPr>
              <w:spacing w:after="0" w:line="240" w:lineRule="auto"/>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Općina Lišane Ostrovičke</w:t>
            </w:r>
          </w:p>
        </w:tc>
        <w:tc>
          <w:tcPr>
            <w:tcW w:w="1559" w:type="dxa"/>
            <w:tcBorders>
              <w:top w:val="nil"/>
              <w:left w:val="nil"/>
              <w:bottom w:val="single" w:sz="4" w:space="0" w:color="000000"/>
              <w:right w:val="single" w:sz="4" w:space="0" w:color="000000"/>
            </w:tcBorders>
            <w:shd w:val="clear" w:color="auto" w:fill="auto"/>
            <w:vAlign w:val="center"/>
          </w:tcPr>
          <w:p w14:paraId="0D13B59B"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54</w:t>
            </w:r>
          </w:p>
        </w:tc>
        <w:tc>
          <w:tcPr>
            <w:tcW w:w="1134" w:type="dxa"/>
            <w:tcBorders>
              <w:top w:val="nil"/>
              <w:left w:val="nil"/>
              <w:bottom w:val="single" w:sz="4" w:space="0" w:color="000000"/>
              <w:right w:val="single" w:sz="4" w:space="0" w:color="000000"/>
            </w:tcBorders>
            <w:shd w:val="clear" w:color="auto" w:fill="auto"/>
            <w:vAlign w:val="center"/>
          </w:tcPr>
          <w:p w14:paraId="482AB454"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34</w:t>
            </w:r>
          </w:p>
        </w:tc>
        <w:tc>
          <w:tcPr>
            <w:tcW w:w="993" w:type="dxa"/>
            <w:tcBorders>
              <w:top w:val="nil"/>
              <w:left w:val="nil"/>
              <w:bottom w:val="single" w:sz="4" w:space="0" w:color="000000"/>
              <w:right w:val="single" w:sz="4" w:space="0" w:color="000000"/>
            </w:tcBorders>
            <w:shd w:val="clear" w:color="auto" w:fill="auto"/>
            <w:vAlign w:val="center"/>
          </w:tcPr>
          <w:p w14:paraId="2954DD1F"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15</w:t>
            </w:r>
          </w:p>
        </w:tc>
        <w:tc>
          <w:tcPr>
            <w:tcW w:w="992" w:type="dxa"/>
            <w:tcBorders>
              <w:top w:val="nil"/>
              <w:left w:val="nil"/>
              <w:bottom w:val="single" w:sz="4" w:space="0" w:color="000000"/>
              <w:right w:val="single" w:sz="4" w:space="0" w:color="000000"/>
            </w:tcBorders>
            <w:shd w:val="clear" w:color="auto" w:fill="auto"/>
            <w:vAlign w:val="center"/>
          </w:tcPr>
          <w:p w14:paraId="37B3C99A"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9</w:t>
            </w:r>
          </w:p>
        </w:tc>
        <w:tc>
          <w:tcPr>
            <w:tcW w:w="965" w:type="dxa"/>
            <w:tcBorders>
              <w:top w:val="nil"/>
              <w:left w:val="nil"/>
              <w:bottom w:val="single" w:sz="4" w:space="0" w:color="000000"/>
              <w:right w:val="single" w:sz="4" w:space="0" w:color="000000"/>
            </w:tcBorders>
            <w:shd w:val="clear" w:color="auto" w:fill="auto"/>
            <w:vAlign w:val="center"/>
          </w:tcPr>
          <w:p w14:paraId="0749DC89"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1</w:t>
            </w:r>
          </w:p>
        </w:tc>
        <w:tc>
          <w:tcPr>
            <w:tcW w:w="987" w:type="dxa"/>
            <w:tcBorders>
              <w:top w:val="nil"/>
              <w:left w:val="nil"/>
              <w:bottom w:val="single" w:sz="4" w:space="0" w:color="000000"/>
              <w:right w:val="single" w:sz="4" w:space="0" w:color="000000"/>
            </w:tcBorders>
            <w:shd w:val="clear" w:color="auto" w:fill="auto"/>
            <w:vAlign w:val="center"/>
          </w:tcPr>
          <w:p w14:paraId="379E211A"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0</w:t>
            </w:r>
          </w:p>
        </w:tc>
      </w:tr>
      <w:tr w:rsidR="001D66E6" w:rsidRPr="00C319B4" w14:paraId="6CDDF78F" w14:textId="77777777" w:rsidTr="00A5689B">
        <w:trPr>
          <w:trHeight w:val="261"/>
        </w:trPr>
        <w:tc>
          <w:tcPr>
            <w:tcW w:w="2405" w:type="dxa"/>
            <w:tcBorders>
              <w:top w:val="nil"/>
              <w:left w:val="single" w:sz="4" w:space="0" w:color="000000"/>
              <w:bottom w:val="single" w:sz="4" w:space="0" w:color="000000"/>
              <w:right w:val="single" w:sz="4" w:space="0" w:color="000000"/>
            </w:tcBorders>
            <w:shd w:val="clear" w:color="auto" w:fill="auto"/>
            <w:vAlign w:val="center"/>
          </w:tcPr>
          <w:p w14:paraId="746DF54D" w14:textId="77777777" w:rsidR="001D66E6" w:rsidRPr="00AF5D82" w:rsidRDefault="001D66E6" w:rsidP="00A5689B">
            <w:pPr>
              <w:spacing w:after="0" w:line="240" w:lineRule="auto"/>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Općina Pakoštane</w:t>
            </w:r>
          </w:p>
        </w:tc>
        <w:tc>
          <w:tcPr>
            <w:tcW w:w="1559" w:type="dxa"/>
            <w:tcBorders>
              <w:top w:val="nil"/>
              <w:left w:val="nil"/>
              <w:bottom w:val="single" w:sz="4" w:space="0" w:color="000000"/>
              <w:right w:val="single" w:sz="4" w:space="0" w:color="000000"/>
            </w:tcBorders>
            <w:shd w:val="clear" w:color="auto" w:fill="auto"/>
            <w:vAlign w:val="center"/>
          </w:tcPr>
          <w:p w14:paraId="39688734"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189</w:t>
            </w:r>
          </w:p>
        </w:tc>
        <w:tc>
          <w:tcPr>
            <w:tcW w:w="1134" w:type="dxa"/>
            <w:tcBorders>
              <w:top w:val="nil"/>
              <w:left w:val="nil"/>
              <w:bottom w:val="single" w:sz="4" w:space="0" w:color="000000"/>
              <w:right w:val="single" w:sz="4" w:space="0" w:color="000000"/>
            </w:tcBorders>
            <w:shd w:val="clear" w:color="auto" w:fill="auto"/>
            <w:vAlign w:val="center"/>
          </w:tcPr>
          <w:p w14:paraId="7A17B605"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71</w:t>
            </w:r>
          </w:p>
        </w:tc>
        <w:tc>
          <w:tcPr>
            <w:tcW w:w="993" w:type="dxa"/>
            <w:tcBorders>
              <w:top w:val="nil"/>
              <w:left w:val="nil"/>
              <w:bottom w:val="single" w:sz="4" w:space="0" w:color="000000"/>
              <w:right w:val="single" w:sz="4" w:space="0" w:color="000000"/>
            </w:tcBorders>
            <w:shd w:val="clear" w:color="auto" w:fill="auto"/>
            <w:vAlign w:val="center"/>
          </w:tcPr>
          <w:p w14:paraId="7AAEDFBD"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33</w:t>
            </w:r>
          </w:p>
        </w:tc>
        <w:tc>
          <w:tcPr>
            <w:tcW w:w="992" w:type="dxa"/>
            <w:tcBorders>
              <w:top w:val="nil"/>
              <w:left w:val="nil"/>
              <w:bottom w:val="single" w:sz="4" w:space="0" w:color="000000"/>
              <w:right w:val="single" w:sz="4" w:space="0" w:color="000000"/>
            </w:tcBorders>
            <w:shd w:val="clear" w:color="auto" w:fill="auto"/>
            <w:vAlign w:val="center"/>
          </w:tcPr>
          <w:p w14:paraId="21CA54AA"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24</w:t>
            </w:r>
          </w:p>
        </w:tc>
        <w:tc>
          <w:tcPr>
            <w:tcW w:w="965" w:type="dxa"/>
            <w:tcBorders>
              <w:top w:val="nil"/>
              <w:left w:val="nil"/>
              <w:bottom w:val="single" w:sz="4" w:space="0" w:color="000000"/>
              <w:right w:val="single" w:sz="4" w:space="0" w:color="000000"/>
            </w:tcBorders>
            <w:shd w:val="clear" w:color="auto" w:fill="auto"/>
            <w:vAlign w:val="center"/>
          </w:tcPr>
          <w:p w14:paraId="6A1ED319"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3</w:t>
            </w:r>
          </w:p>
        </w:tc>
        <w:tc>
          <w:tcPr>
            <w:tcW w:w="987" w:type="dxa"/>
            <w:tcBorders>
              <w:top w:val="nil"/>
              <w:left w:val="nil"/>
              <w:bottom w:val="single" w:sz="4" w:space="0" w:color="000000"/>
              <w:right w:val="single" w:sz="4" w:space="0" w:color="000000"/>
            </w:tcBorders>
            <w:shd w:val="clear" w:color="auto" w:fill="auto"/>
            <w:vAlign w:val="center"/>
          </w:tcPr>
          <w:p w14:paraId="3B956204"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0</w:t>
            </w:r>
          </w:p>
        </w:tc>
      </w:tr>
      <w:tr w:rsidR="001D66E6" w:rsidRPr="00C319B4" w14:paraId="5BBF175F" w14:textId="77777777" w:rsidTr="00A5689B">
        <w:trPr>
          <w:trHeight w:val="261"/>
        </w:trPr>
        <w:tc>
          <w:tcPr>
            <w:tcW w:w="2405" w:type="dxa"/>
            <w:tcBorders>
              <w:top w:val="nil"/>
              <w:left w:val="single" w:sz="4" w:space="0" w:color="000000"/>
              <w:bottom w:val="single" w:sz="4" w:space="0" w:color="000000"/>
              <w:right w:val="single" w:sz="4" w:space="0" w:color="000000"/>
            </w:tcBorders>
            <w:shd w:val="clear" w:color="auto" w:fill="auto"/>
            <w:vAlign w:val="center"/>
          </w:tcPr>
          <w:p w14:paraId="1A6F2D6D" w14:textId="77777777" w:rsidR="001D66E6" w:rsidRPr="00AF5D82" w:rsidRDefault="001D66E6" w:rsidP="00A5689B">
            <w:pPr>
              <w:spacing w:after="0" w:line="240" w:lineRule="auto"/>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Općina Pašman</w:t>
            </w:r>
          </w:p>
        </w:tc>
        <w:tc>
          <w:tcPr>
            <w:tcW w:w="1559" w:type="dxa"/>
            <w:tcBorders>
              <w:top w:val="nil"/>
              <w:left w:val="nil"/>
              <w:bottom w:val="single" w:sz="4" w:space="0" w:color="000000"/>
              <w:right w:val="single" w:sz="4" w:space="0" w:color="000000"/>
            </w:tcBorders>
            <w:shd w:val="clear" w:color="auto" w:fill="auto"/>
            <w:vAlign w:val="center"/>
          </w:tcPr>
          <w:p w14:paraId="362E6778"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213</w:t>
            </w:r>
          </w:p>
        </w:tc>
        <w:tc>
          <w:tcPr>
            <w:tcW w:w="1134" w:type="dxa"/>
            <w:tcBorders>
              <w:top w:val="nil"/>
              <w:left w:val="nil"/>
              <w:bottom w:val="single" w:sz="4" w:space="0" w:color="000000"/>
              <w:right w:val="single" w:sz="4" w:space="0" w:color="000000"/>
            </w:tcBorders>
            <w:shd w:val="clear" w:color="auto" w:fill="auto"/>
            <w:vAlign w:val="center"/>
          </w:tcPr>
          <w:p w14:paraId="2D443B44"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53</w:t>
            </w:r>
          </w:p>
        </w:tc>
        <w:tc>
          <w:tcPr>
            <w:tcW w:w="993" w:type="dxa"/>
            <w:tcBorders>
              <w:top w:val="nil"/>
              <w:left w:val="nil"/>
              <w:bottom w:val="single" w:sz="4" w:space="0" w:color="000000"/>
              <w:right w:val="single" w:sz="4" w:space="0" w:color="000000"/>
            </w:tcBorders>
            <w:shd w:val="clear" w:color="auto" w:fill="auto"/>
            <w:vAlign w:val="center"/>
          </w:tcPr>
          <w:p w14:paraId="2DA25CEC"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7</w:t>
            </w:r>
          </w:p>
        </w:tc>
        <w:tc>
          <w:tcPr>
            <w:tcW w:w="992" w:type="dxa"/>
            <w:tcBorders>
              <w:top w:val="nil"/>
              <w:left w:val="nil"/>
              <w:bottom w:val="single" w:sz="4" w:space="0" w:color="000000"/>
              <w:right w:val="single" w:sz="4" w:space="0" w:color="000000"/>
            </w:tcBorders>
            <w:shd w:val="clear" w:color="auto" w:fill="auto"/>
            <w:vAlign w:val="center"/>
          </w:tcPr>
          <w:p w14:paraId="48D38C92"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1</w:t>
            </w:r>
          </w:p>
        </w:tc>
        <w:tc>
          <w:tcPr>
            <w:tcW w:w="965" w:type="dxa"/>
            <w:tcBorders>
              <w:top w:val="nil"/>
              <w:left w:val="nil"/>
              <w:bottom w:val="single" w:sz="4" w:space="0" w:color="000000"/>
              <w:right w:val="single" w:sz="4" w:space="0" w:color="000000"/>
            </w:tcBorders>
            <w:shd w:val="clear" w:color="auto" w:fill="auto"/>
            <w:vAlign w:val="center"/>
          </w:tcPr>
          <w:p w14:paraId="76C497C6"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0</w:t>
            </w:r>
          </w:p>
        </w:tc>
        <w:tc>
          <w:tcPr>
            <w:tcW w:w="987" w:type="dxa"/>
            <w:tcBorders>
              <w:top w:val="nil"/>
              <w:left w:val="nil"/>
              <w:bottom w:val="single" w:sz="4" w:space="0" w:color="000000"/>
              <w:right w:val="single" w:sz="4" w:space="0" w:color="000000"/>
            </w:tcBorders>
            <w:shd w:val="clear" w:color="auto" w:fill="auto"/>
            <w:vAlign w:val="center"/>
          </w:tcPr>
          <w:p w14:paraId="6EFF85DB"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0</w:t>
            </w:r>
          </w:p>
        </w:tc>
      </w:tr>
      <w:tr w:rsidR="001D66E6" w:rsidRPr="00C319B4" w14:paraId="6D4664B6" w14:textId="77777777" w:rsidTr="00A5689B">
        <w:trPr>
          <w:trHeight w:val="261"/>
        </w:trPr>
        <w:tc>
          <w:tcPr>
            <w:tcW w:w="2405" w:type="dxa"/>
            <w:tcBorders>
              <w:top w:val="nil"/>
              <w:left w:val="single" w:sz="4" w:space="0" w:color="000000"/>
              <w:bottom w:val="single" w:sz="4" w:space="0" w:color="000000"/>
              <w:right w:val="single" w:sz="4" w:space="0" w:color="000000"/>
            </w:tcBorders>
            <w:shd w:val="clear" w:color="auto" w:fill="auto"/>
            <w:vAlign w:val="center"/>
          </w:tcPr>
          <w:p w14:paraId="4CF0783E" w14:textId="77777777" w:rsidR="001D66E6" w:rsidRPr="00AF5D82" w:rsidRDefault="001D66E6" w:rsidP="00A5689B">
            <w:pPr>
              <w:spacing w:after="0" w:line="240" w:lineRule="auto"/>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Općina Polača</w:t>
            </w:r>
          </w:p>
        </w:tc>
        <w:tc>
          <w:tcPr>
            <w:tcW w:w="1559" w:type="dxa"/>
            <w:tcBorders>
              <w:top w:val="nil"/>
              <w:left w:val="nil"/>
              <w:bottom w:val="single" w:sz="4" w:space="0" w:color="000000"/>
              <w:right w:val="single" w:sz="4" w:space="0" w:color="000000"/>
            </w:tcBorders>
            <w:shd w:val="clear" w:color="auto" w:fill="auto"/>
            <w:vAlign w:val="center"/>
          </w:tcPr>
          <w:p w14:paraId="4041CF78"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65</w:t>
            </w:r>
          </w:p>
        </w:tc>
        <w:tc>
          <w:tcPr>
            <w:tcW w:w="1134" w:type="dxa"/>
            <w:tcBorders>
              <w:top w:val="nil"/>
              <w:left w:val="nil"/>
              <w:bottom w:val="single" w:sz="4" w:space="0" w:color="000000"/>
              <w:right w:val="single" w:sz="4" w:space="0" w:color="000000"/>
            </w:tcBorders>
            <w:shd w:val="clear" w:color="auto" w:fill="auto"/>
            <w:vAlign w:val="center"/>
          </w:tcPr>
          <w:p w14:paraId="37C10C7B"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32</w:t>
            </w:r>
          </w:p>
        </w:tc>
        <w:tc>
          <w:tcPr>
            <w:tcW w:w="993" w:type="dxa"/>
            <w:tcBorders>
              <w:top w:val="nil"/>
              <w:left w:val="nil"/>
              <w:bottom w:val="single" w:sz="4" w:space="0" w:color="000000"/>
              <w:right w:val="single" w:sz="4" w:space="0" w:color="000000"/>
            </w:tcBorders>
            <w:shd w:val="clear" w:color="auto" w:fill="auto"/>
            <w:vAlign w:val="center"/>
          </w:tcPr>
          <w:p w14:paraId="04089504"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44</w:t>
            </w:r>
          </w:p>
        </w:tc>
        <w:tc>
          <w:tcPr>
            <w:tcW w:w="992" w:type="dxa"/>
            <w:tcBorders>
              <w:top w:val="nil"/>
              <w:left w:val="nil"/>
              <w:bottom w:val="single" w:sz="4" w:space="0" w:color="000000"/>
              <w:right w:val="single" w:sz="4" w:space="0" w:color="000000"/>
            </w:tcBorders>
            <w:shd w:val="clear" w:color="auto" w:fill="auto"/>
            <w:vAlign w:val="center"/>
          </w:tcPr>
          <w:p w14:paraId="5849751F"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29</w:t>
            </w:r>
          </w:p>
        </w:tc>
        <w:tc>
          <w:tcPr>
            <w:tcW w:w="965" w:type="dxa"/>
            <w:tcBorders>
              <w:top w:val="nil"/>
              <w:left w:val="nil"/>
              <w:bottom w:val="single" w:sz="4" w:space="0" w:color="000000"/>
              <w:right w:val="single" w:sz="4" w:space="0" w:color="000000"/>
            </w:tcBorders>
            <w:shd w:val="clear" w:color="auto" w:fill="auto"/>
            <w:vAlign w:val="center"/>
          </w:tcPr>
          <w:p w14:paraId="151F08B8"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6</w:t>
            </w:r>
          </w:p>
        </w:tc>
        <w:tc>
          <w:tcPr>
            <w:tcW w:w="987" w:type="dxa"/>
            <w:tcBorders>
              <w:top w:val="nil"/>
              <w:left w:val="nil"/>
              <w:bottom w:val="single" w:sz="4" w:space="0" w:color="000000"/>
              <w:right w:val="single" w:sz="4" w:space="0" w:color="000000"/>
            </w:tcBorders>
            <w:shd w:val="clear" w:color="auto" w:fill="auto"/>
            <w:vAlign w:val="center"/>
          </w:tcPr>
          <w:p w14:paraId="629E483E"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1</w:t>
            </w:r>
          </w:p>
        </w:tc>
      </w:tr>
      <w:tr w:rsidR="001D66E6" w:rsidRPr="00C319B4" w14:paraId="3008BF5D" w14:textId="77777777" w:rsidTr="00A5689B">
        <w:trPr>
          <w:trHeight w:val="261"/>
        </w:trPr>
        <w:tc>
          <w:tcPr>
            <w:tcW w:w="2405" w:type="dxa"/>
            <w:tcBorders>
              <w:top w:val="nil"/>
              <w:left w:val="single" w:sz="4" w:space="0" w:color="000000"/>
              <w:bottom w:val="single" w:sz="4" w:space="0" w:color="000000"/>
              <w:right w:val="single" w:sz="4" w:space="0" w:color="000000"/>
            </w:tcBorders>
            <w:shd w:val="clear" w:color="auto" w:fill="auto"/>
            <w:vAlign w:val="center"/>
          </w:tcPr>
          <w:p w14:paraId="4092936D" w14:textId="77777777" w:rsidR="001D66E6" w:rsidRPr="00AF5D82" w:rsidRDefault="001D66E6" w:rsidP="00A5689B">
            <w:pPr>
              <w:spacing w:after="0" w:line="240" w:lineRule="auto"/>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Općina Stankovci</w:t>
            </w:r>
          </w:p>
        </w:tc>
        <w:tc>
          <w:tcPr>
            <w:tcW w:w="1559" w:type="dxa"/>
            <w:tcBorders>
              <w:top w:val="nil"/>
              <w:left w:val="nil"/>
              <w:bottom w:val="single" w:sz="4" w:space="0" w:color="000000"/>
              <w:right w:val="single" w:sz="4" w:space="0" w:color="000000"/>
            </w:tcBorders>
            <w:shd w:val="clear" w:color="auto" w:fill="auto"/>
            <w:vAlign w:val="center"/>
          </w:tcPr>
          <w:p w14:paraId="522E996F"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98</w:t>
            </w:r>
          </w:p>
        </w:tc>
        <w:tc>
          <w:tcPr>
            <w:tcW w:w="1134" w:type="dxa"/>
            <w:tcBorders>
              <w:top w:val="nil"/>
              <w:left w:val="nil"/>
              <w:bottom w:val="single" w:sz="4" w:space="0" w:color="000000"/>
              <w:right w:val="single" w:sz="4" w:space="0" w:color="000000"/>
            </w:tcBorders>
            <w:shd w:val="clear" w:color="auto" w:fill="auto"/>
            <w:vAlign w:val="center"/>
          </w:tcPr>
          <w:p w14:paraId="60C1132F"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80</w:t>
            </w:r>
          </w:p>
        </w:tc>
        <w:tc>
          <w:tcPr>
            <w:tcW w:w="993" w:type="dxa"/>
            <w:tcBorders>
              <w:top w:val="nil"/>
              <w:left w:val="nil"/>
              <w:bottom w:val="single" w:sz="4" w:space="0" w:color="000000"/>
              <w:right w:val="single" w:sz="4" w:space="0" w:color="000000"/>
            </w:tcBorders>
            <w:shd w:val="clear" w:color="auto" w:fill="auto"/>
            <w:vAlign w:val="center"/>
          </w:tcPr>
          <w:p w14:paraId="6A09E670"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36</w:t>
            </w:r>
          </w:p>
        </w:tc>
        <w:tc>
          <w:tcPr>
            <w:tcW w:w="992" w:type="dxa"/>
            <w:tcBorders>
              <w:top w:val="nil"/>
              <w:left w:val="nil"/>
              <w:bottom w:val="single" w:sz="4" w:space="0" w:color="000000"/>
              <w:right w:val="single" w:sz="4" w:space="0" w:color="000000"/>
            </w:tcBorders>
            <w:shd w:val="clear" w:color="auto" w:fill="auto"/>
            <w:vAlign w:val="center"/>
          </w:tcPr>
          <w:p w14:paraId="18DA33E7"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11</w:t>
            </w:r>
          </w:p>
        </w:tc>
        <w:tc>
          <w:tcPr>
            <w:tcW w:w="965" w:type="dxa"/>
            <w:tcBorders>
              <w:top w:val="nil"/>
              <w:left w:val="nil"/>
              <w:bottom w:val="single" w:sz="4" w:space="0" w:color="000000"/>
              <w:right w:val="single" w:sz="4" w:space="0" w:color="000000"/>
            </w:tcBorders>
            <w:shd w:val="clear" w:color="auto" w:fill="auto"/>
            <w:vAlign w:val="center"/>
          </w:tcPr>
          <w:p w14:paraId="0605D6E6"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0</w:t>
            </w:r>
          </w:p>
        </w:tc>
        <w:tc>
          <w:tcPr>
            <w:tcW w:w="987" w:type="dxa"/>
            <w:tcBorders>
              <w:top w:val="nil"/>
              <w:left w:val="nil"/>
              <w:bottom w:val="single" w:sz="4" w:space="0" w:color="000000"/>
              <w:right w:val="single" w:sz="4" w:space="0" w:color="000000"/>
            </w:tcBorders>
            <w:shd w:val="clear" w:color="auto" w:fill="auto"/>
            <w:vAlign w:val="center"/>
          </w:tcPr>
          <w:p w14:paraId="2911EEF4"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0</w:t>
            </w:r>
          </w:p>
        </w:tc>
      </w:tr>
      <w:tr w:rsidR="001D66E6" w:rsidRPr="00C319B4" w14:paraId="0065F725" w14:textId="77777777" w:rsidTr="00A5689B">
        <w:trPr>
          <w:trHeight w:val="261"/>
        </w:trPr>
        <w:tc>
          <w:tcPr>
            <w:tcW w:w="2405" w:type="dxa"/>
            <w:tcBorders>
              <w:top w:val="nil"/>
              <w:left w:val="single" w:sz="4" w:space="0" w:color="000000"/>
              <w:bottom w:val="single" w:sz="4" w:space="0" w:color="000000"/>
              <w:right w:val="single" w:sz="4" w:space="0" w:color="000000"/>
            </w:tcBorders>
            <w:shd w:val="clear" w:color="auto" w:fill="auto"/>
            <w:vAlign w:val="center"/>
          </w:tcPr>
          <w:p w14:paraId="5AA21984" w14:textId="77777777" w:rsidR="001D66E6" w:rsidRPr="00AF5D82" w:rsidRDefault="001D66E6" w:rsidP="00A5689B">
            <w:pPr>
              <w:spacing w:after="0" w:line="240" w:lineRule="auto"/>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Općina Sukošan</w:t>
            </w:r>
          </w:p>
        </w:tc>
        <w:tc>
          <w:tcPr>
            <w:tcW w:w="1559" w:type="dxa"/>
            <w:tcBorders>
              <w:top w:val="nil"/>
              <w:left w:val="nil"/>
              <w:bottom w:val="single" w:sz="4" w:space="0" w:color="000000"/>
              <w:right w:val="single" w:sz="4" w:space="0" w:color="000000"/>
            </w:tcBorders>
            <w:shd w:val="clear" w:color="auto" w:fill="auto"/>
            <w:vAlign w:val="center"/>
          </w:tcPr>
          <w:p w14:paraId="17B9C8C7"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191</w:t>
            </w:r>
          </w:p>
        </w:tc>
        <w:tc>
          <w:tcPr>
            <w:tcW w:w="1134" w:type="dxa"/>
            <w:tcBorders>
              <w:top w:val="nil"/>
              <w:left w:val="nil"/>
              <w:bottom w:val="single" w:sz="4" w:space="0" w:color="000000"/>
              <w:right w:val="single" w:sz="4" w:space="0" w:color="000000"/>
            </w:tcBorders>
            <w:shd w:val="clear" w:color="auto" w:fill="auto"/>
            <w:vAlign w:val="center"/>
          </w:tcPr>
          <w:p w14:paraId="4D583C61"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62</w:t>
            </w:r>
          </w:p>
        </w:tc>
        <w:tc>
          <w:tcPr>
            <w:tcW w:w="993" w:type="dxa"/>
            <w:tcBorders>
              <w:top w:val="nil"/>
              <w:left w:val="nil"/>
              <w:bottom w:val="single" w:sz="4" w:space="0" w:color="000000"/>
              <w:right w:val="single" w:sz="4" w:space="0" w:color="000000"/>
            </w:tcBorders>
            <w:shd w:val="clear" w:color="auto" w:fill="auto"/>
            <w:vAlign w:val="center"/>
          </w:tcPr>
          <w:p w14:paraId="4D113705"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17</w:t>
            </w:r>
          </w:p>
        </w:tc>
        <w:tc>
          <w:tcPr>
            <w:tcW w:w="992" w:type="dxa"/>
            <w:tcBorders>
              <w:top w:val="nil"/>
              <w:left w:val="nil"/>
              <w:bottom w:val="single" w:sz="4" w:space="0" w:color="000000"/>
              <w:right w:val="single" w:sz="4" w:space="0" w:color="000000"/>
            </w:tcBorders>
            <w:shd w:val="clear" w:color="auto" w:fill="auto"/>
            <w:vAlign w:val="center"/>
          </w:tcPr>
          <w:p w14:paraId="2878963B"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5</w:t>
            </w:r>
          </w:p>
        </w:tc>
        <w:tc>
          <w:tcPr>
            <w:tcW w:w="965" w:type="dxa"/>
            <w:tcBorders>
              <w:top w:val="nil"/>
              <w:left w:val="nil"/>
              <w:bottom w:val="single" w:sz="4" w:space="0" w:color="000000"/>
              <w:right w:val="single" w:sz="4" w:space="0" w:color="000000"/>
            </w:tcBorders>
            <w:shd w:val="clear" w:color="auto" w:fill="auto"/>
            <w:vAlign w:val="center"/>
          </w:tcPr>
          <w:p w14:paraId="35281FFD"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0</w:t>
            </w:r>
          </w:p>
        </w:tc>
        <w:tc>
          <w:tcPr>
            <w:tcW w:w="987" w:type="dxa"/>
            <w:tcBorders>
              <w:top w:val="nil"/>
              <w:left w:val="nil"/>
              <w:bottom w:val="single" w:sz="4" w:space="0" w:color="000000"/>
              <w:right w:val="single" w:sz="4" w:space="0" w:color="000000"/>
            </w:tcBorders>
            <w:shd w:val="clear" w:color="auto" w:fill="auto"/>
            <w:vAlign w:val="center"/>
          </w:tcPr>
          <w:p w14:paraId="5F5FFC7B"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0</w:t>
            </w:r>
          </w:p>
        </w:tc>
      </w:tr>
      <w:tr w:rsidR="001D66E6" w:rsidRPr="00C319B4" w14:paraId="7A556154" w14:textId="77777777" w:rsidTr="00A5689B">
        <w:trPr>
          <w:trHeight w:val="261"/>
        </w:trPr>
        <w:tc>
          <w:tcPr>
            <w:tcW w:w="2405" w:type="dxa"/>
            <w:tcBorders>
              <w:top w:val="nil"/>
              <w:left w:val="single" w:sz="4" w:space="0" w:color="000000"/>
              <w:bottom w:val="single" w:sz="4" w:space="0" w:color="000000"/>
              <w:right w:val="single" w:sz="4" w:space="0" w:color="000000"/>
            </w:tcBorders>
            <w:shd w:val="clear" w:color="auto" w:fill="auto"/>
            <w:vAlign w:val="center"/>
          </w:tcPr>
          <w:p w14:paraId="62C6EE9A" w14:textId="77777777" w:rsidR="001D66E6" w:rsidRPr="00AF5D82" w:rsidRDefault="001D66E6" w:rsidP="00A5689B">
            <w:pPr>
              <w:spacing w:after="0" w:line="240" w:lineRule="auto"/>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Općina Sv. Filip i Jakov</w:t>
            </w:r>
          </w:p>
        </w:tc>
        <w:tc>
          <w:tcPr>
            <w:tcW w:w="1559" w:type="dxa"/>
            <w:tcBorders>
              <w:top w:val="nil"/>
              <w:left w:val="nil"/>
              <w:bottom w:val="single" w:sz="4" w:space="0" w:color="000000"/>
              <w:right w:val="single" w:sz="4" w:space="0" w:color="000000"/>
            </w:tcBorders>
            <w:shd w:val="clear" w:color="auto" w:fill="auto"/>
            <w:vAlign w:val="center"/>
          </w:tcPr>
          <w:p w14:paraId="04BC7194"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170</w:t>
            </w:r>
          </w:p>
        </w:tc>
        <w:tc>
          <w:tcPr>
            <w:tcW w:w="1134" w:type="dxa"/>
            <w:tcBorders>
              <w:top w:val="nil"/>
              <w:left w:val="nil"/>
              <w:bottom w:val="single" w:sz="4" w:space="0" w:color="000000"/>
              <w:right w:val="single" w:sz="4" w:space="0" w:color="000000"/>
            </w:tcBorders>
            <w:shd w:val="clear" w:color="auto" w:fill="auto"/>
            <w:vAlign w:val="center"/>
          </w:tcPr>
          <w:p w14:paraId="4C5DDE48"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68</w:t>
            </w:r>
          </w:p>
        </w:tc>
        <w:tc>
          <w:tcPr>
            <w:tcW w:w="993" w:type="dxa"/>
            <w:tcBorders>
              <w:top w:val="nil"/>
              <w:left w:val="nil"/>
              <w:bottom w:val="single" w:sz="4" w:space="0" w:color="000000"/>
              <w:right w:val="single" w:sz="4" w:space="0" w:color="000000"/>
            </w:tcBorders>
            <w:shd w:val="clear" w:color="auto" w:fill="auto"/>
            <w:vAlign w:val="center"/>
          </w:tcPr>
          <w:p w14:paraId="48254DBE"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32</w:t>
            </w:r>
          </w:p>
        </w:tc>
        <w:tc>
          <w:tcPr>
            <w:tcW w:w="992" w:type="dxa"/>
            <w:tcBorders>
              <w:top w:val="nil"/>
              <w:left w:val="nil"/>
              <w:bottom w:val="single" w:sz="4" w:space="0" w:color="000000"/>
              <w:right w:val="single" w:sz="4" w:space="0" w:color="000000"/>
            </w:tcBorders>
            <w:shd w:val="clear" w:color="auto" w:fill="auto"/>
            <w:vAlign w:val="center"/>
          </w:tcPr>
          <w:p w14:paraId="5A2446D7"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17</w:t>
            </w:r>
          </w:p>
        </w:tc>
        <w:tc>
          <w:tcPr>
            <w:tcW w:w="965" w:type="dxa"/>
            <w:tcBorders>
              <w:top w:val="nil"/>
              <w:left w:val="nil"/>
              <w:bottom w:val="single" w:sz="4" w:space="0" w:color="000000"/>
              <w:right w:val="single" w:sz="4" w:space="0" w:color="000000"/>
            </w:tcBorders>
            <w:shd w:val="clear" w:color="auto" w:fill="auto"/>
            <w:vAlign w:val="center"/>
          </w:tcPr>
          <w:p w14:paraId="3CBE979F"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3</w:t>
            </w:r>
          </w:p>
        </w:tc>
        <w:tc>
          <w:tcPr>
            <w:tcW w:w="987" w:type="dxa"/>
            <w:tcBorders>
              <w:top w:val="nil"/>
              <w:left w:val="nil"/>
              <w:bottom w:val="single" w:sz="4" w:space="0" w:color="000000"/>
              <w:right w:val="single" w:sz="4" w:space="0" w:color="000000"/>
            </w:tcBorders>
            <w:shd w:val="clear" w:color="auto" w:fill="auto"/>
            <w:vAlign w:val="center"/>
          </w:tcPr>
          <w:p w14:paraId="76CB8FB7"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0</w:t>
            </w:r>
          </w:p>
        </w:tc>
      </w:tr>
      <w:tr w:rsidR="001D66E6" w:rsidRPr="00C319B4" w14:paraId="396EC61D" w14:textId="77777777" w:rsidTr="00A5689B">
        <w:trPr>
          <w:trHeight w:val="261"/>
        </w:trPr>
        <w:tc>
          <w:tcPr>
            <w:tcW w:w="2405" w:type="dxa"/>
            <w:tcBorders>
              <w:top w:val="nil"/>
              <w:left w:val="single" w:sz="4" w:space="0" w:color="000000"/>
              <w:bottom w:val="single" w:sz="4" w:space="0" w:color="000000"/>
              <w:right w:val="single" w:sz="4" w:space="0" w:color="000000"/>
            </w:tcBorders>
            <w:shd w:val="clear" w:color="auto" w:fill="auto"/>
            <w:vAlign w:val="center"/>
          </w:tcPr>
          <w:p w14:paraId="3883CB7A" w14:textId="77777777" w:rsidR="001D66E6" w:rsidRPr="00AF5D82" w:rsidRDefault="001D66E6" w:rsidP="00A5689B">
            <w:pPr>
              <w:spacing w:after="0" w:line="240" w:lineRule="auto"/>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Općina Škabrnja</w:t>
            </w:r>
          </w:p>
        </w:tc>
        <w:tc>
          <w:tcPr>
            <w:tcW w:w="1559" w:type="dxa"/>
            <w:tcBorders>
              <w:top w:val="nil"/>
              <w:left w:val="nil"/>
              <w:bottom w:val="single" w:sz="4" w:space="0" w:color="000000"/>
              <w:right w:val="single" w:sz="4" w:space="0" w:color="000000"/>
            </w:tcBorders>
            <w:shd w:val="clear" w:color="auto" w:fill="auto"/>
            <w:vAlign w:val="center"/>
          </w:tcPr>
          <w:p w14:paraId="3321D9D1"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67</w:t>
            </w:r>
          </w:p>
        </w:tc>
        <w:tc>
          <w:tcPr>
            <w:tcW w:w="1134" w:type="dxa"/>
            <w:tcBorders>
              <w:top w:val="nil"/>
              <w:left w:val="nil"/>
              <w:bottom w:val="single" w:sz="4" w:space="0" w:color="000000"/>
              <w:right w:val="single" w:sz="4" w:space="0" w:color="000000"/>
            </w:tcBorders>
            <w:shd w:val="clear" w:color="auto" w:fill="auto"/>
            <w:vAlign w:val="center"/>
          </w:tcPr>
          <w:p w14:paraId="34AE003E"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91</w:t>
            </w:r>
          </w:p>
        </w:tc>
        <w:tc>
          <w:tcPr>
            <w:tcW w:w="993" w:type="dxa"/>
            <w:tcBorders>
              <w:top w:val="nil"/>
              <w:left w:val="nil"/>
              <w:bottom w:val="single" w:sz="4" w:space="0" w:color="000000"/>
              <w:right w:val="single" w:sz="4" w:space="0" w:color="000000"/>
            </w:tcBorders>
            <w:shd w:val="clear" w:color="auto" w:fill="auto"/>
            <w:vAlign w:val="center"/>
          </w:tcPr>
          <w:p w14:paraId="124C11C9"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30</w:t>
            </w:r>
          </w:p>
        </w:tc>
        <w:tc>
          <w:tcPr>
            <w:tcW w:w="992" w:type="dxa"/>
            <w:tcBorders>
              <w:top w:val="nil"/>
              <w:left w:val="nil"/>
              <w:bottom w:val="single" w:sz="4" w:space="0" w:color="000000"/>
              <w:right w:val="single" w:sz="4" w:space="0" w:color="000000"/>
            </w:tcBorders>
            <w:shd w:val="clear" w:color="auto" w:fill="auto"/>
            <w:vAlign w:val="center"/>
          </w:tcPr>
          <w:p w14:paraId="0B52F589"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12</w:t>
            </w:r>
          </w:p>
        </w:tc>
        <w:tc>
          <w:tcPr>
            <w:tcW w:w="965" w:type="dxa"/>
            <w:tcBorders>
              <w:top w:val="nil"/>
              <w:left w:val="nil"/>
              <w:bottom w:val="single" w:sz="4" w:space="0" w:color="000000"/>
              <w:right w:val="single" w:sz="4" w:space="0" w:color="000000"/>
            </w:tcBorders>
            <w:shd w:val="clear" w:color="auto" w:fill="auto"/>
            <w:vAlign w:val="center"/>
          </w:tcPr>
          <w:p w14:paraId="08A22E03"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1</w:t>
            </w:r>
          </w:p>
        </w:tc>
        <w:tc>
          <w:tcPr>
            <w:tcW w:w="987" w:type="dxa"/>
            <w:tcBorders>
              <w:top w:val="nil"/>
              <w:left w:val="nil"/>
              <w:bottom w:val="single" w:sz="4" w:space="0" w:color="000000"/>
              <w:right w:val="single" w:sz="4" w:space="0" w:color="000000"/>
            </w:tcBorders>
            <w:shd w:val="clear" w:color="auto" w:fill="auto"/>
            <w:vAlign w:val="center"/>
          </w:tcPr>
          <w:p w14:paraId="50CBE721"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1</w:t>
            </w:r>
          </w:p>
        </w:tc>
      </w:tr>
      <w:tr w:rsidR="001D66E6" w:rsidRPr="00C319B4" w14:paraId="7936924A" w14:textId="77777777" w:rsidTr="00A5689B">
        <w:trPr>
          <w:trHeight w:val="261"/>
        </w:trPr>
        <w:tc>
          <w:tcPr>
            <w:tcW w:w="2405" w:type="dxa"/>
            <w:tcBorders>
              <w:top w:val="nil"/>
              <w:left w:val="single" w:sz="4" w:space="0" w:color="000000"/>
              <w:bottom w:val="single" w:sz="4" w:space="0" w:color="000000"/>
              <w:right w:val="single" w:sz="4" w:space="0" w:color="000000"/>
            </w:tcBorders>
            <w:shd w:val="clear" w:color="auto" w:fill="auto"/>
            <w:vAlign w:val="center"/>
          </w:tcPr>
          <w:p w14:paraId="69B31A4E" w14:textId="77777777" w:rsidR="001D66E6" w:rsidRPr="00AF5D82" w:rsidRDefault="001D66E6" w:rsidP="00A5689B">
            <w:pPr>
              <w:spacing w:after="0" w:line="240" w:lineRule="auto"/>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Općina Tkon</w:t>
            </w:r>
          </w:p>
        </w:tc>
        <w:tc>
          <w:tcPr>
            <w:tcW w:w="1559" w:type="dxa"/>
            <w:tcBorders>
              <w:top w:val="nil"/>
              <w:left w:val="nil"/>
              <w:bottom w:val="single" w:sz="4" w:space="0" w:color="000000"/>
              <w:right w:val="single" w:sz="4" w:space="0" w:color="000000"/>
            </w:tcBorders>
            <w:shd w:val="clear" w:color="auto" w:fill="auto"/>
            <w:vAlign w:val="center"/>
          </w:tcPr>
          <w:p w14:paraId="1704FF06"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57</w:t>
            </w:r>
          </w:p>
        </w:tc>
        <w:tc>
          <w:tcPr>
            <w:tcW w:w="1134" w:type="dxa"/>
            <w:tcBorders>
              <w:top w:val="nil"/>
              <w:left w:val="nil"/>
              <w:bottom w:val="single" w:sz="4" w:space="0" w:color="000000"/>
              <w:right w:val="single" w:sz="4" w:space="0" w:color="000000"/>
            </w:tcBorders>
            <w:shd w:val="clear" w:color="auto" w:fill="auto"/>
            <w:vAlign w:val="center"/>
          </w:tcPr>
          <w:p w14:paraId="35B8571B"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9</w:t>
            </w:r>
          </w:p>
        </w:tc>
        <w:tc>
          <w:tcPr>
            <w:tcW w:w="993" w:type="dxa"/>
            <w:tcBorders>
              <w:top w:val="nil"/>
              <w:left w:val="nil"/>
              <w:bottom w:val="single" w:sz="4" w:space="0" w:color="000000"/>
              <w:right w:val="single" w:sz="4" w:space="0" w:color="000000"/>
            </w:tcBorders>
            <w:shd w:val="clear" w:color="auto" w:fill="auto"/>
            <w:vAlign w:val="center"/>
          </w:tcPr>
          <w:p w14:paraId="7BF27D0C"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1</w:t>
            </w:r>
          </w:p>
        </w:tc>
        <w:tc>
          <w:tcPr>
            <w:tcW w:w="992" w:type="dxa"/>
            <w:tcBorders>
              <w:top w:val="nil"/>
              <w:left w:val="nil"/>
              <w:bottom w:val="single" w:sz="4" w:space="0" w:color="000000"/>
              <w:right w:val="single" w:sz="4" w:space="0" w:color="000000"/>
            </w:tcBorders>
            <w:shd w:val="clear" w:color="auto" w:fill="auto"/>
            <w:vAlign w:val="center"/>
          </w:tcPr>
          <w:p w14:paraId="20B43830"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0</w:t>
            </w:r>
          </w:p>
        </w:tc>
        <w:tc>
          <w:tcPr>
            <w:tcW w:w="965" w:type="dxa"/>
            <w:tcBorders>
              <w:top w:val="nil"/>
              <w:left w:val="nil"/>
              <w:bottom w:val="single" w:sz="4" w:space="0" w:color="000000"/>
              <w:right w:val="single" w:sz="4" w:space="0" w:color="000000"/>
            </w:tcBorders>
            <w:shd w:val="clear" w:color="auto" w:fill="auto"/>
            <w:vAlign w:val="center"/>
          </w:tcPr>
          <w:p w14:paraId="3CDC429C"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0</w:t>
            </w:r>
          </w:p>
        </w:tc>
        <w:tc>
          <w:tcPr>
            <w:tcW w:w="987" w:type="dxa"/>
            <w:tcBorders>
              <w:top w:val="nil"/>
              <w:left w:val="nil"/>
              <w:bottom w:val="single" w:sz="4" w:space="0" w:color="000000"/>
              <w:right w:val="single" w:sz="4" w:space="0" w:color="000000"/>
            </w:tcBorders>
            <w:shd w:val="clear" w:color="auto" w:fill="auto"/>
            <w:vAlign w:val="center"/>
          </w:tcPr>
          <w:p w14:paraId="68F424D9"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color w:val="000000"/>
                <w:sz w:val="20"/>
                <w:szCs w:val="20"/>
              </w:rPr>
              <w:t>0</w:t>
            </w:r>
          </w:p>
        </w:tc>
      </w:tr>
      <w:tr w:rsidR="001D66E6" w:rsidRPr="00C319B4" w14:paraId="74F8D147" w14:textId="77777777" w:rsidTr="00A5689B">
        <w:trPr>
          <w:trHeight w:val="261"/>
        </w:trPr>
        <w:tc>
          <w:tcPr>
            <w:tcW w:w="2405" w:type="dxa"/>
            <w:tcBorders>
              <w:top w:val="nil"/>
              <w:left w:val="single" w:sz="4" w:space="0" w:color="000000"/>
              <w:bottom w:val="single" w:sz="4" w:space="0" w:color="000000"/>
              <w:right w:val="single" w:sz="4" w:space="0" w:color="000000"/>
            </w:tcBorders>
            <w:shd w:val="clear" w:color="auto" w:fill="auto"/>
            <w:vAlign w:val="center"/>
          </w:tcPr>
          <w:p w14:paraId="3D970B95" w14:textId="77777777" w:rsidR="001D66E6" w:rsidRPr="00AF5D82" w:rsidRDefault="001D66E6" w:rsidP="00A5689B">
            <w:pPr>
              <w:spacing w:after="0" w:line="240" w:lineRule="auto"/>
              <w:jc w:val="center"/>
              <w:rPr>
                <w:rFonts w:ascii="Times New Roman" w:eastAsia="Times New Roman" w:hAnsi="Times New Roman" w:cs="Times New Roman"/>
                <w:b/>
                <w:bCs/>
                <w:color w:val="000000"/>
                <w:sz w:val="20"/>
                <w:szCs w:val="20"/>
                <w:lang w:eastAsia="hr-HR"/>
              </w:rPr>
            </w:pPr>
            <w:r w:rsidRPr="00AF5D82">
              <w:rPr>
                <w:rFonts w:ascii="Times New Roman" w:eastAsia="Times New Roman" w:hAnsi="Times New Roman" w:cs="Times New Roman"/>
                <w:b/>
                <w:bCs/>
                <w:color w:val="000000"/>
                <w:sz w:val="20"/>
                <w:szCs w:val="20"/>
                <w:lang w:eastAsia="hr-HR"/>
              </w:rPr>
              <w:t>Ukupno LAG</w:t>
            </w:r>
          </w:p>
        </w:tc>
        <w:tc>
          <w:tcPr>
            <w:tcW w:w="1559" w:type="dxa"/>
            <w:tcBorders>
              <w:top w:val="nil"/>
              <w:left w:val="nil"/>
              <w:bottom w:val="single" w:sz="4" w:space="0" w:color="000000"/>
              <w:right w:val="single" w:sz="4" w:space="0" w:color="000000"/>
            </w:tcBorders>
            <w:shd w:val="clear" w:color="auto" w:fill="auto"/>
            <w:vAlign w:val="center"/>
          </w:tcPr>
          <w:p w14:paraId="66A41FC7"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b/>
                <w:bCs/>
                <w:color w:val="000000"/>
                <w:sz w:val="20"/>
                <w:szCs w:val="20"/>
              </w:rPr>
              <w:t>1.872</w:t>
            </w:r>
          </w:p>
        </w:tc>
        <w:tc>
          <w:tcPr>
            <w:tcW w:w="1134" w:type="dxa"/>
            <w:tcBorders>
              <w:top w:val="nil"/>
              <w:left w:val="nil"/>
              <w:bottom w:val="single" w:sz="4" w:space="0" w:color="000000"/>
              <w:right w:val="single" w:sz="4" w:space="0" w:color="000000"/>
            </w:tcBorders>
            <w:shd w:val="clear" w:color="auto" w:fill="auto"/>
            <w:vAlign w:val="center"/>
          </w:tcPr>
          <w:p w14:paraId="41640E87"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b/>
                <w:bCs/>
                <w:color w:val="000000"/>
                <w:sz w:val="20"/>
                <w:szCs w:val="20"/>
              </w:rPr>
              <w:t>1.033</w:t>
            </w:r>
          </w:p>
        </w:tc>
        <w:tc>
          <w:tcPr>
            <w:tcW w:w="993" w:type="dxa"/>
            <w:tcBorders>
              <w:top w:val="nil"/>
              <w:left w:val="nil"/>
              <w:bottom w:val="single" w:sz="4" w:space="0" w:color="000000"/>
              <w:right w:val="single" w:sz="4" w:space="0" w:color="000000"/>
            </w:tcBorders>
            <w:shd w:val="clear" w:color="auto" w:fill="auto"/>
            <w:vAlign w:val="center"/>
          </w:tcPr>
          <w:p w14:paraId="368E26D6"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b/>
                <w:bCs/>
                <w:color w:val="000000"/>
                <w:sz w:val="20"/>
                <w:szCs w:val="20"/>
              </w:rPr>
              <w:t>445</w:t>
            </w:r>
          </w:p>
        </w:tc>
        <w:tc>
          <w:tcPr>
            <w:tcW w:w="992" w:type="dxa"/>
            <w:tcBorders>
              <w:top w:val="nil"/>
              <w:left w:val="nil"/>
              <w:bottom w:val="single" w:sz="4" w:space="0" w:color="000000"/>
              <w:right w:val="single" w:sz="4" w:space="0" w:color="000000"/>
            </w:tcBorders>
            <w:shd w:val="clear" w:color="auto" w:fill="auto"/>
            <w:vAlign w:val="center"/>
          </w:tcPr>
          <w:p w14:paraId="0674B8C3"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b/>
                <w:bCs/>
                <w:color w:val="000000"/>
                <w:sz w:val="20"/>
                <w:szCs w:val="20"/>
              </w:rPr>
              <w:t>276</w:t>
            </w:r>
          </w:p>
        </w:tc>
        <w:tc>
          <w:tcPr>
            <w:tcW w:w="965" w:type="dxa"/>
            <w:tcBorders>
              <w:top w:val="nil"/>
              <w:left w:val="nil"/>
              <w:bottom w:val="single" w:sz="4" w:space="0" w:color="000000"/>
              <w:right w:val="single" w:sz="4" w:space="0" w:color="000000"/>
            </w:tcBorders>
            <w:shd w:val="clear" w:color="auto" w:fill="auto"/>
            <w:vAlign w:val="center"/>
          </w:tcPr>
          <w:p w14:paraId="46E0BC39"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b/>
                <w:bCs/>
                <w:color w:val="000000"/>
                <w:sz w:val="20"/>
                <w:szCs w:val="20"/>
              </w:rPr>
              <w:t>34</w:t>
            </w:r>
          </w:p>
        </w:tc>
        <w:tc>
          <w:tcPr>
            <w:tcW w:w="987" w:type="dxa"/>
            <w:tcBorders>
              <w:top w:val="nil"/>
              <w:left w:val="nil"/>
              <w:bottom w:val="single" w:sz="4" w:space="0" w:color="000000"/>
              <w:right w:val="single" w:sz="4" w:space="0" w:color="000000"/>
            </w:tcBorders>
            <w:shd w:val="clear" w:color="auto" w:fill="auto"/>
            <w:vAlign w:val="center"/>
          </w:tcPr>
          <w:p w14:paraId="36A1B711" w14:textId="77777777" w:rsidR="001D66E6" w:rsidRPr="00AF5D82" w:rsidRDefault="001D66E6" w:rsidP="00A5689B">
            <w:pPr>
              <w:spacing w:after="0" w:line="240" w:lineRule="auto"/>
              <w:jc w:val="center"/>
              <w:rPr>
                <w:rFonts w:ascii="Times New Roman" w:eastAsia="Times New Roman" w:hAnsi="Times New Roman" w:cs="Times New Roman"/>
                <w:color w:val="000000"/>
                <w:sz w:val="20"/>
                <w:szCs w:val="20"/>
                <w:lang w:eastAsia="hr-HR"/>
              </w:rPr>
            </w:pPr>
            <w:r w:rsidRPr="00AF5D82">
              <w:rPr>
                <w:rFonts w:ascii="Times New Roman" w:hAnsi="Times New Roman" w:cs="Times New Roman"/>
                <w:b/>
                <w:bCs/>
                <w:color w:val="000000"/>
                <w:sz w:val="20"/>
                <w:szCs w:val="20"/>
              </w:rPr>
              <w:t>4</w:t>
            </w:r>
          </w:p>
        </w:tc>
      </w:tr>
    </w:tbl>
    <w:p w14:paraId="516B770C" w14:textId="77777777" w:rsidR="001D66E6" w:rsidRPr="001D66E6" w:rsidRDefault="001D66E6" w:rsidP="001D66E6">
      <w:pPr>
        <w:spacing w:after="0" w:line="240" w:lineRule="auto"/>
        <w:jc w:val="both"/>
        <w:rPr>
          <w:rFonts w:ascii="Times New Roman" w:hAnsi="Times New Roman" w:cs="Times New Roman"/>
          <w:sz w:val="16"/>
          <w:szCs w:val="16"/>
        </w:rPr>
      </w:pPr>
    </w:p>
    <w:p w14:paraId="1792C940" w14:textId="3B64FB76" w:rsidR="0058645B" w:rsidRDefault="00D17B3A" w:rsidP="0058645B">
      <w:pPr>
        <w:spacing w:after="0"/>
        <w:jc w:val="both"/>
        <w:rPr>
          <w:rFonts w:ascii="Times New Roman" w:hAnsi="Times New Roman" w:cs="Times New Roman"/>
          <w:i/>
        </w:rPr>
      </w:pPr>
      <w:r w:rsidRPr="00A075E0">
        <w:rPr>
          <w:rFonts w:ascii="Times New Roman" w:hAnsi="Times New Roman" w:cs="Times New Roman"/>
        </w:rPr>
        <w:t xml:space="preserve">Izvor: </w:t>
      </w:r>
      <w:r w:rsidR="008F7D6F">
        <w:rPr>
          <w:rFonts w:ascii="Times New Roman" w:hAnsi="Times New Roman" w:cs="Times New Roman"/>
          <w:i/>
        </w:rPr>
        <w:t>Agencija za plaćanja u poljoprivredi, ribarstvu i ruralnom razvoju</w:t>
      </w:r>
    </w:p>
    <w:p w14:paraId="78DAA9C3" w14:textId="77777777" w:rsidR="003802AF" w:rsidRDefault="003802AF" w:rsidP="002D7C12">
      <w:pPr>
        <w:pStyle w:val="Heading3"/>
        <w:rPr>
          <w:lang w:eastAsia="hr-HR"/>
        </w:rPr>
        <w:sectPr w:rsidR="003802AF" w:rsidSect="00B80BA9">
          <w:pgSz w:w="11906" w:h="16838"/>
          <w:pgMar w:top="1417" w:right="1417" w:bottom="1417" w:left="1417" w:header="708" w:footer="708" w:gutter="0"/>
          <w:cols w:space="708"/>
          <w:docGrid w:linePitch="360"/>
        </w:sectPr>
      </w:pPr>
    </w:p>
    <w:p w14:paraId="701DFCB3" w14:textId="17EFF33B" w:rsidR="001D66E6" w:rsidRPr="003802AF" w:rsidRDefault="00091EC3" w:rsidP="003802AF">
      <w:pPr>
        <w:pStyle w:val="Heading3"/>
        <w:rPr>
          <w:lang w:eastAsia="hr-HR"/>
        </w:rPr>
      </w:pPr>
      <w:bookmarkStart w:id="806" w:name="_Toc145793795"/>
      <w:r w:rsidRPr="00C4171D">
        <w:rPr>
          <w:lang w:eastAsia="hr-HR"/>
        </w:rPr>
        <w:lastRenderedPageBreak/>
        <w:t>Tab</w:t>
      </w:r>
      <w:r w:rsidR="00AF4A52" w:rsidRPr="00C4171D">
        <w:rPr>
          <w:lang w:eastAsia="hr-HR"/>
        </w:rPr>
        <w:t xml:space="preserve">lica </w:t>
      </w:r>
      <w:r w:rsidR="001747BE" w:rsidRPr="00C4171D">
        <w:rPr>
          <w:lang w:eastAsia="hr-HR"/>
        </w:rPr>
        <w:t>1</w:t>
      </w:r>
      <w:r w:rsidR="00243982" w:rsidRPr="00C4171D">
        <w:rPr>
          <w:lang w:eastAsia="hr-HR"/>
        </w:rPr>
        <w:t>2</w:t>
      </w:r>
      <w:r w:rsidR="00AF4A52" w:rsidRPr="00C4171D">
        <w:rPr>
          <w:lang w:eastAsia="hr-HR"/>
        </w:rPr>
        <w:t>: Poljoprivredne</w:t>
      </w:r>
      <w:r w:rsidR="00F50598" w:rsidRPr="00C4171D">
        <w:rPr>
          <w:lang w:eastAsia="hr-HR"/>
        </w:rPr>
        <w:t xml:space="preserve"> i šumske</w:t>
      </w:r>
      <w:r w:rsidR="00AF4A52" w:rsidRPr="00C4171D">
        <w:rPr>
          <w:lang w:eastAsia="hr-HR"/>
        </w:rPr>
        <w:t xml:space="preserve"> </w:t>
      </w:r>
      <w:r w:rsidRPr="00C4171D">
        <w:rPr>
          <w:lang w:eastAsia="hr-HR"/>
        </w:rPr>
        <w:t>površine na području LAG-a</w:t>
      </w:r>
      <w:bookmarkEnd w:id="806"/>
    </w:p>
    <w:tbl>
      <w:tblPr>
        <w:tblW w:w="13887" w:type="dxa"/>
        <w:tblLook w:val="04A0" w:firstRow="1" w:lastRow="0" w:firstColumn="1" w:lastColumn="0" w:noHBand="0" w:noVBand="1"/>
      </w:tblPr>
      <w:tblGrid>
        <w:gridCol w:w="2547"/>
        <w:gridCol w:w="2126"/>
        <w:gridCol w:w="2126"/>
        <w:gridCol w:w="851"/>
        <w:gridCol w:w="850"/>
        <w:gridCol w:w="993"/>
        <w:gridCol w:w="992"/>
        <w:gridCol w:w="1014"/>
        <w:gridCol w:w="846"/>
        <w:gridCol w:w="1542"/>
      </w:tblGrid>
      <w:tr w:rsidR="00743133" w:rsidRPr="00C319B4" w14:paraId="1B618F32" w14:textId="77777777" w:rsidTr="003802AF">
        <w:trPr>
          <w:trHeight w:val="198"/>
        </w:trPr>
        <w:tc>
          <w:tcPr>
            <w:tcW w:w="2547" w:type="dxa"/>
            <w:tcBorders>
              <w:top w:val="single" w:sz="4" w:space="0" w:color="auto"/>
              <w:left w:val="single" w:sz="4" w:space="0" w:color="000000"/>
              <w:bottom w:val="single" w:sz="4" w:space="0" w:color="000000"/>
              <w:right w:val="single" w:sz="4" w:space="0" w:color="000000"/>
            </w:tcBorders>
            <w:shd w:val="clear" w:color="auto" w:fill="B4C6E7" w:themeFill="accent1" w:themeFillTint="66"/>
            <w:tcMar>
              <w:left w:w="28" w:type="dxa"/>
              <w:right w:w="28" w:type="dxa"/>
            </w:tcMar>
            <w:vAlign w:val="center"/>
            <w:hideMark/>
          </w:tcPr>
          <w:p w14:paraId="71DC183E" w14:textId="77777777" w:rsidR="001D66E6" w:rsidRPr="00354D89" w:rsidRDefault="001D66E6" w:rsidP="00A5689B">
            <w:pPr>
              <w:spacing w:after="0" w:line="240" w:lineRule="auto"/>
              <w:jc w:val="center"/>
              <w:rPr>
                <w:rFonts w:ascii="Times New Roman" w:eastAsia="Times New Roman" w:hAnsi="Times New Roman" w:cs="Times New Roman"/>
                <w:sz w:val="20"/>
                <w:szCs w:val="20"/>
                <w:lang w:eastAsia="hr-HR"/>
              </w:rPr>
            </w:pPr>
            <w:bookmarkStart w:id="807" w:name="_Hlk71279083"/>
            <w:r w:rsidRPr="00354D89">
              <w:rPr>
                <w:rFonts w:ascii="Times New Roman" w:eastAsia="Times New Roman" w:hAnsi="Times New Roman" w:cs="Times New Roman"/>
                <w:sz w:val="20"/>
                <w:szCs w:val="20"/>
                <w:lang w:eastAsia="hr-HR"/>
              </w:rPr>
              <w:t>JLS</w:t>
            </w:r>
          </w:p>
        </w:tc>
        <w:tc>
          <w:tcPr>
            <w:tcW w:w="2126" w:type="dxa"/>
            <w:tcBorders>
              <w:top w:val="single" w:sz="4" w:space="0" w:color="auto"/>
              <w:left w:val="nil"/>
              <w:bottom w:val="single" w:sz="4" w:space="0" w:color="000000"/>
              <w:right w:val="single" w:sz="4" w:space="0" w:color="auto"/>
            </w:tcBorders>
            <w:shd w:val="clear" w:color="auto" w:fill="B4C6E7" w:themeFill="accent1" w:themeFillTint="66"/>
            <w:tcMar>
              <w:left w:w="28" w:type="dxa"/>
              <w:right w:w="28" w:type="dxa"/>
            </w:tcMar>
            <w:vAlign w:val="center"/>
            <w:hideMark/>
          </w:tcPr>
          <w:p w14:paraId="239AE967" w14:textId="77777777" w:rsidR="001D66E6" w:rsidRPr="00354D89" w:rsidRDefault="001D66E6" w:rsidP="00A5689B">
            <w:pPr>
              <w:spacing w:after="0" w:line="240" w:lineRule="auto"/>
              <w:jc w:val="center"/>
              <w:rPr>
                <w:rFonts w:ascii="Times New Roman" w:eastAsia="Times New Roman" w:hAnsi="Times New Roman" w:cs="Times New Roman"/>
                <w:sz w:val="20"/>
                <w:szCs w:val="20"/>
                <w:lang w:eastAsia="hr-HR"/>
              </w:rPr>
            </w:pPr>
            <w:r w:rsidRPr="00354D89">
              <w:rPr>
                <w:rFonts w:ascii="Times New Roman" w:eastAsia="Times New Roman" w:hAnsi="Times New Roman" w:cs="Times New Roman"/>
                <w:sz w:val="20"/>
                <w:szCs w:val="20"/>
                <w:lang w:eastAsia="hr-HR"/>
              </w:rPr>
              <w:t>Ukupna poljop</w:t>
            </w:r>
            <w:r>
              <w:rPr>
                <w:rFonts w:ascii="Times New Roman" w:eastAsia="Times New Roman" w:hAnsi="Times New Roman" w:cs="Times New Roman"/>
                <w:sz w:val="20"/>
                <w:szCs w:val="20"/>
                <w:lang w:eastAsia="hr-HR"/>
              </w:rPr>
              <w:t xml:space="preserve">rivredna </w:t>
            </w:r>
            <w:r w:rsidRPr="00354D89">
              <w:rPr>
                <w:rFonts w:ascii="Times New Roman" w:eastAsia="Times New Roman" w:hAnsi="Times New Roman" w:cs="Times New Roman"/>
                <w:sz w:val="20"/>
                <w:szCs w:val="20"/>
                <w:lang w:eastAsia="hr-HR"/>
              </w:rPr>
              <w:t>površina (ha)</w:t>
            </w:r>
          </w:p>
        </w:tc>
        <w:tc>
          <w:tcPr>
            <w:tcW w:w="2126" w:type="dxa"/>
            <w:tcBorders>
              <w:top w:val="single" w:sz="4" w:space="0" w:color="auto"/>
              <w:left w:val="single" w:sz="4" w:space="0" w:color="auto"/>
              <w:bottom w:val="single" w:sz="4" w:space="0" w:color="auto"/>
              <w:right w:val="single" w:sz="4" w:space="0" w:color="auto"/>
            </w:tcBorders>
            <w:shd w:val="clear" w:color="auto" w:fill="B4C6E7" w:themeFill="accent1" w:themeFillTint="66"/>
            <w:tcMar>
              <w:left w:w="28" w:type="dxa"/>
              <w:right w:w="28" w:type="dxa"/>
            </w:tcMar>
          </w:tcPr>
          <w:p w14:paraId="08F8D708" w14:textId="77777777" w:rsidR="001D66E6" w:rsidRPr="00354D89" w:rsidRDefault="001D66E6" w:rsidP="00A5689B">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Ukupan broj parcela u ARKOD-u</w:t>
            </w:r>
          </w:p>
        </w:tc>
        <w:tc>
          <w:tcPr>
            <w:tcW w:w="851" w:type="dxa"/>
            <w:tcBorders>
              <w:top w:val="single" w:sz="4" w:space="0" w:color="auto"/>
              <w:left w:val="single" w:sz="4" w:space="0" w:color="auto"/>
              <w:bottom w:val="single" w:sz="4" w:space="0" w:color="auto"/>
              <w:right w:val="single" w:sz="4" w:space="0" w:color="auto"/>
            </w:tcBorders>
            <w:shd w:val="clear" w:color="auto" w:fill="B4C6E7" w:themeFill="accent1" w:themeFillTint="66"/>
            <w:tcMar>
              <w:left w:w="28" w:type="dxa"/>
              <w:right w:w="28" w:type="dxa"/>
            </w:tcMar>
            <w:vAlign w:val="center"/>
            <w:hideMark/>
          </w:tcPr>
          <w:p w14:paraId="4D5E13BD" w14:textId="77777777" w:rsidR="001D66E6" w:rsidRPr="00354D89" w:rsidRDefault="001D66E6" w:rsidP="00A5689B">
            <w:pPr>
              <w:spacing w:after="0" w:line="240" w:lineRule="auto"/>
              <w:jc w:val="center"/>
              <w:rPr>
                <w:rFonts w:ascii="Times New Roman" w:eastAsia="Times New Roman" w:hAnsi="Times New Roman" w:cs="Times New Roman"/>
                <w:sz w:val="20"/>
                <w:szCs w:val="20"/>
                <w:lang w:eastAsia="hr-HR"/>
              </w:rPr>
            </w:pPr>
            <w:r w:rsidRPr="00354D89">
              <w:rPr>
                <w:rFonts w:ascii="Times New Roman" w:eastAsia="Times New Roman" w:hAnsi="Times New Roman" w:cs="Times New Roman"/>
                <w:sz w:val="20"/>
                <w:szCs w:val="20"/>
                <w:lang w:eastAsia="hr-HR"/>
              </w:rPr>
              <w:t>Livade</w:t>
            </w:r>
            <w:r>
              <w:rPr>
                <w:rFonts w:ascii="Times New Roman" w:eastAsia="Times New Roman" w:hAnsi="Times New Roman" w:cs="Times New Roman"/>
                <w:sz w:val="20"/>
                <w:szCs w:val="20"/>
                <w:lang w:eastAsia="hr-HR"/>
              </w:rPr>
              <w:t xml:space="preserve"> (ha)</w:t>
            </w:r>
          </w:p>
        </w:tc>
        <w:tc>
          <w:tcPr>
            <w:tcW w:w="850" w:type="dxa"/>
            <w:tcBorders>
              <w:top w:val="single" w:sz="4" w:space="0" w:color="auto"/>
              <w:left w:val="single" w:sz="4" w:space="0" w:color="auto"/>
              <w:bottom w:val="single" w:sz="4" w:space="0" w:color="000000"/>
              <w:right w:val="single" w:sz="4" w:space="0" w:color="000000"/>
            </w:tcBorders>
            <w:shd w:val="clear" w:color="auto" w:fill="B4C6E7" w:themeFill="accent1" w:themeFillTint="66"/>
            <w:tcMar>
              <w:left w:w="28" w:type="dxa"/>
              <w:right w:w="28" w:type="dxa"/>
            </w:tcMar>
            <w:vAlign w:val="center"/>
            <w:hideMark/>
          </w:tcPr>
          <w:p w14:paraId="2D281E97" w14:textId="77777777" w:rsidR="001D66E6" w:rsidRPr="00354D89" w:rsidRDefault="001D66E6" w:rsidP="00A5689B">
            <w:pPr>
              <w:spacing w:after="0" w:line="240" w:lineRule="auto"/>
              <w:jc w:val="center"/>
              <w:rPr>
                <w:rFonts w:ascii="Times New Roman" w:eastAsia="Times New Roman" w:hAnsi="Times New Roman" w:cs="Times New Roman"/>
                <w:sz w:val="20"/>
                <w:szCs w:val="20"/>
                <w:lang w:eastAsia="hr-HR"/>
              </w:rPr>
            </w:pPr>
            <w:r w:rsidRPr="00354D89">
              <w:rPr>
                <w:rFonts w:ascii="Times New Roman" w:eastAsia="Times New Roman" w:hAnsi="Times New Roman" w:cs="Times New Roman"/>
                <w:sz w:val="20"/>
                <w:szCs w:val="20"/>
                <w:lang w:eastAsia="hr-HR"/>
              </w:rPr>
              <w:t>Voćnjaci</w:t>
            </w:r>
            <w:r>
              <w:rPr>
                <w:rFonts w:ascii="Times New Roman" w:eastAsia="Times New Roman" w:hAnsi="Times New Roman" w:cs="Times New Roman"/>
                <w:sz w:val="20"/>
                <w:szCs w:val="20"/>
                <w:lang w:eastAsia="hr-HR"/>
              </w:rPr>
              <w:t xml:space="preserve"> (ha)</w:t>
            </w:r>
          </w:p>
        </w:tc>
        <w:tc>
          <w:tcPr>
            <w:tcW w:w="993" w:type="dxa"/>
            <w:tcBorders>
              <w:top w:val="single" w:sz="4" w:space="0" w:color="auto"/>
              <w:left w:val="nil"/>
              <w:bottom w:val="single" w:sz="4" w:space="0" w:color="000000"/>
              <w:right w:val="single" w:sz="4" w:space="0" w:color="000000"/>
            </w:tcBorders>
            <w:shd w:val="clear" w:color="auto" w:fill="B4C6E7" w:themeFill="accent1" w:themeFillTint="66"/>
            <w:tcMar>
              <w:left w:w="28" w:type="dxa"/>
              <w:right w:w="28" w:type="dxa"/>
            </w:tcMar>
            <w:vAlign w:val="center"/>
            <w:hideMark/>
          </w:tcPr>
          <w:p w14:paraId="772A5407" w14:textId="77777777" w:rsidR="001D66E6" w:rsidRPr="00354D89" w:rsidRDefault="001D66E6" w:rsidP="00A5689B">
            <w:pPr>
              <w:spacing w:after="0" w:line="240" w:lineRule="auto"/>
              <w:jc w:val="center"/>
              <w:rPr>
                <w:rFonts w:ascii="Times New Roman" w:eastAsia="Times New Roman" w:hAnsi="Times New Roman" w:cs="Times New Roman"/>
                <w:sz w:val="20"/>
                <w:szCs w:val="20"/>
                <w:lang w:eastAsia="hr-HR"/>
              </w:rPr>
            </w:pPr>
            <w:r w:rsidRPr="00354D89">
              <w:rPr>
                <w:rFonts w:ascii="Times New Roman" w:eastAsia="Times New Roman" w:hAnsi="Times New Roman" w:cs="Times New Roman"/>
                <w:sz w:val="20"/>
                <w:szCs w:val="20"/>
                <w:lang w:eastAsia="hr-HR"/>
              </w:rPr>
              <w:t>Vinogradi</w:t>
            </w:r>
            <w:r>
              <w:rPr>
                <w:rFonts w:ascii="Times New Roman" w:eastAsia="Times New Roman" w:hAnsi="Times New Roman" w:cs="Times New Roman"/>
                <w:sz w:val="20"/>
                <w:szCs w:val="20"/>
                <w:lang w:eastAsia="hr-HR"/>
              </w:rPr>
              <w:t xml:space="preserve"> (ha)</w:t>
            </w:r>
          </w:p>
        </w:tc>
        <w:tc>
          <w:tcPr>
            <w:tcW w:w="992" w:type="dxa"/>
            <w:tcBorders>
              <w:top w:val="single" w:sz="4" w:space="0" w:color="auto"/>
              <w:left w:val="nil"/>
              <w:bottom w:val="single" w:sz="4" w:space="0" w:color="000000"/>
              <w:right w:val="single" w:sz="4" w:space="0" w:color="000000"/>
            </w:tcBorders>
            <w:shd w:val="clear" w:color="auto" w:fill="B4C6E7" w:themeFill="accent1" w:themeFillTint="66"/>
            <w:tcMar>
              <w:left w:w="28" w:type="dxa"/>
              <w:right w:w="28" w:type="dxa"/>
            </w:tcMar>
            <w:vAlign w:val="center"/>
            <w:hideMark/>
          </w:tcPr>
          <w:p w14:paraId="2DE69432" w14:textId="77777777" w:rsidR="001D66E6" w:rsidRPr="00354D89" w:rsidRDefault="001D66E6" w:rsidP="00A5689B">
            <w:pPr>
              <w:spacing w:after="0" w:line="240" w:lineRule="auto"/>
              <w:jc w:val="center"/>
              <w:rPr>
                <w:rFonts w:ascii="Times New Roman" w:eastAsia="Times New Roman" w:hAnsi="Times New Roman" w:cs="Times New Roman"/>
                <w:sz w:val="20"/>
                <w:szCs w:val="20"/>
                <w:lang w:eastAsia="hr-HR"/>
              </w:rPr>
            </w:pPr>
            <w:r w:rsidRPr="00354D89">
              <w:rPr>
                <w:rFonts w:ascii="Times New Roman" w:eastAsia="Times New Roman" w:hAnsi="Times New Roman" w:cs="Times New Roman"/>
                <w:sz w:val="20"/>
                <w:szCs w:val="20"/>
                <w:lang w:eastAsia="hr-HR"/>
              </w:rPr>
              <w:t>Maslinici</w:t>
            </w:r>
            <w:r>
              <w:rPr>
                <w:rFonts w:ascii="Times New Roman" w:eastAsia="Times New Roman" w:hAnsi="Times New Roman" w:cs="Times New Roman"/>
                <w:sz w:val="20"/>
                <w:szCs w:val="20"/>
                <w:lang w:eastAsia="hr-HR"/>
              </w:rPr>
              <w:t xml:space="preserve"> (ha)</w:t>
            </w:r>
          </w:p>
        </w:tc>
        <w:tc>
          <w:tcPr>
            <w:tcW w:w="1014" w:type="dxa"/>
            <w:tcBorders>
              <w:top w:val="single" w:sz="4" w:space="0" w:color="auto"/>
              <w:left w:val="nil"/>
              <w:bottom w:val="single" w:sz="4" w:space="0" w:color="000000"/>
              <w:right w:val="single" w:sz="4" w:space="0" w:color="000000"/>
            </w:tcBorders>
            <w:shd w:val="clear" w:color="auto" w:fill="B4C6E7" w:themeFill="accent1" w:themeFillTint="66"/>
            <w:tcMar>
              <w:left w:w="28" w:type="dxa"/>
              <w:right w:w="28" w:type="dxa"/>
            </w:tcMar>
            <w:vAlign w:val="center"/>
            <w:hideMark/>
          </w:tcPr>
          <w:p w14:paraId="01CFFB30" w14:textId="77777777" w:rsidR="001D66E6" w:rsidRDefault="001D66E6" w:rsidP="00A5689B">
            <w:pPr>
              <w:spacing w:after="0" w:line="240" w:lineRule="auto"/>
              <w:jc w:val="center"/>
              <w:rPr>
                <w:rFonts w:ascii="Times New Roman" w:eastAsia="Times New Roman" w:hAnsi="Times New Roman" w:cs="Times New Roman"/>
                <w:sz w:val="20"/>
                <w:szCs w:val="20"/>
                <w:lang w:eastAsia="hr-HR"/>
              </w:rPr>
            </w:pPr>
            <w:r w:rsidRPr="00354D89">
              <w:rPr>
                <w:rFonts w:ascii="Times New Roman" w:eastAsia="Times New Roman" w:hAnsi="Times New Roman" w:cs="Times New Roman"/>
                <w:sz w:val="20"/>
                <w:szCs w:val="20"/>
                <w:lang w:eastAsia="hr-HR"/>
              </w:rPr>
              <w:t>Pašnjaci</w:t>
            </w:r>
          </w:p>
          <w:p w14:paraId="22E41CAF" w14:textId="77777777" w:rsidR="001D66E6" w:rsidRPr="00354D89" w:rsidRDefault="001D66E6" w:rsidP="00A5689B">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(ha)</w:t>
            </w:r>
          </w:p>
        </w:tc>
        <w:tc>
          <w:tcPr>
            <w:tcW w:w="846" w:type="dxa"/>
            <w:tcBorders>
              <w:top w:val="single" w:sz="4" w:space="0" w:color="auto"/>
              <w:left w:val="nil"/>
              <w:bottom w:val="single" w:sz="4" w:space="0" w:color="000000"/>
              <w:right w:val="single" w:sz="4" w:space="0" w:color="000000"/>
            </w:tcBorders>
            <w:shd w:val="clear" w:color="auto" w:fill="B4C6E7" w:themeFill="accent1" w:themeFillTint="66"/>
            <w:tcMar>
              <w:left w:w="28" w:type="dxa"/>
              <w:right w:w="28" w:type="dxa"/>
            </w:tcMar>
            <w:vAlign w:val="center"/>
            <w:hideMark/>
          </w:tcPr>
          <w:p w14:paraId="242D1A8E" w14:textId="77777777" w:rsidR="001D66E6" w:rsidRPr="00354D89" w:rsidRDefault="001D66E6" w:rsidP="00A5689B">
            <w:pPr>
              <w:spacing w:after="0" w:line="240" w:lineRule="auto"/>
              <w:jc w:val="center"/>
              <w:rPr>
                <w:rFonts w:ascii="Times New Roman" w:eastAsia="Times New Roman" w:hAnsi="Times New Roman" w:cs="Times New Roman"/>
                <w:sz w:val="20"/>
                <w:szCs w:val="20"/>
                <w:lang w:eastAsia="hr-HR"/>
              </w:rPr>
            </w:pPr>
            <w:r w:rsidRPr="00354D89">
              <w:rPr>
                <w:rFonts w:ascii="Times New Roman" w:eastAsia="Times New Roman" w:hAnsi="Times New Roman" w:cs="Times New Roman"/>
                <w:sz w:val="20"/>
                <w:szCs w:val="20"/>
                <w:lang w:eastAsia="hr-HR"/>
              </w:rPr>
              <w:t>Oranice</w:t>
            </w:r>
            <w:r>
              <w:rPr>
                <w:rFonts w:ascii="Times New Roman" w:eastAsia="Times New Roman" w:hAnsi="Times New Roman" w:cs="Times New Roman"/>
                <w:sz w:val="20"/>
                <w:szCs w:val="20"/>
                <w:lang w:eastAsia="hr-HR"/>
              </w:rPr>
              <w:t xml:space="preserve"> (ha)</w:t>
            </w:r>
          </w:p>
        </w:tc>
        <w:tc>
          <w:tcPr>
            <w:tcW w:w="1542" w:type="dxa"/>
            <w:tcBorders>
              <w:top w:val="single" w:sz="4" w:space="0" w:color="auto"/>
              <w:left w:val="nil"/>
              <w:bottom w:val="single" w:sz="4" w:space="0" w:color="000000"/>
              <w:right w:val="single" w:sz="4" w:space="0" w:color="000000"/>
            </w:tcBorders>
            <w:shd w:val="clear" w:color="auto" w:fill="B4C6E7" w:themeFill="accent1" w:themeFillTint="66"/>
            <w:tcMar>
              <w:left w:w="28" w:type="dxa"/>
              <w:right w:w="28" w:type="dxa"/>
            </w:tcMar>
            <w:vAlign w:val="center"/>
            <w:hideMark/>
          </w:tcPr>
          <w:p w14:paraId="71606DCF" w14:textId="59D954D9" w:rsidR="001D66E6" w:rsidRPr="00354D89" w:rsidRDefault="001D66E6" w:rsidP="00A5689B">
            <w:pPr>
              <w:spacing w:after="0" w:line="240" w:lineRule="auto"/>
              <w:jc w:val="center"/>
              <w:rPr>
                <w:rFonts w:ascii="Times New Roman" w:eastAsia="Times New Roman" w:hAnsi="Times New Roman" w:cs="Times New Roman"/>
                <w:sz w:val="20"/>
                <w:szCs w:val="20"/>
                <w:lang w:eastAsia="hr-HR"/>
              </w:rPr>
            </w:pPr>
            <w:r w:rsidRPr="00354D89">
              <w:rPr>
                <w:rFonts w:ascii="Times New Roman" w:hAnsi="Times New Roman" w:cs="Times New Roman"/>
                <w:sz w:val="20"/>
                <w:szCs w:val="20"/>
              </w:rPr>
              <w:t>Šume i šumsko</w:t>
            </w:r>
            <w:r w:rsidR="003802AF">
              <w:rPr>
                <w:rFonts w:ascii="Times New Roman" w:hAnsi="Times New Roman" w:cs="Times New Roman"/>
                <w:sz w:val="20"/>
                <w:szCs w:val="20"/>
              </w:rPr>
              <w:t xml:space="preserve"> </w:t>
            </w:r>
            <w:r w:rsidRPr="00354D89">
              <w:rPr>
                <w:rFonts w:ascii="Times New Roman" w:hAnsi="Times New Roman" w:cs="Times New Roman"/>
                <w:sz w:val="20"/>
                <w:szCs w:val="20"/>
              </w:rPr>
              <w:t>zemljište</w:t>
            </w:r>
            <w:r>
              <w:rPr>
                <w:rFonts w:ascii="Times New Roman" w:hAnsi="Times New Roman" w:cs="Times New Roman"/>
                <w:sz w:val="20"/>
                <w:szCs w:val="20"/>
              </w:rPr>
              <w:t xml:space="preserve"> </w:t>
            </w:r>
            <w:r>
              <w:rPr>
                <w:rFonts w:ascii="Times New Roman" w:eastAsia="Times New Roman" w:hAnsi="Times New Roman" w:cs="Times New Roman"/>
                <w:sz w:val="20"/>
                <w:szCs w:val="20"/>
                <w:lang w:eastAsia="hr-HR"/>
              </w:rPr>
              <w:t>(ha)</w:t>
            </w:r>
          </w:p>
        </w:tc>
      </w:tr>
      <w:tr w:rsidR="003802AF" w:rsidRPr="00C319B4" w14:paraId="26AA0209" w14:textId="77777777" w:rsidTr="003802AF">
        <w:trPr>
          <w:trHeight w:val="198"/>
        </w:trPr>
        <w:tc>
          <w:tcPr>
            <w:tcW w:w="254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8BF2159" w14:textId="77777777" w:rsidR="001D66E6" w:rsidRPr="0050224E" w:rsidRDefault="001D66E6" w:rsidP="00A5689B">
            <w:pPr>
              <w:spacing w:after="0" w:line="240" w:lineRule="auto"/>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Grad Benkovac </w:t>
            </w:r>
          </w:p>
        </w:tc>
        <w:tc>
          <w:tcPr>
            <w:tcW w:w="2126" w:type="dxa"/>
            <w:tcBorders>
              <w:top w:val="nil"/>
              <w:left w:val="nil"/>
              <w:bottom w:val="single" w:sz="4" w:space="0" w:color="000000"/>
              <w:right w:val="single" w:sz="4" w:space="0" w:color="auto"/>
            </w:tcBorders>
            <w:shd w:val="clear" w:color="auto" w:fill="auto"/>
            <w:tcMar>
              <w:left w:w="28" w:type="dxa"/>
              <w:right w:w="28" w:type="dxa"/>
            </w:tcMar>
            <w:vAlign w:val="center"/>
          </w:tcPr>
          <w:p w14:paraId="276EFEF1"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7.745,34</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8373273"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15.728</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89749E2"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1.253,03</w:t>
            </w:r>
          </w:p>
        </w:tc>
        <w:tc>
          <w:tcPr>
            <w:tcW w:w="850" w:type="dxa"/>
            <w:tcBorders>
              <w:top w:val="nil"/>
              <w:left w:val="single" w:sz="4" w:space="0" w:color="auto"/>
              <w:bottom w:val="single" w:sz="4" w:space="0" w:color="000000"/>
              <w:right w:val="single" w:sz="4" w:space="0" w:color="000000"/>
            </w:tcBorders>
            <w:shd w:val="clear" w:color="auto" w:fill="auto"/>
            <w:tcMar>
              <w:left w:w="28" w:type="dxa"/>
              <w:right w:w="28" w:type="dxa"/>
            </w:tcMar>
            <w:vAlign w:val="center"/>
          </w:tcPr>
          <w:p w14:paraId="4EFA305A"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724,39</w:t>
            </w:r>
          </w:p>
        </w:tc>
        <w:tc>
          <w:tcPr>
            <w:tcW w:w="993" w:type="dxa"/>
            <w:tcBorders>
              <w:top w:val="nil"/>
              <w:left w:val="nil"/>
              <w:bottom w:val="single" w:sz="4" w:space="0" w:color="000000"/>
              <w:right w:val="single" w:sz="4" w:space="0" w:color="000000"/>
            </w:tcBorders>
            <w:shd w:val="clear" w:color="auto" w:fill="auto"/>
            <w:tcMar>
              <w:left w:w="28" w:type="dxa"/>
              <w:right w:w="28" w:type="dxa"/>
            </w:tcMar>
            <w:vAlign w:val="center"/>
          </w:tcPr>
          <w:p w14:paraId="6F1DD0F2"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747,78</w:t>
            </w:r>
          </w:p>
        </w:tc>
        <w:tc>
          <w:tcPr>
            <w:tcW w:w="992" w:type="dxa"/>
            <w:tcBorders>
              <w:top w:val="nil"/>
              <w:left w:val="nil"/>
              <w:bottom w:val="single" w:sz="4" w:space="0" w:color="000000"/>
              <w:right w:val="single" w:sz="4" w:space="0" w:color="000000"/>
            </w:tcBorders>
            <w:shd w:val="clear" w:color="auto" w:fill="auto"/>
            <w:tcMar>
              <w:left w:w="28" w:type="dxa"/>
              <w:right w:w="28" w:type="dxa"/>
            </w:tcMar>
            <w:vAlign w:val="center"/>
          </w:tcPr>
          <w:p w14:paraId="65E5D577"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820,67</w:t>
            </w:r>
          </w:p>
        </w:tc>
        <w:tc>
          <w:tcPr>
            <w:tcW w:w="1014" w:type="dxa"/>
            <w:tcBorders>
              <w:top w:val="nil"/>
              <w:left w:val="nil"/>
              <w:bottom w:val="single" w:sz="4" w:space="0" w:color="000000"/>
              <w:right w:val="single" w:sz="4" w:space="0" w:color="000000"/>
            </w:tcBorders>
            <w:shd w:val="clear" w:color="auto" w:fill="auto"/>
            <w:tcMar>
              <w:left w:w="28" w:type="dxa"/>
              <w:right w:w="28" w:type="dxa"/>
            </w:tcMar>
            <w:vAlign w:val="center"/>
          </w:tcPr>
          <w:p w14:paraId="3D3B1251"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2.557,89</w:t>
            </w:r>
          </w:p>
        </w:tc>
        <w:tc>
          <w:tcPr>
            <w:tcW w:w="846" w:type="dxa"/>
            <w:tcBorders>
              <w:top w:val="nil"/>
              <w:left w:val="nil"/>
              <w:bottom w:val="single" w:sz="4" w:space="0" w:color="000000"/>
              <w:right w:val="single" w:sz="4" w:space="0" w:color="000000"/>
            </w:tcBorders>
            <w:shd w:val="clear" w:color="auto" w:fill="auto"/>
            <w:tcMar>
              <w:left w:w="28" w:type="dxa"/>
              <w:right w:w="28" w:type="dxa"/>
            </w:tcMar>
            <w:vAlign w:val="center"/>
          </w:tcPr>
          <w:p w14:paraId="1E3A9055"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1.376,02</w:t>
            </w:r>
          </w:p>
        </w:tc>
        <w:tc>
          <w:tcPr>
            <w:tcW w:w="15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47BFDDBA"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27.264,11</w:t>
            </w:r>
          </w:p>
        </w:tc>
      </w:tr>
      <w:tr w:rsidR="003802AF" w:rsidRPr="00C319B4" w14:paraId="46C290F1" w14:textId="77777777" w:rsidTr="003802AF">
        <w:trPr>
          <w:trHeight w:val="198"/>
        </w:trPr>
        <w:tc>
          <w:tcPr>
            <w:tcW w:w="254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631CE876" w14:textId="77777777" w:rsidR="001D66E6" w:rsidRPr="0050224E" w:rsidRDefault="001D66E6" w:rsidP="00A5689B">
            <w:pPr>
              <w:spacing w:after="0" w:line="240" w:lineRule="auto"/>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Grad Biograd na Moru</w:t>
            </w:r>
          </w:p>
        </w:tc>
        <w:tc>
          <w:tcPr>
            <w:tcW w:w="2126" w:type="dxa"/>
            <w:tcBorders>
              <w:top w:val="nil"/>
              <w:left w:val="nil"/>
              <w:bottom w:val="single" w:sz="4" w:space="0" w:color="000000"/>
              <w:right w:val="single" w:sz="4" w:space="0" w:color="auto"/>
            </w:tcBorders>
            <w:shd w:val="clear" w:color="auto" w:fill="auto"/>
            <w:tcMar>
              <w:left w:w="28" w:type="dxa"/>
              <w:right w:w="28" w:type="dxa"/>
            </w:tcMar>
            <w:vAlign w:val="center"/>
          </w:tcPr>
          <w:p w14:paraId="670EE4DC"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1.116,41</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16EBEA3"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1.456</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945093"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65,77</w:t>
            </w:r>
          </w:p>
        </w:tc>
        <w:tc>
          <w:tcPr>
            <w:tcW w:w="850" w:type="dxa"/>
            <w:tcBorders>
              <w:top w:val="nil"/>
              <w:left w:val="single" w:sz="4" w:space="0" w:color="auto"/>
              <w:bottom w:val="single" w:sz="4" w:space="0" w:color="000000"/>
              <w:right w:val="single" w:sz="4" w:space="0" w:color="000000"/>
            </w:tcBorders>
            <w:shd w:val="clear" w:color="auto" w:fill="auto"/>
            <w:tcMar>
              <w:left w:w="28" w:type="dxa"/>
              <w:right w:w="28" w:type="dxa"/>
            </w:tcMar>
            <w:vAlign w:val="center"/>
          </w:tcPr>
          <w:p w14:paraId="64E3FDAD"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18,95</w:t>
            </w:r>
          </w:p>
        </w:tc>
        <w:tc>
          <w:tcPr>
            <w:tcW w:w="993" w:type="dxa"/>
            <w:tcBorders>
              <w:top w:val="nil"/>
              <w:left w:val="nil"/>
              <w:bottom w:val="single" w:sz="4" w:space="0" w:color="000000"/>
              <w:right w:val="single" w:sz="4" w:space="0" w:color="000000"/>
            </w:tcBorders>
            <w:shd w:val="clear" w:color="auto" w:fill="auto"/>
            <w:tcMar>
              <w:left w:w="28" w:type="dxa"/>
              <w:right w:w="28" w:type="dxa"/>
            </w:tcMar>
            <w:vAlign w:val="center"/>
          </w:tcPr>
          <w:p w14:paraId="1987D3BB"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8,23</w:t>
            </w:r>
          </w:p>
        </w:tc>
        <w:tc>
          <w:tcPr>
            <w:tcW w:w="992" w:type="dxa"/>
            <w:tcBorders>
              <w:top w:val="nil"/>
              <w:left w:val="nil"/>
              <w:bottom w:val="single" w:sz="4" w:space="0" w:color="000000"/>
              <w:right w:val="single" w:sz="4" w:space="0" w:color="000000"/>
            </w:tcBorders>
            <w:shd w:val="clear" w:color="auto" w:fill="auto"/>
            <w:tcMar>
              <w:left w:w="28" w:type="dxa"/>
              <w:right w:w="28" w:type="dxa"/>
            </w:tcMar>
            <w:vAlign w:val="center"/>
          </w:tcPr>
          <w:p w14:paraId="0AD26668"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98,08</w:t>
            </w:r>
          </w:p>
        </w:tc>
        <w:tc>
          <w:tcPr>
            <w:tcW w:w="1014" w:type="dxa"/>
            <w:tcBorders>
              <w:top w:val="nil"/>
              <w:left w:val="nil"/>
              <w:bottom w:val="single" w:sz="4" w:space="0" w:color="000000"/>
              <w:right w:val="single" w:sz="4" w:space="0" w:color="000000"/>
            </w:tcBorders>
            <w:shd w:val="clear" w:color="auto" w:fill="auto"/>
            <w:tcMar>
              <w:left w:w="28" w:type="dxa"/>
              <w:right w:w="28" w:type="dxa"/>
            </w:tcMar>
            <w:vAlign w:val="center"/>
          </w:tcPr>
          <w:p w14:paraId="44AF6378"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6,26</w:t>
            </w:r>
          </w:p>
        </w:tc>
        <w:tc>
          <w:tcPr>
            <w:tcW w:w="846" w:type="dxa"/>
            <w:tcBorders>
              <w:top w:val="nil"/>
              <w:left w:val="nil"/>
              <w:bottom w:val="single" w:sz="4" w:space="0" w:color="000000"/>
              <w:right w:val="single" w:sz="4" w:space="0" w:color="000000"/>
            </w:tcBorders>
            <w:shd w:val="clear" w:color="auto" w:fill="auto"/>
            <w:tcMar>
              <w:left w:w="28" w:type="dxa"/>
              <w:right w:w="28" w:type="dxa"/>
            </w:tcMar>
            <w:vAlign w:val="center"/>
          </w:tcPr>
          <w:p w14:paraId="1787DB92"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899,69</w:t>
            </w:r>
          </w:p>
        </w:tc>
        <w:tc>
          <w:tcPr>
            <w:tcW w:w="15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1FF35DF"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1.084,10</w:t>
            </w:r>
          </w:p>
        </w:tc>
      </w:tr>
      <w:tr w:rsidR="003802AF" w:rsidRPr="00C319B4" w14:paraId="0D1C26B5" w14:textId="77777777" w:rsidTr="003802AF">
        <w:trPr>
          <w:trHeight w:val="198"/>
        </w:trPr>
        <w:tc>
          <w:tcPr>
            <w:tcW w:w="254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13F3ABA" w14:textId="77777777" w:rsidR="001D66E6" w:rsidRPr="0050224E" w:rsidRDefault="001D66E6" w:rsidP="00A5689B">
            <w:pPr>
              <w:spacing w:after="0" w:line="240" w:lineRule="auto"/>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Općina Bibinje</w:t>
            </w:r>
          </w:p>
        </w:tc>
        <w:tc>
          <w:tcPr>
            <w:tcW w:w="2126" w:type="dxa"/>
            <w:tcBorders>
              <w:top w:val="nil"/>
              <w:left w:val="nil"/>
              <w:bottom w:val="single" w:sz="4" w:space="0" w:color="000000"/>
              <w:right w:val="single" w:sz="4" w:space="0" w:color="auto"/>
            </w:tcBorders>
            <w:shd w:val="clear" w:color="auto" w:fill="auto"/>
            <w:tcMar>
              <w:left w:w="28" w:type="dxa"/>
              <w:right w:w="28" w:type="dxa"/>
            </w:tcMar>
            <w:vAlign w:val="center"/>
          </w:tcPr>
          <w:p w14:paraId="61BCCEDB"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119,48</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5886DF"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250</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3ACE4A"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1,31</w:t>
            </w:r>
          </w:p>
        </w:tc>
        <w:tc>
          <w:tcPr>
            <w:tcW w:w="850" w:type="dxa"/>
            <w:tcBorders>
              <w:top w:val="nil"/>
              <w:left w:val="single" w:sz="4" w:space="0" w:color="auto"/>
              <w:bottom w:val="single" w:sz="4" w:space="0" w:color="000000"/>
              <w:right w:val="single" w:sz="4" w:space="0" w:color="000000"/>
            </w:tcBorders>
            <w:shd w:val="clear" w:color="auto" w:fill="auto"/>
            <w:tcMar>
              <w:left w:w="28" w:type="dxa"/>
              <w:right w:w="28" w:type="dxa"/>
            </w:tcMar>
            <w:vAlign w:val="center"/>
          </w:tcPr>
          <w:p w14:paraId="6908A5FA"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48,68</w:t>
            </w:r>
          </w:p>
        </w:tc>
        <w:tc>
          <w:tcPr>
            <w:tcW w:w="993" w:type="dxa"/>
            <w:tcBorders>
              <w:top w:val="nil"/>
              <w:left w:val="nil"/>
              <w:bottom w:val="single" w:sz="4" w:space="0" w:color="000000"/>
              <w:right w:val="single" w:sz="4" w:space="0" w:color="000000"/>
            </w:tcBorders>
            <w:shd w:val="clear" w:color="auto" w:fill="auto"/>
            <w:tcMar>
              <w:left w:w="28" w:type="dxa"/>
              <w:right w:w="28" w:type="dxa"/>
            </w:tcMar>
            <w:vAlign w:val="center"/>
          </w:tcPr>
          <w:p w14:paraId="0BD45166"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1,73</w:t>
            </w:r>
          </w:p>
        </w:tc>
        <w:tc>
          <w:tcPr>
            <w:tcW w:w="992" w:type="dxa"/>
            <w:tcBorders>
              <w:top w:val="nil"/>
              <w:left w:val="nil"/>
              <w:bottom w:val="single" w:sz="4" w:space="0" w:color="000000"/>
              <w:right w:val="single" w:sz="4" w:space="0" w:color="000000"/>
            </w:tcBorders>
            <w:shd w:val="clear" w:color="auto" w:fill="auto"/>
            <w:tcMar>
              <w:left w:w="28" w:type="dxa"/>
              <w:right w:w="28" w:type="dxa"/>
            </w:tcMar>
            <w:vAlign w:val="center"/>
          </w:tcPr>
          <w:p w14:paraId="6B4366E8"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10,34</w:t>
            </w:r>
          </w:p>
        </w:tc>
        <w:tc>
          <w:tcPr>
            <w:tcW w:w="1014" w:type="dxa"/>
            <w:tcBorders>
              <w:top w:val="nil"/>
              <w:left w:val="nil"/>
              <w:bottom w:val="single" w:sz="4" w:space="0" w:color="000000"/>
              <w:right w:val="single" w:sz="4" w:space="0" w:color="000000"/>
            </w:tcBorders>
            <w:shd w:val="clear" w:color="auto" w:fill="auto"/>
            <w:tcMar>
              <w:left w:w="28" w:type="dxa"/>
              <w:right w:w="28" w:type="dxa"/>
            </w:tcMar>
            <w:vAlign w:val="center"/>
          </w:tcPr>
          <w:p w14:paraId="13CFBC9C"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2,38</w:t>
            </w:r>
          </w:p>
        </w:tc>
        <w:tc>
          <w:tcPr>
            <w:tcW w:w="846" w:type="dxa"/>
            <w:tcBorders>
              <w:top w:val="nil"/>
              <w:left w:val="nil"/>
              <w:bottom w:val="single" w:sz="4" w:space="0" w:color="000000"/>
              <w:right w:val="single" w:sz="4" w:space="0" w:color="000000"/>
            </w:tcBorders>
            <w:shd w:val="clear" w:color="auto" w:fill="auto"/>
            <w:tcMar>
              <w:left w:w="28" w:type="dxa"/>
              <w:right w:w="28" w:type="dxa"/>
            </w:tcMar>
            <w:vAlign w:val="center"/>
          </w:tcPr>
          <w:p w14:paraId="2383568F"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52,87</w:t>
            </w:r>
          </w:p>
        </w:tc>
        <w:tc>
          <w:tcPr>
            <w:tcW w:w="15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09C7409"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547,97</w:t>
            </w:r>
          </w:p>
        </w:tc>
      </w:tr>
      <w:tr w:rsidR="003802AF" w:rsidRPr="00C319B4" w14:paraId="534423BD" w14:textId="77777777" w:rsidTr="003802AF">
        <w:trPr>
          <w:trHeight w:val="198"/>
        </w:trPr>
        <w:tc>
          <w:tcPr>
            <w:tcW w:w="254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0C05B265" w14:textId="77777777" w:rsidR="001D66E6" w:rsidRPr="0050224E" w:rsidRDefault="001D66E6" w:rsidP="00A5689B">
            <w:pPr>
              <w:spacing w:after="0" w:line="240" w:lineRule="auto"/>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Općina Galovac</w:t>
            </w:r>
          </w:p>
        </w:tc>
        <w:tc>
          <w:tcPr>
            <w:tcW w:w="2126" w:type="dxa"/>
            <w:tcBorders>
              <w:top w:val="nil"/>
              <w:left w:val="nil"/>
              <w:bottom w:val="single" w:sz="4" w:space="0" w:color="000000"/>
              <w:right w:val="single" w:sz="4" w:space="0" w:color="auto"/>
            </w:tcBorders>
            <w:shd w:val="clear" w:color="auto" w:fill="auto"/>
            <w:tcMar>
              <w:left w:w="28" w:type="dxa"/>
              <w:right w:w="28" w:type="dxa"/>
            </w:tcMar>
            <w:vAlign w:val="center"/>
          </w:tcPr>
          <w:p w14:paraId="519973FE"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162,88</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03A850"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704</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5CB65E"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39,49</w:t>
            </w:r>
          </w:p>
        </w:tc>
        <w:tc>
          <w:tcPr>
            <w:tcW w:w="850" w:type="dxa"/>
            <w:tcBorders>
              <w:top w:val="nil"/>
              <w:left w:val="single" w:sz="4" w:space="0" w:color="auto"/>
              <w:bottom w:val="single" w:sz="4" w:space="0" w:color="000000"/>
              <w:right w:val="single" w:sz="4" w:space="0" w:color="000000"/>
            </w:tcBorders>
            <w:shd w:val="clear" w:color="auto" w:fill="auto"/>
            <w:tcMar>
              <w:left w:w="28" w:type="dxa"/>
              <w:right w:w="28" w:type="dxa"/>
            </w:tcMar>
            <w:vAlign w:val="center"/>
          </w:tcPr>
          <w:p w14:paraId="29CCFB8F"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10,37</w:t>
            </w:r>
          </w:p>
        </w:tc>
        <w:tc>
          <w:tcPr>
            <w:tcW w:w="993" w:type="dxa"/>
            <w:tcBorders>
              <w:top w:val="nil"/>
              <w:left w:val="nil"/>
              <w:bottom w:val="single" w:sz="4" w:space="0" w:color="000000"/>
              <w:right w:val="single" w:sz="4" w:space="0" w:color="000000"/>
            </w:tcBorders>
            <w:shd w:val="clear" w:color="auto" w:fill="auto"/>
            <w:tcMar>
              <w:left w:w="28" w:type="dxa"/>
              <w:right w:w="28" w:type="dxa"/>
            </w:tcMar>
            <w:vAlign w:val="center"/>
          </w:tcPr>
          <w:p w14:paraId="37DB5466"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10,68</w:t>
            </w:r>
          </w:p>
        </w:tc>
        <w:tc>
          <w:tcPr>
            <w:tcW w:w="992" w:type="dxa"/>
            <w:tcBorders>
              <w:top w:val="nil"/>
              <w:left w:val="nil"/>
              <w:bottom w:val="single" w:sz="4" w:space="0" w:color="000000"/>
              <w:right w:val="single" w:sz="4" w:space="0" w:color="000000"/>
            </w:tcBorders>
            <w:shd w:val="clear" w:color="auto" w:fill="auto"/>
            <w:tcMar>
              <w:left w:w="28" w:type="dxa"/>
              <w:right w:w="28" w:type="dxa"/>
            </w:tcMar>
            <w:vAlign w:val="center"/>
          </w:tcPr>
          <w:p w14:paraId="7441906A"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19,75</w:t>
            </w:r>
          </w:p>
        </w:tc>
        <w:tc>
          <w:tcPr>
            <w:tcW w:w="1014" w:type="dxa"/>
            <w:tcBorders>
              <w:top w:val="nil"/>
              <w:left w:val="nil"/>
              <w:bottom w:val="single" w:sz="4" w:space="0" w:color="000000"/>
              <w:right w:val="single" w:sz="4" w:space="0" w:color="000000"/>
            </w:tcBorders>
            <w:shd w:val="clear" w:color="auto" w:fill="auto"/>
            <w:tcMar>
              <w:left w:w="28" w:type="dxa"/>
              <w:right w:w="28" w:type="dxa"/>
            </w:tcMar>
            <w:vAlign w:val="center"/>
          </w:tcPr>
          <w:p w14:paraId="124E17AA"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8,79</w:t>
            </w:r>
          </w:p>
        </w:tc>
        <w:tc>
          <w:tcPr>
            <w:tcW w:w="846" w:type="dxa"/>
            <w:tcBorders>
              <w:top w:val="nil"/>
              <w:left w:val="nil"/>
              <w:bottom w:val="single" w:sz="4" w:space="0" w:color="000000"/>
              <w:right w:val="single" w:sz="4" w:space="0" w:color="000000"/>
            </w:tcBorders>
            <w:shd w:val="clear" w:color="auto" w:fill="auto"/>
            <w:tcMar>
              <w:left w:w="28" w:type="dxa"/>
              <w:right w:w="28" w:type="dxa"/>
            </w:tcMar>
            <w:vAlign w:val="center"/>
          </w:tcPr>
          <w:p w14:paraId="58EE90A0"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69,00</w:t>
            </w:r>
          </w:p>
        </w:tc>
        <w:tc>
          <w:tcPr>
            <w:tcW w:w="15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32F28FC"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218,84</w:t>
            </w:r>
          </w:p>
        </w:tc>
      </w:tr>
      <w:tr w:rsidR="003802AF" w:rsidRPr="00C319B4" w14:paraId="663EDC6B" w14:textId="77777777" w:rsidTr="003802AF">
        <w:trPr>
          <w:trHeight w:val="198"/>
        </w:trPr>
        <w:tc>
          <w:tcPr>
            <w:tcW w:w="254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81BDB7B" w14:textId="77777777" w:rsidR="001D66E6" w:rsidRPr="0050224E" w:rsidRDefault="001D66E6" w:rsidP="00A5689B">
            <w:pPr>
              <w:spacing w:after="0" w:line="240" w:lineRule="auto"/>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Općina Lišane Ostrovičke</w:t>
            </w:r>
          </w:p>
        </w:tc>
        <w:tc>
          <w:tcPr>
            <w:tcW w:w="2126" w:type="dxa"/>
            <w:tcBorders>
              <w:top w:val="nil"/>
              <w:left w:val="nil"/>
              <w:bottom w:val="single" w:sz="4" w:space="0" w:color="000000"/>
              <w:right w:val="single" w:sz="4" w:space="0" w:color="auto"/>
            </w:tcBorders>
            <w:shd w:val="clear" w:color="auto" w:fill="auto"/>
            <w:tcMar>
              <w:left w:w="28" w:type="dxa"/>
              <w:right w:w="28" w:type="dxa"/>
            </w:tcMar>
            <w:vAlign w:val="center"/>
          </w:tcPr>
          <w:p w14:paraId="5FBFE502"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805,70</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C16A25"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1.264</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120747"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181,15</w:t>
            </w:r>
          </w:p>
        </w:tc>
        <w:tc>
          <w:tcPr>
            <w:tcW w:w="850" w:type="dxa"/>
            <w:tcBorders>
              <w:top w:val="nil"/>
              <w:left w:val="single" w:sz="4" w:space="0" w:color="auto"/>
              <w:bottom w:val="single" w:sz="4" w:space="0" w:color="000000"/>
              <w:right w:val="single" w:sz="4" w:space="0" w:color="000000"/>
            </w:tcBorders>
            <w:shd w:val="clear" w:color="auto" w:fill="auto"/>
            <w:tcMar>
              <w:left w:w="28" w:type="dxa"/>
              <w:right w:w="28" w:type="dxa"/>
            </w:tcMar>
            <w:vAlign w:val="center"/>
          </w:tcPr>
          <w:p w14:paraId="40ADEF9B"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17,64</w:t>
            </w:r>
          </w:p>
        </w:tc>
        <w:tc>
          <w:tcPr>
            <w:tcW w:w="993" w:type="dxa"/>
            <w:tcBorders>
              <w:top w:val="nil"/>
              <w:left w:val="nil"/>
              <w:bottom w:val="single" w:sz="4" w:space="0" w:color="000000"/>
              <w:right w:val="single" w:sz="4" w:space="0" w:color="000000"/>
            </w:tcBorders>
            <w:shd w:val="clear" w:color="auto" w:fill="auto"/>
            <w:tcMar>
              <w:left w:w="28" w:type="dxa"/>
              <w:right w:w="28" w:type="dxa"/>
            </w:tcMar>
            <w:vAlign w:val="center"/>
          </w:tcPr>
          <w:p w14:paraId="6BCDEBB7"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16,95</w:t>
            </w:r>
          </w:p>
        </w:tc>
        <w:tc>
          <w:tcPr>
            <w:tcW w:w="992" w:type="dxa"/>
            <w:tcBorders>
              <w:top w:val="nil"/>
              <w:left w:val="nil"/>
              <w:bottom w:val="single" w:sz="4" w:space="0" w:color="000000"/>
              <w:right w:val="single" w:sz="4" w:space="0" w:color="000000"/>
            </w:tcBorders>
            <w:shd w:val="clear" w:color="auto" w:fill="auto"/>
            <w:tcMar>
              <w:left w:w="28" w:type="dxa"/>
              <w:right w:w="28" w:type="dxa"/>
            </w:tcMar>
            <w:vAlign w:val="center"/>
          </w:tcPr>
          <w:p w14:paraId="55D8C696"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65,50</w:t>
            </w:r>
          </w:p>
        </w:tc>
        <w:tc>
          <w:tcPr>
            <w:tcW w:w="1014" w:type="dxa"/>
            <w:tcBorders>
              <w:top w:val="nil"/>
              <w:left w:val="nil"/>
              <w:bottom w:val="single" w:sz="4" w:space="0" w:color="000000"/>
              <w:right w:val="single" w:sz="4" w:space="0" w:color="000000"/>
            </w:tcBorders>
            <w:shd w:val="clear" w:color="auto" w:fill="auto"/>
            <w:tcMar>
              <w:left w:w="28" w:type="dxa"/>
              <w:right w:w="28" w:type="dxa"/>
            </w:tcMar>
            <w:vAlign w:val="center"/>
          </w:tcPr>
          <w:p w14:paraId="7847531D"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344,79</w:t>
            </w:r>
          </w:p>
        </w:tc>
        <w:tc>
          <w:tcPr>
            <w:tcW w:w="846" w:type="dxa"/>
            <w:tcBorders>
              <w:top w:val="nil"/>
              <w:left w:val="nil"/>
              <w:bottom w:val="single" w:sz="4" w:space="0" w:color="000000"/>
              <w:right w:val="single" w:sz="4" w:space="0" w:color="000000"/>
            </w:tcBorders>
            <w:shd w:val="clear" w:color="auto" w:fill="auto"/>
            <w:tcMar>
              <w:left w:w="28" w:type="dxa"/>
              <w:right w:w="28" w:type="dxa"/>
            </w:tcMar>
            <w:vAlign w:val="center"/>
          </w:tcPr>
          <w:p w14:paraId="634C6B94"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129,95</w:t>
            </w:r>
          </w:p>
        </w:tc>
        <w:tc>
          <w:tcPr>
            <w:tcW w:w="15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5C80A46"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2.712,77</w:t>
            </w:r>
          </w:p>
        </w:tc>
      </w:tr>
      <w:tr w:rsidR="003802AF" w:rsidRPr="00C319B4" w14:paraId="06CFF1F6" w14:textId="77777777" w:rsidTr="003802AF">
        <w:trPr>
          <w:trHeight w:val="198"/>
        </w:trPr>
        <w:tc>
          <w:tcPr>
            <w:tcW w:w="254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149AEF88" w14:textId="77777777" w:rsidR="001D66E6" w:rsidRPr="0050224E" w:rsidRDefault="001D66E6" w:rsidP="00A5689B">
            <w:pPr>
              <w:spacing w:after="0" w:line="240" w:lineRule="auto"/>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Općina Pakoštane</w:t>
            </w:r>
          </w:p>
        </w:tc>
        <w:tc>
          <w:tcPr>
            <w:tcW w:w="2126" w:type="dxa"/>
            <w:tcBorders>
              <w:top w:val="nil"/>
              <w:left w:val="nil"/>
              <w:bottom w:val="single" w:sz="4" w:space="0" w:color="000000"/>
              <w:right w:val="single" w:sz="4" w:space="0" w:color="auto"/>
            </w:tcBorders>
            <w:shd w:val="clear" w:color="auto" w:fill="auto"/>
            <w:tcMar>
              <w:left w:w="28" w:type="dxa"/>
              <w:right w:w="28" w:type="dxa"/>
            </w:tcMar>
            <w:vAlign w:val="center"/>
          </w:tcPr>
          <w:p w14:paraId="16E3F526"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676,51</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24063E2"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2.019</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B44ADF8"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29,29</w:t>
            </w:r>
          </w:p>
        </w:tc>
        <w:tc>
          <w:tcPr>
            <w:tcW w:w="850" w:type="dxa"/>
            <w:tcBorders>
              <w:top w:val="nil"/>
              <w:left w:val="single" w:sz="4" w:space="0" w:color="auto"/>
              <w:bottom w:val="single" w:sz="4" w:space="0" w:color="000000"/>
              <w:right w:val="single" w:sz="4" w:space="0" w:color="000000"/>
            </w:tcBorders>
            <w:shd w:val="clear" w:color="auto" w:fill="auto"/>
            <w:tcMar>
              <w:left w:w="28" w:type="dxa"/>
              <w:right w:w="28" w:type="dxa"/>
            </w:tcMar>
            <w:vAlign w:val="center"/>
          </w:tcPr>
          <w:p w14:paraId="54D2C6E7"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15,79</w:t>
            </w:r>
          </w:p>
        </w:tc>
        <w:tc>
          <w:tcPr>
            <w:tcW w:w="993" w:type="dxa"/>
            <w:tcBorders>
              <w:top w:val="nil"/>
              <w:left w:val="nil"/>
              <w:bottom w:val="single" w:sz="4" w:space="0" w:color="000000"/>
              <w:right w:val="single" w:sz="4" w:space="0" w:color="000000"/>
            </w:tcBorders>
            <w:shd w:val="clear" w:color="auto" w:fill="auto"/>
            <w:tcMar>
              <w:left w:w="28" w:type="dxa"/>
              <w:right w:w="28" w:type="dxa"/>
            </w:tcMar>
            <w:vAlign w:val="center"/>
          </w:tcPr>
          <w:p w14:paraId="35257485"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42,14</w:t>
            </w:r>
          </w:p>
        </w:tc>
        <w:tc>
          <w:tcPr>
            <w:tcW w:w="992" w:type="dxa"/>
            <w:tcBorders>
              <w:top w:val="nil"/>
              <w:left w:val="nil"/>
              <w:bottom w:val="single" w:sz="4" w:space="0" w:color="000000"/>
              <w:right w:val="single" w:sz="4" w:space="0" w:color="000000"/>
            </w:tcBorders>
            <w:shd w:val="clear" w:color="auto" w:fill="auto"/>
            <w:tcMar>
              <w:left w:w="28" w:type="dxa"/>
              <w:right w:w="28" w:type="dxa"/>
            </w:tcMar>
            <w:vAlign w:val="center"/>
          </w:tcPr>
          <w:p w14:paraId="78F3DBAB"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137,69</w:t>
            </w:r>
          </w:p>
        </w:tc>
        <w:tc>
          <w:tcPr>
            <w:tcW w:w="1014" w:type="dxa"/>
            <w:tcBorders>
              <w:top w:val="nil"/>
              <w:left w:val="nil"/>
              <w:bottom w:val="single" w:sz="4" w:space="0" w:color="000000"/>
              <w:right w:val="single" w:sz="4" w:space="0" w:color="000000"/>
            </w:tcBorders>
            <w:shd w:val="clear" w:color="auto" w:fill="auto"/>
            <w:tcMar>
              <w:left w:w="28" w:type="dxa"/>
              <w:right w:w="28" w:type="dxa"/>
            </w:tcMar>
            <w:vAlign w:val="center"/>
          </w:tcPr>
          <w:p w14:paraId="3E3F28A8"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35,38</w:t>
            </w:r>
          </w:p>
        </w:tc>
        <w:tc>
          <w:tcPr>
            <w:tcW w:w="846" w:type="dxa"/>
            <w:tcBorders>
              <w:top w:val="nil"/>
              <w:left w:val="nil"/>
              <w:bottom w:val="single" w:sz="4" w:space="0" w:color="000000"/>
              <w:right w:val="single" w:sz="4" w:space="0" w:color="000000"/>
            </w:tcBorders>
            <w:shd w:val="clear" w:color="auto" w:fill="auto"/>
            <w:tcMar>
              <w:left w:w="28" w:type="dxa"/>
              <w:right w:w="28" w:type="dxa"/>
            </w:tcMar>
            <w:vAlign w:val="center"/>
          </w:tcPr>
          <w:p w14:paraId="1807807D"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399,63</w:t>
            </w:r>
          </w:p>
        </w:tc>
        <w:tc>
          <w:tcPr>
            <w:tcW w:w="15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2D8EB83"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3.044,21</w:t>
            </w:r>
          </w:p>
        </w:tc>
      </w:tr>
      <w:tr w:rsidR="003802AF" w:rsidRPr="00C319B4" w14:paraId="0B1519AA" w14:textId="77777777" w:rsidTr="003802AF">
        <w:trPr>
          <w:trHeight w:val="198"/>
        </w:trPr>
        <w:tc>
          <w:tcPr>
            <w:tcW w:w="254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2821719" w14:textId="77777777" w:rsidR="001D66E6" w:rsidRPr="0050224E" w:rsidRDefault="001D66E6" w:rsidP="00A5689B">
            <w:pPr>
              <w:spacing w:after="0" w:line="240" w:lineRule="auto"/>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Općina Pašman</w:t>
            </w:r>
          </w:p>
        </w:tc>
        <w:tc>
          <w:tcPr>
            <w:tcW w:w="2126" w:type="dxa"/>
            <w:tcBorders>
              <w:top w:val="nil"/>
              <w:left w:val="nil"/>
              <w:bottom w:val="single" w:sz="4" w:space="0" w:color="000000"/>
              <w:right w:val="single" w:sz="4" w:space="0" w:color="auto"/>
            </w:tcBorders>
            <w:shd w:val="clear" w:color="auto" w:fill="auto"/>
            <w:tcMar>
              <w:left w:w="28" w:type="dxa"/>
              <w:right w:w="28" w:type="dxa"/>
            </w:tcMar>
            <w:vAlign w:val="center"/>
          </w:tcPr>
          <w:p w14:paraId="03BD04C9"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311,98</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6D3950"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2.001</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A3C5E92"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0,54</w:t>
            </w:r>
          </w:p>
        </w:tc>
        <w:tc>
          <w:tcPr>
            <w:tcW w:w="850" w:type="dxa"/>
            <w:tcBorders>
              <w:top w:val="nil"/>
              <w:left w:val="single" w:sz="4" w:space="0" w:color="auto"/>
              <w:bottom w:val="single" w:sz="4" w:space="0" w:color="000000"/>
              <w:right w:val="single" w:sz="4" w:space="0" w:color="000000"/>
            </w:tcBorders>
            <w:shd w:val="clear" w:color="auto" w:fill="auto"/>
            <w:tcMar>
              <w:left w:w="28" w:type="dxa"/>
              <w:right w:w="28" w:type="dxa"/>
            </w:tcMar>
            <w:vAlign w:val="center"/>
          </w:tcPr>
          <w:p w14:paraId="0904DCD6"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3,19</w:t>
            </w:r>
          </w:p>
        </w:tc>
        <w:tc>
          <w:tcPr>
            <w:tcW w:w="993" w:type="dxa"/>
            <w:tcBorders>
              <w:top w:val="nil"/>
              <w:left w:val="nil"/>
              <w:bottom w:val="single" w:sz="4" w:space="0" w:color="000000"/>
              <w:right w:val="single" w:sz="4" w:space="0" w:color="000000"/>
            </w:tcBorders>
            <w:shd w:val="clear" w:color="auto" w:fill="auto"/>
            <w:tcMar>
              <w:left w:w="28" w:type="dxa"/>
              <w:right w:w="28" w:type="dxa"/>
            </w:tcMar>
            <w:vAlign w:val="center"/>
          </w:tcPr>
          <w:p w14:paraId="1A98B065"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1,81</w:t>
            </w:r>
          </w:p>
        </w:tc>
        <w:tc>
          <w:tcPr>
            <w:tcW w:w="992" w:type="dxa"/>
            <w:tcBorders>
              <w:top w:val="nil"/>
              <w:left w:val="nil"/>
              <w:bottom w:val="single" w:sz="4" w:space="0" w:color="000000"/>
              <w:right w:val="single" w:sz="4" w:space="0" w:color="000000"/>
            </w:tcBorders>
            <w:shd w:val="clear" w:color="auto" w:fill="auto"/>
            <w:tcMar>
              <w:left w:w="28" w:type="dxa"/>
              <w:right w:w="28" w:type="dxa"/>
            </w:tcMar>
            <w:vAlign w:val="center"/>
          </w:tcPr>
          <w:p w14:paraId="6EB3E470"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285,92</w:t>
            </w:r>
          </w:p>
        </w:tc>
        <w:tc>
          <w:tcPr>
            <w:tcW w:w="1014" w:type="dxa"/>
            <w:tcBorders>
              <w:top w:val="nil"/>
              <w:left w:val="nil"/>
              <w:bottom w:val="single" w:sz="4" w:space="0" w:color="000000"/>
              <w:right w:val="single" w:sz="4" w:space="0" w:color="000000"/>
            </w:tcBorders>
            <w:shd w:val="clear" w:color="auto" w:fill="auto"/>
            <w:tcMar>
              <w:left w:w="28" w:type="dxa"/>
              <w:right w:w="28" w:type="dxa"/>
            </w:tcMar>
            <w:vAlign w:val="center"/>
          </w:tcPr>
          <w:p w14:paraId="064F7D0D"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2,26</w:t>
            </w:r>
          </w:p>
        </w:tc>
        <w:tc>
          <w:tcPr>
            <w:tcW w:w="846" w:type="dxa"/>
            <w:tcBorders>
              <w:top w:val="nil"/>
              <w:left w:val="nil"/>
              <w:bottom w:val="single" w:sz="4" w:space="0" w:color="000000"/>
              <w:right w:val="single" w:sz="4" w:space="0" w:color="000000"/>
            </w:tcBorders>
            <w:shd w:val="clear" w:color="auto" w:fill="auto"/>
            <w:tcMar>
              <w:left w:w="28" w:type="dxa"/>
              <w:right w:w="28" w:type="dxa"/>
            </w:tcMar>
            <w:vAlign w:val="center"/>
          </w:tcPr>
          <w:p w14:paraId="327CFF9D"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9,84</w:t>
            </w:r>
          </w:p>
        </w:tc>
        <w:tc>
          <w:tcPr>
            <w:tcW w:w="15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067041A"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3.037,45</w:t>
            </w:r>
          </w:p>
        </w:tc>
      </w:tr>
      <w:tr w:rsidR="003802AF" w:rsidRPr="00C319B4" w14:paraId="0F2200F2" w14:textId="77777777" w:rsidTr="003802AF">
        <w:trPr>
          <w:trHeight w:val="198"/>
        </w:trPr>
        <w:tc>
          <w:tcPr>
            <w:tcW w:w="254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4386356C" w14:textId="77777777" w:rsidR="001D66E6" w:rsidRPr="0050224E" w:rsidRDefault="001D66E6" w:rsidP="00A5689B">
            <w:pPr>
              <w:spacing w:after="0" w:line="240" w:lineRule="auto"/>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Općina Polača</w:t>
            </w:r>
          </w:p>
        </w:tc>
        <w:tc>
          <w:tcPr>
            <w:tcW w:w="2126" w:type="dxa"/>
            <w:tcBorders>
              <w:top w:val="nil"/>
              <w:left w:val="nil"/>
              <w:bottom w:val="single" w:sz="4" w:space="0" w:color="000000"/>
              <w:right w:val="single" w:sz="4" w:space="0" w:color="auto"/>
            </w:tcBorders>
            <w:shd w:val="clear" w:color="auto" w:fill="auto"/>
            <w:tcMar>
              <w:left w:w="28" w:type="dxa"/>
              <w:right w:w="28" w:type="dxa"/>
            </w:tcMar>
            <w:vAlign w:val="center"/>
          </w:tcPr>
          <w:p w14:paraId="0EBC4DF7"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376,69</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907A9D6"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1.127</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0B5DEB"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29,52</w:t>
            </w:r>
          </w:p>
        </w:tc>
        <w:tc>
          <w:tcPr>
            <w:tcW w:w="850" w:type="dxa"/>
            <w:tcBorders>
              <w:top w:val="nil"/>
              <w:left w:val="single" w:sz="4" w:space="0" w:color="auto"/>
              <w:bottom w:val="single" w:sz="4" w:space="0" w:color="000000"/>
              <w:right w:val="single" w:sz="4" w:space="0" w:color="000000"/>
            </w:tcBorders>
            <w:shd w:val="clear" w:color="auto" w:fill="auto"/>
            <w:tcMar>
              <w:left w:w="28" w:type="dxa"/>
              <w:right w:w="28" w:type="dxa"/>
            </w:tcMar>
            <w:vAlign w:val="center"/>
          </w:tcPr>
          <w:p w14:paraId="5D1EDEC7"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32,75</w:t>
            </w:r>
          </w:p>
        </w:tc>
        <w:tc>
          <w:tcPr>
            <w:tcW w:w="993" w:type="dxa"/>
            <w:tcBorders>
              <w:top w:val="nil"/>
              <w:left w:val="nil"/>
              <w:bottom w:val="single" w:sz="4" w:space="0" w:color="000000"/>
              <w:right w:val="single" w:sz="4" w:space="0" w:color="000000"/>
            </w:tcBorders>
            <w:shd w:val="clear" w:color="auto" w:fill="auto"/>
            <w:tcMar>
              <w:left w:w="28" w:type="dxa"/>
              <w:right w:w="28" w:type="dxa"/>
            </w:tcMar>
            <w:vAlign w:val="center"/>
          </w:tcPr>
          <w:p w14:paraId="04557367"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37,42</w:t>
            </w:r>
          </w:p>
        </w:tc>
        <w:tc>
          <w:tcPr>
            <w:tcW w:w="992" w:type="dxa"/>
            <w:tcBorders>
              <w:top w:val="nil"/>
              <w:left w:val="nil"/>
              <w:bottom w:val="single" w:sz="4" w:space="0" w:color="000000"/>
              <w:right w:val="single" w:sz="4" w:space="0" w:color="000000"/>
            </w:tcBorders>
            <w:shd w:val="clear" w:color="auto" w:fill="auto"/>
            <w:tcMar>
              <w:left w:w="28" w:type="dxa"/>
              <w:right w:w="28" w:type="dxa"/>
            </w:tcMar>
            <w:vAlign w:val="center"/>
          </w:tcPr>
          <w:p w14:paraId="5D38FA9A"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80,23</w:t>
            </w:r>
          </w:p>
        </w:tc>
        <w:tc>
          <w:tcPr>
            <w:tcW w:w="1014" w:type="dxa"/>
            <w:tcBorders>
              <w:top w:val="nil"/>
              <w:left w:val="nil"/>
              <w:bottom w:val="single" w:sz="4" w:space="0" w:color="000000"/>
              <w:right w:val="single" w:sz="4" w:space="0" w:color="000000"/>
            </w:tcBorders>
            <w:shd w:val="clear" w:color="auto" w:fill="auto"/>
            <w:tcMar>
              <w:left w:w="28" w:type="dxa"/>
              <w:right w:w="28" w:type="dxa"/>
            </w:tcMar>
            <w:vAlign w:val="center"/>
          </w:tcPr>
          <w:p w14:paraId="6DF2CB05"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43,77</w:t>
            </w:r>
          </w:p>
        </w:tc>
        <w:tc>
          <w:tcPr>
            <w:tcW w:w="846" w:type="dxa"/>
            <w:tcBorders>
              <w:top w:val="nil"/>
              <w:left w:val="nil"/>
              <w:bottom w:val="single" w:sz="4" w:space="0" w:color="000000"/>
              <w:right w:val="single" w:sz="4" w:space="0" w:color="000000"/>
            </w:tcBorders>
            <w:shd w:val="clear" w:color="auto" w:fill="auto"/>
            <w:tcMar>
              <w:left w:w="28" w:type="dxa"/>
              <w:right w:w="28" w:type="dxa"/>
            </w:tcMar>
            <w:vAlign w:val="center"/>
          </w:tcPr>
          <w:p w14:paraId="1663804C"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127,64</w:t>
            </w:r>
          </w:p>
        </w:tc>
        <w:tc>
          <w:tcPr>
            <w:tcW w:w="15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023D924B"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1.557,35</w:t>
            </w:r>
          </w:p>
        </w:tc>
      </w:tr>
      <w:tr w:rsidR="003802AF" w:rsidRPr="00C319B4" w14:paraId="3C628E60" w14:textId="77777777" w:rsidTr="003802AF">
        <w:trPr>
          <w:trHeight w:val="198"/>
        </w:trPr>
        <w:tc>
          <w:tcPr>
            <w:tcW w:w="254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68AF226" w14:textId="77777777" w:rsidR="001D66E6" w:rsidRPr="0050224E" w:rsidRDefault="001D66E6" w:rsidP="00A5689B">
            <w:pPr>
              <w:spacing w:after="0" w:line="240" w:lineRule="auto"/>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Općina Stankovci</w:t>
            </w:r>
          </w:p>
        </w:tc>
        <w:tc>
          <w:tcPr>
            <w:tcW w:w="2126" w:type="dxa"/>
            <w:tcBorders>
              <w:top w:val="nil"/>
              <w:left w:val="nil"/>
              <w:bottom w:val="single" w:sz="4" w:space="0" w:color="000000"/>
              <w:right w:val="single" w:sz="4" w:space="0" w:color="auto"/>
            </w:tcBorders>
            <w:shd w:val="clear" w:color="auto" w:fill="auto"/>
            <w:tcMar>
              <w:left w:w="28" w:type="dxa"/>
              <w:right w:w="28" w:type="dxa"/>
            </w:tcMar>
            <w:vAlign w:val="center"/>
          </w:tcPr>
          <w:p w14:paraId="3B78690E"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625,36</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632258"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2.419</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293ECC"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111,84</w:t>
            </w:r>
          </w:p>
        </w:tc>
        <w:tc>
          <w:tcPr>
            <w:tcW w:w="850" w:type="dxa"/>
            <w:tcBorders>
              <w:top w:val="nil"/>
              <w:left w:val="single" w:sz="4" w:space="0" w:color="auto"/>
              <w:bottom w:val="single" w:sz="4" w:space="0" w:color="000000"/>
              <w:right w:val="single" w:sz="4" w:space="0" w:color="000000"/>
            </w:tcBorders>
            <w:shd w:val="clear" w:color="auto" w:fill="auto"/>
            <w:tcMar>
              <w:left w:w="28" w:type="dxa"/>
              <w:right w:w="28" w:type="dxa"/>
            </w:tcMar>
            <w:vAlign w:val="center"/>
          </w:tcPr>
          <w:p w14:paraId="245ACDC3"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43,00</w:t>
            </w:r>
          </w:p>
        </w:tc>
        <w:tc>
          <w:tcPr>
            <w:tcW w:w="993" w:type="dxa"/>
            <w:tcBorders>
              <w:top w:val="nil"/>
              <w:left w:val="nil"/>
              <w:bottom w:val="single" w:sz="4" w:space="0" w:color="000000"/>
              <w:right w:val="single" w:sz="4" w:space="0" w:color="000000"/>
            </w:tcBorders>
            <w:shd w:val="clear" w:color="auto" w:fill="auto"/>
            <w:tcMar>
              <w:left w:w="28" w:type="dxa"/>
              <w:right w:w="28" w:type="dxa"/>
            </w:tcMar>
            <w:vAlign w:val="center"/>
          </w:tcPr>
          <w:p w14:paraId="4A94676A"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41,79</w:t>
            </w:r>
          </w:p>
        </w:tc>
        <w:tc>
          <w:tcPr>
            <w:tcW w:w="992" w:type="dxa"/>
            <w:tcBorders>
              <w:top w:val="nil"/>
              <w:left w:val="nil"/>
              <w:bottom w:val="single" w:sz="4" w:space="0" w:color="000000"/>
              <w:right w:val="single" w:sz="4" w:space="0" w:color="000000"/>
            </w:tcBorders>
            <w:shd w:val="clear" w:color="auto" w:fill="auto"/>
            <w:tcMar>
              <w:left w:w="28" w:type="dxa"/>
              <w:right w:w="28" w:type="dxa"/>
            </w:tcMar>
            <w:vAlign w:val="center"/>
          </w:tcPr>
          <w:p w14:paraId="3A50227A"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105,89</w:t>
            </w:r>
          </w:p>
        </w:tc>
        <w:tc>
          <w:tcPr>
            <w:tcW w:w="1014" w:type="dxa"/>
            <w:tcBorders>
              <w:top w:val="nil"/>
              <w:left w:val="nil"/>
              <w:bottom w:val="single" w:sz="4" w:space="0" w:color="000000"/>
              <w:right w:val="single" w:sz="4" w:space="0" w:color="000000"/>
            </w:tcBorders>
            <w:shd w:val="clear" w:color="auto" w:fill="auto"/>
            <w:tcMar>
              <w:left w:w="28" w:type="dxa"/>
              <w:right w:w="28" w:type="dxa"/>
            </w:tcMar>
            <w:vAlign w:val="center"/>
          </w:tcPr>
          <w:p w14:paraId="2F477B69"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110,06</w:t>
            </w:r>
          </w:p>
        </w:tc>
        <w:tc>
          <w:tcPr>
            <w:tcW w:w="846" w:type="dxa"/>
            <w:tcBorders>
              <w:top w:val="nil"/>
              <w:left w:val="nil"/>
              <w:bottom w:val="single" w:sz="4" w:space="0" w:color="000000"/>
              <w:right w:val="single" w:sz="4" w:space="0" w:color="000000"/>
            </w:tcBorders>
            <w:shd w:val="clear" w:color="auto" w:fill="auto"/>
            <w:tcMar>
              <w:left w:w="28" w:type="dxa"/>
              <w:right w:w="28" w:type="dxa"/>
            </w:tcMar>
            <w:vAlign w:val="center"/>
          </w:tcPr>
          <w:p w14:paraId="645643DC"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194,65</w:t>
            </w:r>
          </w:p>
        </w:tc>
        <w:tc>
          <w:tcPr>
            <w:tcW w:w="15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C762B28"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5.162,70</w:t>
            </w:r>
          </w:p>
        </w:tc>
      </w:tr>
      <w:tr w:rsidR="003802AF" w:rsidRPr="00C319B4" w14:paraId="53F6C0B9" w14:textId="77777777" w:rsidTr="003802AF">
        <w:trPr>
          <w:trHeight w:val="198"/>
        </w:trPr>
        <w:tc>
          <w:tcPr>
            <w:tcW w:w="254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2BFCC17B" w14:textId="77777777" w:rsidR="001D66E6" w:rsidRPr="0050224E" w:rsidRDefault="001D66E6" w:rsidP="00A5689B">
            <w:pPr>
              <w:spacing w:after="0" w:line="240" w:lineRule="auto"/>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Općina Sukošan</w:t>
            </w:r>
          </w:p>
        </w:tc>
        <w:tc>
          <w:tcPr>
            <w:tcW w:w="2126" w:type="dxa"/>
            <w:tcBorders>
              <w:top w:val="nil"/>
              <w:left w:val="nil"/>
              <w:bottom w:val="single" w:sz="4" w:space="0" w:color="000000"/>
              <w:right w:val="single" w:sz="4" w:space="0" w:color="auto"/>
            </w:tcBorders>
            <w:shd w:val="clear" w:color="auto" w:fill="auto"/>
            <w:tcMar>
              <w:left w:w="28" w:type="dxa"/>
              <w:right w:w="28" w:type="dxa"/>
            </w:tcMar>
            <w:vAlign w:val="center"/>
          </w:tcPr>
          <w:p w14:paraId="1A9765E6"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394,88</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D2CF6B5"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1.999</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01428B"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62,76</w:t>
            </w:r>
          </w:p>
        </w:tc>
        <w:tc>
          <w:tcPr>
            <w:tcW w:w="850" w:type="dxa"/>
            <w:tcBorders>
              <w:top w:val="nil"/>
              <w:left w:val="single" w:sz="4" w:space="0" w:color="auto"/>
              <w:bottom w:val="single" w:sz="4" w:space="0" w:color="000000"/>
              <w:right w:val="single" w:sz="4" w:space="0" w:color="000000"/>
            </w:tcBorders>
            <w:shd w:val="clear" w:color="auto" w:fill="auto"/>
            <w:tcMar>
              <w:left w:w="28" w:type="dxa"/>
              <w:right w:w="28" w:type="dxa"/>
            </w:tcMar>
            <w:vAlign w:val="center"/>
          </w:tcPr>
          <w:p w14:paraId="2862783C"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32,21</w:t>
            </w:r>
          </w:p>
        </w:tc>
        <w:tc>
          <w:tcPr>
            <w:tcW w:w="993" w:type="dxa"/>
            <w:tcBorders>
              <w:top w:val="nil"/>
              <w:left w:val="nil"/>
              <w:bottom w:val="single" w:sz="4" w:space="0" w:color="000000"/>
              <w:right w:val="single" w:sz="4" w:space="0" w:color="000000"/>
            </w:tcBorders>
            <w:shd w:val="clear" w:color="auto" w:fill="auto"/>
            <w:tcMar>
              <w:left w:w="28" w:type="dxa"/>
              <w:right w:w="28" w:type="dxa"/>
            </w:tcMar>
            <w:vAlign w:val="center"/>
          </w:tcPr>
          <w:p w14:paraId="64AB4FF1"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24,35</w:t>
            </w:r>
          </w:p>
        </w:tc>
        <w:tc>
          <w:tcPr>
            <w:tcW w:w="992" w:type="dxa"/>
            <w:tcBorders>
              <w:top w:val="nil"/>
              <w:left w:val="nil"/>
              <w:bottom w:val="single" w:sz="4" w:space="0" w:color="000000"/>
              <w:right w:val="single" w:sz="4" w:space="0" w:color="000000"/>
            </w:tcBorders>
            <w:shd w:val="clear" w:color="auto" w:fill="auto"/>
            <w:tcMar>
              <w:left w:w="28" w:type="dxa"/>
              <w:right w:w="28" w:type="dxa"/>
            </w:tcMar>
            <w:vAlign w:val="center"/>
          </w:tcPr>
          <w:p w14:paraId="1B26B418"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67,57</w:t>
            </w:r>
          </w:p>
        </w:tc>
        <w:tc>
          <w:tcPr>
            <w:tcW w:w="1014" w:type="dxa"/>
            <w:tcBorders>
              <w:top w:val="nil"/>
              <w:left w:val="nil"/>
              <w:bottom w:val="single" w:sz="4" w:space="0" w:color="000000"/>
              <w:right w:val="single" w:sz="4" w:space="0" w:color="000000"/>
            </w:tcBorders>
            <w:shd w:val="clear" w:color="auto" w:fill="auto"/>
            <w:tcMar>
              <w:left w:w="28" w:type="dxa"/>
              <w:right w:w="28" w:type="dxa"/>
            </w:tcMar>
            <w:vAlign w:val="center"/>
          </w:tcPr>
          <w:p w14:paraId="36D7CF4A"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42,00</w:t>
            </w:r>
          </w:p>
        </w:tc>
        <w:tc>
          <w:tcPr>
            <w:tcW w:w="846" w:type="dxa"/>
            <w:tcBorders>
              <w:top w:val="nil"/>
              <w:left w:val="nil"/>
              <w:bottom w:val="single" w:sz="4" w:space="0" w:color="000000"/>
              <w:right w:val="single" w:sz="4" w:space="0" w:color="000000"/>
            </w:tcBorders>
            <w:shd w:val="clear" w:color="auto" w:fill="auto"/>
            <w:tcMar>
              <w:left w:w="28" w:type="dxa"/>
              <w:right w:w="28" w:type="dxa"/>
            </w:tcMar>
            <w:vAlign w:val="center"/>
          </w:tcPr>
          <w:p w14:paraId="10382A2B"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144,77</w:t>
            </w:r>
          </w:p>
        </w:tc>
        <w:tc>
          <w:tcPr>
            <w:tcW w:w="15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55B676C1"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2.751,23</w:t>
            </w:r>
          </w:p>
        </w:tc>
      </w:tr>
      <w:tr w:rsidR="003802AF" w:rsidRPr="00C319B4" w14:paraId="4EB3585F" w14:textId="77777777" w:rsidTr="003802AF">
        <w:trPr>
          <w:trHeight w:val="198"/>
        </w:trPr>
        <w:tc>
          <w:tcPr>
            <w:tcW w:w="254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3C4C67A7" w14:textId="77777777" w:rsidR="001D66E6" w:rsidRPr="0050224E" w:rsidRDefault="001D66E6" w:rsidP="00A5689B">
            <w:pPr>
              <w:spacing w:after="0" w:line="240" w:lineRule="auto"/>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Općina Sv. Filip i Jakov</w:t>
            </w:r>
          </w:p>
        </w:tc>
        <w:tc>
          <w:tcPr>
            <w:tcW w:w="2126" w:type="dxa"/>
            <w:tcBorders>
              <w:top w:val="nil"/>
              <w:left w:val="nil"/>
              <w:bottom w:val="single" w:sz="4" w:space="0" w:color="000000"/>
              <w:right w:val="single" w:sz="4" w:space="0" w:color="auto"/>
            </w:tcBorders>
            <w:shd w:val="clear" w:color="auto" w:fill="auto"/>
            <w:tcMar>
              <w:left w:w="28" w:type="dxa"/>
              <w:right w:w="28" w:type="dxa"/>
            </w:tcMar>
            <w:vAlign w:val="center"/>
          </w:tcPr>
          <w:p w14:paraId="5A314177"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997,88</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EA95D3B"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2.128</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6A6299"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76,33</w:t>
            </w:r>
          </w:p>
        </w:tc>
        <w:tc>
          <w:tcPr>
            <w:tcW w:w="850" w:type="dxa"/>
            <w:tcBorders>
              <w:top w:val="nil"/>
              <w:left w:val="single" w:sz="4" w:space="0" w:color="auto"/>
              <w:bottom w:val="single" w:sz="4" w:space="0" w:color="000000"/>
              <w:right w:val="single" w:sz="4" w:space="0" w:color="000000"/>
            </w:tcBorders>
            <w:shd w:val="clear" w:color="auto" w:fill="auto"/>
            <w:tcMar>
              <w:left w:w="28" w:type="dxa"/>
              <w:right w:w="28" w:type="dxa"/>
            </w:tcMar>
            <w:vAlign w:val="center"/>
          </w:tcPr>
          <w:p w14:paraId="365549F8"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51,23</w:t>
            </w:r>
          </w:p>
        </w:tc>
        <w:tc>
          <w:tcPr>
            <w:tcW w:w="993" w:type="dxa"/>
            <w:tcBorders>
              <w:top w:val="nil"/>
              <w:left w:val="nil"/>
              <w:bottom w:val="single" w:sz="4" w:space="0" w:color="000000"/>
              <w:right w:val="single" w:sz="4" w:space="0" w:color="000000"/>
            </w:tcBorders>
            <w:shd w:val="clear" w:color="auto" w:fill="auto"/>
            <w:tcMar>
              <w:left w:w="28" w:type="dxa"/>
              <w:right w:w="28" w:type="dxa"/>
            </w:tcMar>
            <w:vAlign w:val="center"/>
          </w:tcPr>
          <w:p w14:paraId="01038664"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21,01</w:t>
            </w:r>
          </w:p>
        </w:tc>
        <w:tc>
          <w:tcPr>
            <w:tcW w:w="992" w:type="dxa"/>
            <w:tcBorders>
              <w:top w:val="nil"/>
              <w:left w:val="nil"/>
              <w:bottom w:val="single" w:sz="4" w:space="0" w:color="000000"/>
              <w:right w:val="single" w:sz="4" w:space="0" w:color="000000"/>
            </w:tcBorders>
            <w:shd w:val="clear" w:color="auto" w:fill="auto"/>
            <w:tcMar>
              <w:left w:w="28" w:type="dxa"/>
              <w:right w:w="28" w:type="dxa"/>
            </w:tcMar>
            <w:vAlign w:val="center"/>
          </w:tcPr>
          <w:p w14:paraId="7F474EE4"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148,91</w:t>
            </w:r>
          </w:p>
        </w:tc>
        <w:tc>
          <w:tcPr>
            <w:tcW w:w="1014" w:type="dxa"/>
            <w:tcBorders>
              <w:top w:val="nil"/>
              <w:left w:val="nil"/>
              <w:bottom w:val="single" w:sz="4" w:space="0" w:color="000000"/>
              <w:right w:val="single" w:sz="4" w:space="0" w:color="000000"/>
            </w:tcBorders>
            <w:shd w:val="clear" w:color="auto" w:fill="auto"/>
            <w:tcMar>
              <w:left w:w="28" w:type="dxa"/>
              <w:right w:w="28" w:type="dxa"/>
            </w:tcMar>
            <w:vAlign w:val="center"/>
          </w:tcPr>
          <w:p w14:paraId="6DAA733E"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65,24</w:t>
            </w:r>
          </w:p>
        </w:tc>
        <w:tc>
          <w:tcPr>
            <w:tcW w:w="846" w:type="dxa"/>
            <w:tcBorders>
              <w:top w:val="nil"/>
              <w:left w:val="nil"/>
              <w:bottom w:val="single" w:sz="4" w:space="0" w:color="000000"/>
              <w:right w:val="single" w:sz="4" w:space="0" w:color="000000"/>
            </w:tcBorders>
            <w:shd w:val="clear" w:color="auto" w:fill="auto"/>
            <w:tcMar>
              <w:left w:w="28" w:type="dxa"/>
              <w:right w:w="28" w:type="dxa"/>
            </w:tcMar>
            <w:vAlign w:val="center"/>
          </w:tcPr>
          <w:p w14:paraId="3F1404FD"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584,89</w:t>
            </w:r>
          </w:p>
        </w:tc>
        <w:tc>
          <w:tcPr>
            <w:tcW w:w="15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7E10344D"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2.072,45</w:t>
            </w:r>
          </w:p>
        </w:tc>
      </w:tr>
      <w:tr w:rsidR="003802AF" w:rsidRPr="00C319B4" w14:paraId="67A645C7" w14:textId="77777777" w:rsidTr="003802AF">
        <w:trPr>
          <w:trHeight w:val="198"/>
        </w:trPr>
        <w:tc>
          <w:tcPr>
            <w:tcW w:w="254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51520BA7" w14:textId="77777777" w:rsidR="001D66E6" w:rsidRPr="0050224E" w:rsidRDefault="001D66E6" w:rsidP="00A5689B">
            <w:pPr>
              <w:spacing w:after="0" w:line="240" w:lineRule="auto"/>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Općina Škabrnja</w:t>
            </w:r>
          </w:p>
        </w:tc>
        <w:tc>
          <w:tcPr>
            <w:tcW w:w="2126" w:type="dxa"/>
            <w:tcBorders>
              <w:top w:val="nil"/>
              <w:left w:val="nil"/>
              <w:bottom w:val="single" w:sz="4" w:space="0" w:color="000000"/>
              <w:right w:val="single" w:sz="4" w:space="0" w:color="auto"/>
            </w:tcBorders>
            <w:shd w:val="clear" w:color="auto" w:fill="auto"/>
            <w:tcMar>
              <w:left w:w="28" w:type="dxa"/>
              <w:right w:w="28" w:type="dxa"/>
            </w:tcMar>
            <w:vAlign w:val="center"/>
          </w:tcPr>
          <w:p w14:paraId="5395E906"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451,14</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9195F7A"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1.975</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708C10"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56,90</w:t>
            </w:r>
          </w:p>
        </w:tc>
        <w:tc>
          <w:tcPr>
            <w:tcW w:w="850" w:type="dxa"/>
            <w:tcBorders>
              <w:top w:val="nil"/>
              <w:left w:val="single" w:sz="4" w:space="0" w:color="auto"/>
              <w:bottom w:val="single" w:sz="4" w:space="0" w:color="000000"/>
              <w:right w:val="single" w:sz="4" w:space="0" w:color="000000"/>
            </w:tcBorders>
            <w:shd w:val="clear" w:color="auto" w:fill="auto"/>
            <w:tcMar>
              <w:left w:w="28" w:type="dxa"/>
              <w:right w:w="28" w:type="dxa"/>
            </w:tcMar>
            <w:vAlign w:val="center"/>
          </w:tcPr>
          <w:p w14:paraId="01B9F2E5"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99,31</w:t>
            </w:r>
          </w:p>
        </w:tc>
        <w:tc>
          <w:tcPr>
            <w:tcW w:w="993" w:type="dxa"/>
            <w:tcBorders>
              <w:top w:val="nil"/>
              <w:left w:val="nil"/>
              <w:bottom w:val="single" w:sz="4" w:space="0" w:color="000000"/>
              <w:right w:val="single" w:sz="4" w:space="0" w:color="000000"/>
            </w:tcBorders>
            <w:shd w:val="clear" w:color="auto" w:fill="auto"/>
            <w:tcMar>
              <w:left w:w="28" w:type="dxa"/>
              <w:right w:w="28" w:type="dxa"/>
            </w:tcMar>
            <w:vAlign w:val="center"/>
          </w:tcPr>
          <w:p w14:paraId="55A7EDB1"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35,70</w:t>
            </w:r>
          </w:p>
        </w:tc>
        <w:tc>
          <w:tcPr>
            <w:tcW w:w="992" w:type="dxa"/>
            <w:tcBorders>
              <w:top w:val="nil"/>
              <w:left w:val="nil"/>
              <w:bottom w:val="single" w:sz="4" w:space="0" w:color="000000"/>
              <w:right w:val="single" w:sz="4" w:space="0" w:color="000000"/>
            </w:tcBorders>
            <w:shd w:val="clear" w:color="auto" w:fill="auto"/>
            <w:tcMar>
              <w:left w:w="28" w:type="dxa"/>
              <w:right w:w="28" w:type="dxa"/>
            </w:tcMar>
            <w:vAlign w:val="center"/>
          </w:tcPr>
          <w:p w14:paraId="2656897A"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69,63</w:t>
            </w:r>
          </w:p>
        </w:tc>
        <w:tc>
          <w:tcPr>
            <w:tcW w:w="1014" w:type="dxa"/>
            <w:tcBorders>
              <w:top w:val="nil"/>
              <w:left w:val="nil"/>
              <w:bottom w:val="single" w:sz="4" w:space="0" w:color="000000"/>
              <w:right w:val="single" w:sz="4" w:space="0" w:color="000000"/>
            </w:tcBorders>
            <w:shd w:val="clear" w:color="auto" w:fill="auto"/>
            <w:tcMar>
              <w:left w:w="28" w:type="dxa"/>
              <w:right w:w="28" w:type="dxa"/>
            </w:tcMar>
            <w:vAlign w:val="center"/>
          </w:tcPr>
          <w:p w14:paraId="60E4E68F"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20,23</w:t>
            </w:r>
          </w:p>
        </w:tc>
        <w:tc>
          <w:tcPr>
            <w:tcW w:w="846" w:type="dxa"/>
            <w:tcBorders>
              <w:top w:val="nil"/>
              <w:left w:val="nil"/>
              <w:bottom w:val="single" w:sz="4" w:space="0" w:color="000000"/>
              <w:right w:val="single" w:sz="4" w:space="0" w:color="000000"/>
            </w:tcBorders>
            <w:shd w:val="clear" w:color="auto" w:fill="auto"/>
            <w:tcMar>
              <w:left w:w="28" w:type="dxa"/>
              <w:right w:w="28" w:type="dxa"/>
            </w:tcMar>
            <w:vAlign w:val="center"/>
          </w:tcPr>
          <w:p w14:paraId="486DE29A"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155,33</w:t>
            </w:r>
          </w:p>
        </w:tc>
        <w:tc>
          <w:tcPr>
            <w:tcW w:w="15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3A9B01F1"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514,74</w:t>
            </w:r>
          </w:p>
        </w:tc>
      </w:tr>
      <w:tr w:rsidR="003802AF" w:rsidRPr="00C319B4" w14:paraId="38B1B0B2" w14:textId="77777777" w:rsidTr="003802AF">
        <w:trPr>
          <w:trHeight w:val="198"/>
        </w:trPr>
        <w:tc>
          <w:tcPr>
            <w:tcW w:w="2547" w:type="dxa"/>
            <w:tcBorders>
              <w:top w:val="nil"/>
              <w:left w:val="single" w:sz="4" w:space="0" w:color="000000"/>
              <w:bottom w:val="single" w:sz="4" w:space="0" w:color="000000"/>
              <w:right w:val="single" w:sz="4" w:space="0" w:color="000000"/>
            </w:tcBorders>
            <w:shd w:val="clear" w:color="auto" w:fill="auto"/>
            <w:tcMar>
              <w:left w:w="28" w:type="dxa"/>
              <w:right w:w="28" w:type="dxa"/>
            </w:tcMar>
            <w:vAlign w:val="center"/>
          </w:tcPr>
          <w:p w14:paraId="70CFCB37" w14:textId="77777777" w:rsidR="001D66E6" w:rsidRPr="0050224E" w:rsidRDefault="001D66E6" w:rsidP="00A5689B">
            <w:pPr>
              <w:spacing w:after="0" w:line="240" w:lineRule="auto"/>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Općina Tkon</w:t>
            </w:r>
          </w:p>
        </w:tc>
        <w:tc>
          <w:tcPr>
            <w:tcW w:w="2126" w:type="dxa"/>
            <w:tcBorders>
              <w:top w:val="nil"/>
              <w:left w:val="nil"/>
              <w:bottom w:val="single" w:sz="4" w:space="0" w:color="000000"/>
              <w:right w:val="single" w:sz="4" w:space="0" w:color="auto"/>
            </w:tcBorders>
            <w:shd w:val="clear" w:color="auto" w:fill="auto"/>
            <w:tcMar>
              <w:left w:w="28" w:type="dxa"/>
              <w:right w:w="28" w:type="dxa"/>
            </w:tcMar>
            <w:vAlign w:val="center"/>
          </w:tcPr>
          <w:p w14:paraId="6EB3FAB5"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74,11</w:t>
            </w:r>
          </w:p>
        </w:tc>
        <w:tc>
          <w:tcPr>
            <w:tcW w:w="212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9A5EA2B"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467</w:t>
            </w:r>
          </w:p>
        </w:tc>
        <w:tc>
          <w:tcPr>
            <w:tcW w:w="85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152333"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0,05</w:t>
            </w:r>
          </w:p>
        </w:tc>
        <w:tc>
          <w:tcPr>
            <w:tcW w:w="850" w:type="dxa"/>
            <w:tcBorders>
              <w:top w:val="nil"/>
              <w:left w:val="single" w:sz="4" w:space="0" w:color="auto"/>
              <w:bottom w:val="single" w:sz="4" w:space="0" w:color="000000"/>
              <w:right w:val="single" w:sz="4" w:space="0" w:color="000000"/>
            </w:tcBorders>
            <w:shd w:val="clear" w:color="auto" w:fill="auto"/>
            <w:tcMar>
              <w:left w:w="28" w:type="dxa"/>
              <w:right w:w="28" w:type="dxa"/>
            </w:tcMar>
            <w:vAlign w:val="center"/>
          </w:tcPr>
          <w:p w14:paraId="6EF4427A"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0,40</w:t>
            </w:r>
          </w:p>
        </w:tc>
        <w:tc>
          <w:tcPr>
            <w:tcW w:w="993" w:type="dxa"/>
            <w:tcBorders>
              <w:top w:val="nil"/>
              <w:left w:val="nil"/>
              <w:bottom w:val="single" w:sz="4" w:space="0" w:color="000000"/>
              <w:right w:val="single" w:sz="4" w:space="0" w:color="000000"/>
            </w:tcBorders>
            <w:shd w:val="clear" w:color="auto" w:fill="auto"/>
            <w:tcMar>
              <w:left w:w="28" w:type="dxa"/>
              <w:right w:w="28" w:type="dxa"/>
            </w:tcMar>
            <w:vAlign w:val="center"/>
          </w:tcPr>
          <w:p w14:paraId="2BA73231"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0,07</w:t>
            </w:r>
          </w:p>
        </w:tc>
        <w:tc>
          <w:tcPr>
            <w:tcW w:w="992" w:type="dxa"/>
            <w:tcBorders>
              <w:top w:val="nil"/>
              <w:left w:val="nil"/>
              <w:bottom w:val="single" w:sz="4" w:space="0" w:color="000000"/>
              <w:right w:val="single" w:sz="4" w:space="0" w:color="000000"/>
            </w:tcBorders>
            <w:shd w:val="clear" w:color="auto" w:fill="auto"/>
            <w:tcMar>
              <w:left w:w="28" w:type="dxa"/>
              <w:right w:w="28" w:type="dxa"/>
            </w:tcMar>
            <w:vAlign w:val="center"/>
          </w:tcPr>
          <w:p w14:paraId="483D3C9F"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70,50</w:t>
            </w:r>
          </w:p>
        </w:tc>
        <w:tc>
          <w:tcPr>
            <w:tcW w:w="1014" w:type="dxa"/>
            <w:tcBorders>
              <w:top w:val="nil"/>
              <w:left w:val="nil"/>
              <w:bottom w:val="single" w:sz="4" w:space="0" w:color="000000"/>
              <w:right w:val="single" w:sz="4" w:space="0" w:color="000000"/>
            </w:tcBorders>
            <w:shd w:val="clear" w:color="auto" w:fill="auto"/>
            <w:tcMar>
              <w:left w:w="28" w:type="dxa"/>
              <w:right w:w="28" w:type="dxa"/>
            </w:tcMar>
            <w:vAlign w:val="center"/>
          </w:tcPr>
          <w:p w14:paraId="704B69CA"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0,03</w:t>
            </w:r>
          </w:p>
        </w:tc>
        <w:tc>
          <w:tcPr>
            <w:tcW w:w="846" w:type="dxa"/>
            <w:tcBorders>
              <w:top w:val="nil"/>
              <w:left w:val="nil"/>
              <w:bottom w:val="single" w:sz="4" w:space="0" w:color="000000"/>
              <w:right w:val="single" w:sz="4" w:space="0" w:color="000000"/>
            </w:tcBorders>
            <w:shd w:val="clear" w:color="auto" w:fill="auto"/>
            <w:tcMar>
              <w:left w:w="28" w:type="dxa"/>
              <w:right w:w="28" w:type="dxa"/>
            </w:tcMar>
            <w:vAlign w:val="center"/>
          </w:tcPr>
          <w:p w14:paraId="182655E8"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1,01</w:t>
            </w:r>
          </w:p>
        </w:tc>
        <w:tc>
          <w:tcPr>
            <w:tcW w:w="1542" w:type="dxa"/>
            <w:tcBorders>
              <w:top w:val="single" w:sz="4" w:space="0" w:color="000000"/>
              <w:left w:val="nil"/>
              <w:bottom w:val="single" w:sz="4" w:space="0" w:color="000000"/>
              <w:right w:val="single" w:sz="4" w:space="0" w:color="000000"/>
            </w:tcBorders>
            <w:shd w:val="clear" w:color="auto" w:fill="auto"/>
            <w:tcMar>
              <w:left w:w="28" w:type="dxa"/>
              <w:right w:w="28" w:type="dxa"/>
            </w:tcMar>
            <w:vAlign w:val="center"/>
          </w:tcPr>
          <w:p w14:paraId="11BA71F0"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color w:val="000000"/>
                <w:sz w:val="18"/>
                <w:szCs w:val="18"/>
              </w:rPr>
              <w:t>940,93</w:t>
            </w:r>
          </w:p>
        </w:tc>
      </w:tr>
      <w:tr w:rsidR="003802AF" w:rsidRPr="00C319B4" w14:paraId="703112B9" w14:textId="77777777" w:rsidTr="003802AF">
        <w:trPr>
          <w:trHeight w:val="198"/>
        </w:trPr>
        <w:tc>
          <w:tcPr>
            <w:tcW w:w="2547" w:type="dxa"/>
            <w:tcBorders>
              <w:top w:val="nil"/>
              <w:left w:val="single" w:sz="4" w:space="0" w:color="000000"/>
              <w:bottom w:val="single" w:sz="4" w:space="0" w:color="000000"/>
              <w:right w:val="single" w:sz="4" w:space="0" w:color="000000"/>
            </w:tcBorders>
            <w:shd w:val="clear" w:color="auto" w:fill="auto"/>
            <w:vAlign w:val="center"/>
            <w:hideMark/>
          </w:tcPr>
          <w:p w14:paraId="13D47276" w14:textId="77777777" w:rsidR="001D66E6" w:rsidRPr="0050224E" w:rsidRDefault="001D66E6" w:rsidP="00A5689B">
            <w:pPr>
              <w:spacing w:after="0" w:line="240" w:lineRule="auto"/>
              <w:jc w:val="center"/>
              <w:rPr>
                <w:rFonts w:ascii="Times New Roman" w:eastAsia="Times New Roman" w:hAnsi="Times New Roman" w:cs="Times New Roman"/>
                <w:b/>
                <w:bCs/>
                <w:color w:val="000000"/>
                <w:sz w:val="18"/>
                <w:szCs w:val="18"/>
                <w:lang w:eastAsia="hr-HR"/>
              </w:rPr>
            </w:pPr>
            <w:r w:rsidRPr="0050224E">
              <w:rPr>
                <w:rFonts w:ascii="Times New Roman" w:eastAsia="Times New Roman" w:hAnsi="Times New Roman" w:cs="Times New Roman"/>
                <w:b/>
                <w:bCs/>
                <w:color w:val="000000"/>
                <w:sz w:val="18"/>
                <w:szCs w:val="18"/>
                <w:lang w:eastAsia="hr-HR"/>
              </w:rPr>
              <w:t>Ukupno LAG</w:t>
            </w:r>
          </w:p>
        </w:tc>
        <w:tc>
          <w:tcPr>
            <w:tcW w:w="2126" w:type="dxa"/>
            <w:tcBorders>
              <w:top w:val="nil"/>
              <w:left w:val="nil"/>
              <w:bottom w:val="single" w:sz="4" w:space="0" w:color="000000"/>
              <w:right w:val="single" w:sz="4" w:space="0" w:color="auto"/>
            </w:tcBorders>
            <w:shd w:val="clear" w:color="auto" w:fill="auto"/>
            <w:vAlign w:val="center"/>
          </w:tcPr>
          <w:p w14:paraId="5837CB84"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b/>
                <w:bCs/>
                <w:color w:val="000000"/>
                <w:sz w:val="18"/>
                <w:szCs w:val="18"/>
              </w:rPr>
              <w:t>13.858,36</w:t>
            </w:r>
          </w:p>
        </w:tc>
        <w:tc>
          <w:tcPr>
            <w:tcW w:w="2126" w:type="dxa"/>
            <w:tcBorders>
              <w:top w:val="single" w:sz="4" w:space="0" w:color="auto"/>
              <w:left w:val="single" w:sz="4" w:space="0" w:color="auto"/>
              <w:bottom w:val="single" w:sz="4" w:space="0" w:color="auto"/>
              <w:right w:val="single" w:sz="4" w:space="0" w:color="auto"/>
            </w:tcBorders>
            <w:vAlign w:val="center"/>
          </w:tcPr>
          <w:p w14:paraId="6F877F10"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b/>
                <w:bCs/>
                <w:color w:val="000000"/>
                <w:sz w:val="18"/>
                <w:szCs w:val="18"/>
              </w:rPr>
              <w:t>33.537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C22692C"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b/>
                <w:bCs/>
                <w:color w:val="000000"/>
                <w:sz w:val="18"/>
                <w:szCs w:val="18"/>
              </w:rPr>
              <w:t>1.907,98</w:t>
            </w:r>
          </w:p>
        </w:tc>
        <w:tc>
          <w:tcPr>
            <w:tcW w:w="850" w:type="dxa"/>
            <w:tcBorders>
              <w:top w:val="nil"/>
              <w:left w:val="single" w:sz="4" w:space="0" w:color="auto"/>
              <w:bottom w:val="single" w:sz="4" w:space="0" w:color="000000"/>
              <w:right w:val="single" w:sz="4" w:space="0" w:color="000000"/>
            </w:tcBorders>
            <w:shd w:val="clear" w:color="auto" w:fill="auto"/>
            <w:vAlign w:val="center"/>
          </w:tcPr>
          <w:p w14:paraId="0F29873E"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b/>
                <w:bCs/>
                <w:color w:val="000000"/>
                <w:sz w:val="18"/>
                <w:szCs w:val="18"/>
              </w:rPr>
              <w:t>1.097,91</w:t>
            </w:r>
          </w:p>
        </w:tc>
        <w:tc>
          <w:tcPr>
            <w:tcW w:w="993" w:type="dxa"/>
            <w:tcBorders>
              <w:top w:val="nil"/>
              <w:left w:val="nil"/>
              <w:bottom w:val="single" w:sz="4" w:space="0" w:color="000000"/>
              <w:right w:val="single" w:sz="4" w:space="0" w:color="000000"/>
            </w:tcBorders>
            <w:shd w:val="clear" w:color="auto" w:fill="auto"/>
            <w:vAlign w:val="center"/>
          </w:tcPr>
          <w:p w14:paraId="47360939"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b/>
                <w:bCs/>
                <w:color w:val="000000"/>
                <w:sz w:val="18"/>
                <w:szCs w:val="18"/>
              </w:rPr>
              <w:t>989,66</w:t>
            </w:r>
          </w:p>
        </w:tc>
        <w:tc>
          <w:tcPr>
            <w:tcW w:w="992" w:type="dxa"/>
            <w:tcBorders>
              <w:top w:val="nil"/>
              <w:left w:val="nil"/>
              <w:bottom w:val="single" w:sz="4" w:space="0" w:color="000000"/>
              <w:right w:val="single" w:sz="4" w:space="0" w:color="000000"/>
            </w:tcBorders>
            <w:shd w:val="clear" w:color="auto" w:fill="auto"/>
            <w:vAlign w:val="center"/>
          </w:tcPr>
          <w:p w14:paraId="7F0CB648"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b/>
                <w:bCs/>
                <w:color w:val="000000"/>
                <w:sz w:val="18"/>
                <w:szCs w:val="18"/>
              </w:rPr>
              <w:t>1.980,68</w:t>
            </w:r>
          </w:p>
        </w:tc>
        <w:tc>
          <w:tcPr>
            <w:tcW w:w="1014" w:type="dxa"/>
            <w:tcBorders>
              <w:top w:val="nil"/>
              <w:left w:val="nil"/>
              <w:bottom w:val="single" w:sz="4" w:space="0" w:color="000000"/>
              <w:right w:val="single" w:sz="4" w:space="0" w:color="000000"/>
            </w:tcBorders>
            <w:shd w:val="clear" w:color="auto" w:fill="auto"/>
            <w:vAlign w:val="center"/>
          </w:tcPr>
          <w:p w14:paraId="25B9DB8C"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b/>
                <w:bCs/>
                <w:color w:val="000000"/>
                <w:sz w:val="18"/>
                <w:szCs w:val="18"/>
              </w:rPr>
              <w:t>3.239,08</w:t>
            </w:r>
          </w:p>
        </w:tc>
        <w:tc>
          <w:tcPr>
            <w:tcW w:w="846" w:type="dxa"/>
            <w:tcBorders>
              <w:top w:val="nil"/>
              <w:left w:val="nil"/>
              <w:bottom w:val="single" w:sz="4" w:space="0" w:color="000000"/>
              <w:right w:val="single" w:sz="4" w:space="0" w:color="000000"/>
            </w:tcBorders>
            <w:shd w:val="clear" w:color="auto" w:fill="auto"/>
            <w:vAlign w:val="center"/>
          </w:tcPr>
          <w:p w14:paraId="66285935"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b/>
                <w:bCs/>
                <w:color w:val="000000"/>
                <w:sz w:val="18"/>
                <w:szCs w:val="18"/>
              </w:rPr>
              <w:t>4.145,29</w:t>
            </w:r>
          </w:p>
        </w:tc>
        <w:tc>
          <w:tcPr>
            <w:tcW w:w="1542" w:type="dxa"/>
            <w:tcBorders>
              <w:top w:val="single" w:sz="4" w:space="0" w:color="000000"/>
              <w:left w:val="nil"/>
              <w:bottom w:val="single" w:sz="4" w:space="0" w:color="000000"/>
              <w:right w:val="single" w:sz="4" w:space="0" w:color="000000"/>
            </w:tcBorders>
            <w:shd w:val="clear" w:color="auto" w:fill="auto"/>
            <w:vAlign w:val="center"/>
          </w:tcPr>
          <w:p w14:paraId="34F32DCE" w14:textId="77777777" w:rsidR="001D66E6" w:rsidRPr="0050224E" w:rsidRDefault="001D66E6" w:rsidP="00A5689B">
            <w:pPr>
              <w:spacing w:after="0" w:line="240" w:lineRule="auto"/>
              <w:jc w:val="center"/>
              <w:rPr>
                <w:rFonts w:ascii="Times New Roman" w:eastAsia="Times New Roman" w:hAnsi="Times New Roman" w:cs="Times New Roman"/>
                <w:color w:val="000000"/>
                <w:sz w:val="18"/>
                <w:szCs w:val="18"/>
                <w:lang w:eastAsia="hr-HR"/>
              </w:rPr>
            </w:pPr>
            <w:r w:rsidRPr="0050224E">
              <w:rPr>
                <w:rFonts w:ascii="Times New Roman" w:hAnsi="Times New Roman" w:cs="Times New Roman"/>
                <w:b/>
                <w:bCs/>
                <w:color w:val="000000"/>
                <w:sz w:val="18"/>
                <w:szCs w:val="18"/>
              </w:rPr>
              <w:t>50.908,85</w:t>
            </w:r>
          </w:p>
        </w:tc>
      </w:tr>
    </w:tbl>
    <w:p w14:paraId="3535A747" w14:textId="77777777" w:rsidR="006D6782" w:rsidRPr="007E21EE" w:rsidRDefault="006D6782" w:rsidP="00E42D72">
      <w:pPr>
        <w:spacing w:after="0"/>
        <w:rPr>
          <w:rFonts w:ascii="Times New Roman" w:hAnsi="Times New Roman" w:cs="Times New Roman"/>
          <w:sz w:val="8"/>
          <w:szCs w:val="18"/>
        </w:rPr>
      </w:pPr>
    </w:p>
    <w:p w14:paraId="00C5DB7D" w14:textId="2234BD5B" w:rsidR="00D178D5" w:rsidRDefault="00D178D5" w:rsidP="007E21EE">
      <w:pPr>
        <w:spacing w:after="80"/>
        <w:rPr>
          <w:rFonts w:ascii="Times New Roman" w:hAnsi="Times New Roman" w:cs="Times New Roman"/>
        </w:rPr>
      </w:pPr>
      <w:r w:rsidRPr="00A075E0">
        <w:rPr>
          <w:rFonts w:ascii="Times New Roman" w:hAnsi="Times New Roman" w:cs="Times New Roman"/>
        </w:rPr>
        <w:t xml:space="preserve">Izvor: </w:t>
      </w:r>
      <w:r w:rsidR="00E42D72" w:rsidRPr="00E96A39">
        <w:rPr>
          <w:rFonts w:ascii="Times New Roman" w:hAnsi="Times New Roman" w:cs="Times New Roman"/>
          <w:i/>
        </w:rPr>
        <w:t>Ministarstvo poljoprivrede i Hrvatske šume d.o.o</w:t>
      </w:r>
      <w:r w:rsidR="007E21EE">
        <w:rPr>
          <w:rFonts w:ascii="Times New Roman" w:hAnsi="Times New Roman" w:cs="Times New Roman"/>
          <w:i/>
        </w:rPr>
        <w:t>.</w:t>
      </w:r>
    </w:p>
    <w:p w14:paraId="065A5350" w14:textId="6B52CF22" w:rsidR="00E42D72" w:rsidRPr="003802AF" w:rsidRDefault="00D733B2" w:rsidP="003802AF">
      <w:pPr>
        <w:pStyle w:val="Heading3"/>
        <w:rPr>
          <w:lang w:eastAsia="hr-HR"/>
        </w:rPr>
      </w:pPr>
      <w:bookmarkStart w:id="808" w:name="_Toc145793796"/>
      <w:bookmarkEnd w:id="807"/>
      <w:r w:rsidRPr="00C4171D">
        <w:rPr>
          <w:lang w:eastAsia="hr-HR"/>
        </w:rPr>
        <w:t>Tablica</w:t>
      </w:r>
      <w:r w:rsidR="008C058D" w:rsidRPr="00C4171D">
        <w:rPr>
          <w:lang w:eastAsia="hr-HR"/>
        </w:rPr>
        <w:t xml:space="preserve"> </w:t>
      </w:r>
      <w:r w:rsidR="001747BE" w:rsidRPr="00C4171D">
        <w:rPr>
          <w:lang w:eastAsia="hr-HR"/>
        </w:rPr>
        <w:t>1</w:t>
      </w:r>
      <w:r w:rsidR="00243982" w:rsidRPr="00C4171D">
        <w:rPr>
          <w:lang w:eastAsia="hr-HR"/>
        </w:rPr>
        <w:t>3</w:t>
      </w:r>
      <w:r w:rsidRPr="00C4171D">
        <w:rPr>
          <w:lang w:eastAsia="hr-HR"/>
        </w:rPr>
        <w:t>: Brojno stanje stoke</w:t>
      </w:r>
      <w:r w:rsidR="0044729B" w:rsidRPr="00C4171D">
        <w:rPr>
          <w:lang w:eastAsia="hr-HR"/>
        </w:rPr>
        <w:t xml:space="preserve"> na području LAG-a</w:t>
      </w:r>
      <w:bookmarkEnd w:id="808"/>
    </w:p>
    <w:tbl>
      <w:tblPr>
        <w:tblW w:w="13887" w:type="dxa"/>
        <w:tblLook w:val="04A0" w:firstRow="1" w:lastRow="0" w:firstColumn="1" w:lastColumn="0" w:noHBand="0" w:noVBand="1"/>
      </w:tblPr>
      <w:tblGrid>
        <w:gridCol w:w="2263"/>
        <w:gridCol w:w="1418"/>
        <w:gridCol w:w="1276"/>
        <w:gridCol w:w="1417"/>
        <w:gridCol w:w="1134"/>
        <w:gridCol w:w="1276"/>
        <w:gridCol w:w="1417"/>
        <w:gridCol w:w="1560"/>
        <w:gridCol w:w="2126"/>
      </w:tblGrid>
      <w:tr w:rsidR="00E42D72" w:rsidRPr="00C319B4" w14:paraId="492281E8" w14:textId="77777777" w:rsidTr="003802AF">
        <w:trPr>
          <w:trHeight w:val="275"/>
        </w:trPr>
        <w:tc>
          <w:tcPr>
            <w:tcW w:w="2263" w:type="dxa"/>
            <w:vMerge w:val="restart"/>
            <w:tcBorders>
              <w:top w:val="single" w:sz="4" w:space="0" w:color="auto"/>
              <w:left w:val="single" w:sz="4" w:space="0" w:color="000000"/>
              <w:right w:val="single" w:sz="4" w:space="0" w:color="000000"/>
            </w:tcBorders>
            <w:shd w:val="clear" w:color="auto" w:fill="B4C6E7" w:themeFill="accent1" w:themeFillTint="66"/>
            <w:tcMar>
              <w:left w:w="28" w:type="dxa"/>
              <w:right w:w="28" w:type="dxa"/>
            </w:tcMar>
            <w:vAlign w:val="center"/>
            <w:hideMark/>
          </w:tcPr>
          <w:p w14:paraId="06281A75" w14:textId="77777777" w:rsidR="00E42D72" w:rsidRPr="00AA5FB1" w:rsidRDefault="00E42D72" w:rsidP="00A5689B">
            <w:pPr>
              <w:spacing w:after="0" w:line="240" w:lineRule="auto"/>
              <w:jc w:val="center"/>
              <w:rPr>
                <w:rFonts w:ascii="Times New Roman" w:eastAsia="Times New Roman" w:hAnsi="Times New Roman" w:cs="Times New Roman"/>
                <w:sz w:val="20"/>
                <w:szCs w:val="20"/>
                <w:lang w:eastAsia="hr-HR"/>
              </w:rPr>
            </w:pPr>
            <w:r w:rsidRPr="00AA5FB1">
              <w:rPr>
                <w:rFonts w:ascii="Times New Roman" w:eastAsia="Times New Roman" w:hAnsi="Times New Roman" w:cs="Times New Roman"/>
                <w:sz w:val="20"/>
                <w:szCs w:val="20"/>
                <w:lang w:eastAsia="hr-HR"/>
              </w:rPr>
              <w:t>JLS</w:t>
            </w:r>
          </w:p>
        </w:tc>
        <w:tc>
          <w:tcPr>
            <w:tcW w:w="11624" w:type="dxa"/>
            <w:gridSpan w:val="8"/>
            <w:tcBorders>
              <w:top w:val="single" w:sz="4" w:space="0" w:color="auto"/>
              <w:left w:val="single" w:sz="4" w:space="0" w:color="000000"/>
              <w:bottom w:val="single" w:sz="4" w:space="0" w:color="000000"/>
              <w:right w:val="single" w:sz="4" w:space="0" w:color="000000"/>
            </w:tcBorders>
            <w:shd w:val="clear" w:color="auto" w:fill="B4C6E7" w:themeFill="accent1" w:themeFillTint="66"/>
            <w:tcMar>
              <w:left w:w="28" w:type="dxa"/>
              <w:right w:w="28" w:type="dxa"/>
            </w:tcMar>
            <w:vAlign w:val="center"/>
          </w:tcPr>
          <w:p w14:paraId="4B8BB16D" w14:textId="77777777" w:rsidR="00E42D72" w:rsidRPr="00AA5FB1" w:rsidRDefault="00E42D72" w:rsidP="00A5689B">
            <w:pPr>
              <w:spacing w:after="0" w:line="240" w:lineRule="auto"/>
              <w:jc w:val="center"/>
              <w:rPr>
                <w:rFonts w:ascii="Times New Roman" w:eastAsia="Times New Roman" w:hAnsi="Times New Roman" w:cs="Times New Roman"/>
                <w:sz w:val="20"/>
                <w:szCs w:val="20"/>
                <w:lang w:eastAsia="hr-HR"/>
              </w:rPr>
            </w:pPr>
            <w:r w:rsidRPr="00AA5FB1">
              <w:rPr>
                <w:rFonts w:ascii="Times New Roman" w:eastAsia="Times New Roman" w:hAnsi="Times New Roman" w:cs="Times New Roman"/>
                <w:sz w:val="20"/>
                <w:szCs w:val="20"/>
                <w:lang w:eastAsia="hr-HR"/>
              </w:rPr>
              <w:t>Kategorija stoke</w:t>
            </w:r>
          </w:p>
        </w:tc>
      </w:tr>
      <w:tr w:rsidR="00E42D72" w:rsidRPr="00C319B4" w14:paraId="380B0639" w14:textId="77777777" w:rsidTr="003802AF">
        <w:trPr>
          <w:trHeight w:val="309"/>
        </w:trPr>
        <w:tc>
          <w:tcPr>
            <w:tcW w:w="2263" w:type="dxa"/>
            <w:vMerge/>
            <w:tcBorders>
              <w:left w:val="single" w:sz="4" w:space="0" w:color="000000"/>
              <w:bottom w:val="single" w:sz="4" w:space="0" w:color="auto"/>
              <w:right w:val="single" w:sz="4" w:space="0" w:color="000000"/>
            </w:tcBorders>
            <w:shd w:val="clear" w:color="auto" w:fill="B4C6E7" w:themeFill="accent1" w:themeFillTint="66"/>
            <w:tcMar>
              <w:left w:w="28" w:type="dxa"/>
              <w:right w:w="28" w:type="dxa"/>
            </w:tcMar>
            <w:vAlign w:val="center"/>
            <w:hideMark/>
          </w:tcPr>
          <w:p w14:paraId="4BDE7CEB" w14:textId="77777777" w:rsidR="00E42D72" w:rsidRPr="00AA5FB1" w:rsidRDefault="00E42D72" w:rsidP="00A5689B">
            <w:pPr>
              <w:spacing w:after="0" w:line="240" w:lineRule="auto"/>
              <w:jc w:val="center"/>
              <w:rPr>
                <w:rFonts w:ascii="Times New Roman" w:eastAsia="Times New Roman" w:hAnsi="Times New Roman" w:cs="Times New Roman"/>
                <w:sz w:val="20"/>
                <w:szCs w:val="20"/>
                <w:lang w:eastAsia="hr-HR"/>
              </w:rPr>
            </w:pPr>
          </w:p>
        </w:tc>
        <w:tc>
          <w:tcPr>
            <w:tcW w:w="1418" w:type="dxa"/>
            <w:tcBorders>
              <w:top w:val="nil"/>
              <w:left w:val="nil"/>
              <w:bottom w:val="single" w:sz="4" w:space="0" w:color="auto"/>
              <w:right w:val="single" w:sz="4" w:space="0" w:color="000000"/>
            </w:tcBorders>
            <w:shd w:val="clear" w:color="auto" w:fill="B4C6E7" w:themeFill="accent1" w:themeFillTint="66"/>
            <w:tcMar>
              <w:left w:w="28" w:type="dxa"/>
              <w:right w:w="28" w:type="dxa"/>
            </w:tcMar>
            <w:vAlign w:val="center"/>
            <w:hideMark/>
          </w:tcPr>
          <w:p w14:paraId="316B22D5" w14:textId="77777777" w:rsidR="00E42D72" w:rsidRPr="00AA5FB1" w:rsidRDefault="00E42D72" w:rsidP="00A5689B">
            <w:pPr>
              <w:spacing w:after="0" w:line="240" w:lineRule="auto"/>
              <w:jc w:val="center"/>
              <w:rPr>
                <w:rFonts w:ascii="Times New Roman" w:eastAsia="Times New Roman" w:hAnsi="Times New Roman" w:cs="Times New Roman"/>
                <w:sz w:val="20"/>
                <w:szCs w:val="20"/>
                <w:lang w:eastAsia="hr-HR"/>
              </w:rPr>
            </w:pPr>
            <w:r w:rsidRPr="00AA5FB1">
              <w:rPr>
                <w:rFonts w:ascii="Times New Roman" w:eastAsia="Times New Roman" w:hAnsi="Times New Roman" w:cs="Times New Roman"/>
                <w:sz w:val="20"/>
                <w:szCs w:val="20"/>
                <w:lang w:eastAsia="hr-HR"/>
              </w:rPr>
              <w:t>Govedo</w:t>
            </w:r>
            <w:r>
              <w:rPr>
                <w:rFonts w:ascii="Times New Roman" w:eastAsia="Times New Roman" w:hAnsi="Times New Roman" w:cs="Times New Roman"/>
                <w:sz w:val="20"/>
                <w:szCs w:val="20"/>
                <w:lang w:eastAsia="hr-HR"/>
              </w:rPr>
              <w:t>, br. grla</w:t>
            </w:r>
          </w:p>
        </w:tc>
        <w:tc>
          <w:tcPr>
            <w:tcW w:w="1276" w:type="dxa"/>
            <w:tcBorders>
              <w:top w:val="nil"/>
              <w:left w:val="nil"/>
              <w:bottom w:val="single" w:sz="4" w:space="0" w:color="auto"/>
              <w:right w:val="single" w:sz="4" w:space="0" w:color="000000"/>
            </w:tcBorders>
            <w:shd w:val="clear" w:color="auto" w:fill="B4C6E7" w:themeFill="accent1" w:themeFillTint="66"/>
            <w:tcMar>
              <w:left w:w="28" w:type="dxa"/>
              <w:right w:w="28" w:type="dxa"/>
            </w:tcMar>
            <w:vAlign w:val="center"/>
            <w:hideMark/>
          </w:tcPr>
          <w:p w14:paraId="76240896" w14:textId="77777777" w:rsidR="00E42D72" w:rsidRPr="00AA5FB1" w:rsidRDefault="00E42D72" w:rsidP="00A5689B">
            <w:pPr>
              <w:spacing w:after="0" w:line="240" w:lineRule="auto"/>
              <w:jc w:val="center"/>
              <w:rPr>
                <w:rFonts w:ascii="Times New Roman" w:eastAsia="Times New Roman" w:hAnsi="Times New Roman" w:cs="Times New Roman"/>
                <w:sz w:val="20"/>
                <w:szCs w:val="20"/>
                <w:lang w:eastAsia="hr-HR"/>
              </w:rPr>
            </w:pPr>
            <w:r w:rsidRPr="00AA5FB1">
              <w:rPr>
                <w:rFonts w:ascii="Times New Roman" w:eastAsia="Times New Roman" w:hAnsi="Times New Roman" w:cs="Times New Roman"/>
                <w:sz w:val="20"/>
                <w:szCs w:val="20"/>
                <w:lang w:eastAsia="hr-HR"/>
              </w:rPr>
              <w:t>Ovca</w:t>
            </w:r>
            <w:r>
              <w:rPr>
                <w:rFonts w:ascii="Times New Roman" w:eastAsia="Times New Roman" w:hAnsi="Times New Roman" w:cs="Times New Roman"/>
                <w:sz w:val="20"/>
                <w:szCs w:val="20"/>
                <w:lang w:eastAsia="hr-HR"/>
              </w:rPr>
              <w:t>, br. grla</w:t>
            </w:r>
          </w:p>
        </w:tc>
        <w:tc>
          <w:tcPr>
            <w:tcW w:w="1417" w:type="dxa"/>
            <w:tcBorders>
              <w:top w:val="nil"/>
              <w:left w:val="nil"/>
              <w:bottom w:val="single" w:sz="4" w:space="0" w:color="auto"/>
              <w:right w:val="single" w:sz="4" w:space="0" w:color="000000"/>
            </w:tcBorders>
            <w:shd w:val="clear" w:color="auto" w:fill="B4C6E7" w:themeFill="accent1" w:themeFillTint="66"/>
            <w:tcMar>
              <w:left w:w="28" w:type="dxa"/>
              <w:right w:w="28" w:type="dxa"/>
            </w:tcMar>
            <w:vAlign w:val="center"/>
            <w:hideMark/>
          </w:tcPr>
          <w:p w14:paraId="5F6A6012" w14:textId="77777777" w:rsidR="00E42D72" w:rsidRPr="00AA5FB1" w:rsidRDefault="00E42D72" w:rsidP="00A5689B">
            <w:pPr>
              <w:spacing w:after="0" w:line="240" w:lineRule="auto"/>
              <w:jc w:val="center"/>
              <w:rPr>
                <w:rFonts w:ascii="Times New Roman" w:eastAsia="Times New Roman" w:hAnsi="Times New Roman" w:cs="Times New Roman"/>
                <w:sz w:val="20"/>
                <w:szCs w:val="20"/>
                <w:lang w:eastAsia="hr-HR"/>
              </w:rPr>
            </w:pPr>
            <w:r w:rsidRPr="00AA5FB1">
              <w:rPr>
                <w:rFonts w:ascii="Times New Roman" w:eastAsia="Times New Roman" w:hAnsi="Times New Roman" w:cs="Times New Roman"/>
                <w:sz w:val="20"/>
                <w:szCs w:val="20"/>
                <w:lang w:eastAsia="hr-HR"/>
              </w:rPr>
              <w:t>Koza</w:t>
            </w:r>
            <w:r>
              <w:rPr>
                <w:rFonts w:ascii="Times New Roman" w:eastAsia="Times New Roman" w:hAnsi="Times New Roman" w:cs="Times New Roman"/>
                <w:sz w:val="20"/>
                <w:szCs w:val="20"/>
                <w:lang w:eastAsia="hr-HR"/>
              </w:rPr>
              <w:t>, br. grla</w:t>
            </w:r>
          </w:p>
        </w:tc>
        <w:tc>
          <w:tcPr>
            <w:tcW w:w="1134" w:type="dxa"/>
            <w:tcBorders>
              <w:top w:val="nil"/>
              <w:left w:val="nil"/>
              <w:bottom w:val="single" w:sz="4" w:space="0" w:color="auto"/>
              <w:right w:val="single" w:sz="4" w:space="0" w:color="000000"/>
            </w:tcBorders>
            <w:shd w:val="clear" w:color="auto" w:fill="B4C6E7" w:themeFill="accent1" w:themeFillTint="66"/>
            <w:tcMar>
              <w:left w:w="28" w:type="dxa"/>
              <w:right w:w="28" w:type="dxa"/>
            </w:tcMar>
            <w:vAlign w:val="center"/>
            <w:hideMark/>
          </w:tcPr>
          <w:p w14:paraId="0EF47CDE" w14:textId="77777777" w:rsidR="00E42D72" w:rsidRPr="00AA5FB1" w:rsidRDefault="00E42D72" w:rsidP="00A5689B">
            <w:pPr>
              <w:spacing w:after="0" w:line="240" w:lineRule="auto"/>
              <w:jc w:val="center"/>
              <w:rPr>
                <w:rFonts w:ascii="Times New Roman" w:eastAsia="Times New Roman" w:hAnsi="Times New Roman" w:cs="Times New Roman"/>
                <w:sz w:val="20"/>
                <w:szCs w:val="20"/>
                <w:lang w:eastAsia="hr-HR"/>
              </w:rPr>
            </w:pPr>
            <w:r w:rsidRPr="00AA5FB1">
              <w:rPr>
                <w:rFonts w:ascii="Times New Roman" w:eastAsia="Times New Roman" w:hAnsi="Times New Roman" w:cs="Times New Roman"/>
                <w:sz w:val="20"/>
                <w:szCs w:val="20"/>
                <w:lang w:eastAsia="hr-HR"/>
              </w:rPr>
              <w:t>Konj</w:t>
            </w:r>
            <w:r>
              <w:rPr>
                <w:rFonts w:ascii="Times New Roman" w:eastAsia="Times New Roman" w:hAnsi="Times New Roman" w:cs="Times New Roman"/>
                <w:sz w:val="20"/>
                <w:szCs w:val="20"/>
                <w:lang w:eastAsia="hr-HR"/>
              </w:rPr>
              <w:t>, br. grla</w:t>
            </w:r>
          </w:p>
        </w:tc>
        <w:tc>
          <w:tcPr>
            <w:tcW w:w="1276" w:type="dxa"/>
            <w:tcBorders>
              <w:top w:val="nil"/>
              <w:left w:val="nil"/>
              <w:bottom w:val="single" w:sz="4" w:space="0" w:color="auto"/>
              <w:right w:val="single" w:sz="4" w:space="0" w:color="000000"/>
            </w:tcBorders>
            <w:shd w:val="clear" w:color="auto" w:fill="B4C6E7" w:themeFill="accent1" w:themeFillTint="66"/>
            <w:tcMar>
              <w:left w:w="28" w:type="dxa"/>
              <w:right w:w="28" w:type="dxa"/>
            </w:tcMar>
            <w:vAlign w:val="center"/>
            <w:hideMark/>
          </w:tcPr>
          <w:p w14:paraId="5466FA75" w14:textId="77777777" w:rsidR="00E42D72" w:rsidRPr="00AA5FB1" w:rsidRDefault="00E42D72" w:rsidP="00A5689B">
            <w:pPr>
              <w:spacing w:after="0" w:line="240" w:lineRule="auto"/>
              <w:jc w:val="center"/>
              <w:rPr>
                <w:rFonts w:ascii="Times New Roman" w:eastAsia="Times New Roman" w:hAnsi="Times New Roman" w:cs="Times New Roman"/>
                <w:sz w:val="20"/>
                <w:szCs w:val="20"/>
                <w:lang w:eastAsia="hr-HR"/>
              </w:rPr>
            </w:pPr>
            <w:r w:rsidRPr="00AA5FB1">
              <w:rPr>
                <w:rFonts w:ascii="Times New Roman" w:eastAsia="Times New Roman" w:hAnsi="Times New Roman" w:cs="Times New Roman"/>
                <w:sz w:val="20"/>
                <w:szCs w:val="20"/>
                <w:lang w:eastAsia="hr-HR"/>
              </w:rPr>
              <w:t>Svinja</w:t>
            </w:r>
            <w:r>
              <w:rPr>
                <w:rFonts w:ascii="Times New Roman" w:eastAsia="Times New Roman" w:hAnsi="Times New Roman" w:cs="Times New Roman"/>
                <w:sz w:val="20"/>
                <w:szCs w:val="20"/>
                <w:lang w:eastAsia="hr-HR"/>
              </w:rPr>
              <w:t>, br. grla</w:t>
            </w:r>
          </w:p>
        </w:tc>
        <w:tc>
          <w:tcPr>
            <w:tcW w:w="1417" w:type="dxa"/>
            <w:tcBorders>
              <w:top w:val="nil"/>
              <w:left w:val="nil"/>
              <w:bottom w:val="single" w:sz="4" w:space="0" w:color="auto"/>
              <w:right w:val="single" w:sz="4" w:space="0" w:color="000000"/>
            </w:tcBorders>
            <w:shd w:val="clear" w:color="auto" w:fill="B4C6E7" w:themeFill="accent1" w:themeFillTint="66"/>
            <w:tcMar>
              <w:left w:w="28" w:type="dxa"/>
              <w:right w:w="28" w:type="dxa"/>
            </w:tcMar>
            <w:vAlign w:val="center"/>
            <w:hideMark/>
          </w:tcPr>
          <w:p w14:paraId="0DA341FC" w14:textId="77777777" w:rsidR="00E42D72" w:rsidRPr="00AA5FB1" w:rsidRDefault="00E42D72" w:rsidP="00A5689B">
            <w:pPr>
              <w:spacing w:after="0" w:line="240" w:lineRule="auto"/>
              <w:jc w:val="center"/>
              <w:rPr>
                <w:rFonts w:ascii="Times New Roman" w:eastAsia="Times New Roman" w:hAnsi="Times New Roman" w:cs="Times New Roman"/>
                <w:sz w:val="20"/>
                <w:szCs w:val="20"/>
                <w:lang w:eastAsia="hr-HR"/>
              </w:rPr>
            </w:pPr>
            <w:r w:rsidRPr="00AA5FB1">
              <w:rPr>
                <w:rFonts w:ascii="Times New Roman" w:eastAsia="Times New Roman" w:hAnsi="Times New Roman" w:cs="Times New Roman"/>
                <w:sz w:val="20"/>
                <w:szCs w:val="20"/>
                <w:lang w:eastAsia="hr-HR"/>
              </w:rPr>
              <w:t>Perad</w:t>
            </w:r>
            <w:r>
              <w:rPr>
                <w:rFonts w:ascii="Times New Roman" w:eastAsia="Times New Roman" w:hAnsi="Times New Roman" w:cs="Times New Roman"/>
                <w:sz w:val="20"/>
                <w:szCs w:val="20"/>
                <w:lang w:eastAsia="hr-HR"/>
              </w:rPr>
              <w:t>, br. grla</w:t>
            </w:r>
            <w:r w:rsidRPr="00AA5FB1">
              <w:rPr>
                <w:rFonts w:ascii="Times New Roman" w:eastAsia="Times New Roman" w:hAnsi="Times New Roman" w:cs="Times New Roman"/>
                <w:sz w:val="20"/>
                <w:szCs w:val="20"/>
                <w:lang w:eastAsia="hr-HR"/>
              </w:rPr>
              <w:t xml:space="preserve"> </w:t>
            </w:r>
          </w:p>
        </w:tc>
        <w:tc>
          <w:tcPr>
            <w:tcW w:w="1560" w:type="dxa"/>
            <w:tcBorders>
              <w:top w:val="nil"/>
              <w:left w:val="nil"/>
              <w:bottom w:val="single" w:sz="4" w:space="0" w:color="auto"/>
              <w:right w:val="single" w:sz="4" w:space="0" w:color="000000"/>
            </w:tcBorders>
            <w:shd w:val="clear" w:color="auto" w:fill="B4C6E7" w:themeFill="accent1" w:themeFillTint="66"/>
            <w:tcMar>
              <w:left w:w="28" w:type="dxa"/>
              <w:right w:w="28" w:type="dxa"/>
            </w:tcMar>
            <w:vAlign w:val="center"/>
          </w:tcPr>
          <w:p w14:paraId="4B270E1A" w14:textId="77777777" w:rsidR="00E42D72" w:rsidRPr="00AA5FB1" w:rsidRDefault="00E42D72" w:rsidP="00A5689B">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Magarac, br. grla</w:t>
            </w:r>
          </w:p>
        </w:tc>
        <w:tc>
          <w:tcPr>
            <w:tcW w:w="2126" w:type="dxa"/>
            <w:tcBorders>
              <w:top w:val="nil"/>
              <w:left w:val="nil"/>
              <w:bottom w:val="single" w:sz="4" w:space="0" w:color="auto"/>
              <w:right w:val="single" w:sz="4" w:space="0" w:color="000000"/>
            </w:tcBorders>
            <w:shd w:val="clear" w:color="auto" w:fill="B4C6E7" w:themeFill="accent1" w:themeFillTint="66"/>
            <w:tcMar>
              <w:left w:w="28" w:type="dxa"/>
              <w:right w:w="28" w:type="dxa"/>
            </w:tcMar>
            <w:vAlign w:val="center"/>
          </w:tcPr>
          <w:p w14:paraId="3454E612" w14:textId="4CA70049" w:rsidR="00E42D72" w:rsidRPr="00AA5FB1" w:rsidRDefault="00E42D72" w:rsidP="00A5689B">
            <w:pPr>
              <w:spacing w:after="0" w:line="240" w:lineRule="auto"/>
              <w:jc w:val="center"/>
              <w:rPr>
                <w:rFonts w:ascii="Times New Roman" w:eastAsia="Times New Roman" w:hAnsi="Times New Roman" w:cs="Times New Roman"/>
                <w:sz w:val="20"/>
                <w:szCs w:val="20"/>
                <w:lang w:eastAsia="hr-HR"/>
              </w:rPr>
            </w:pPr>
            <w:r>
              <w:rPr>
                <w:rFonts w:ascii="Times New Roman" w:eastAsia="Times New Roman" w:hAnsi="Times New Roman" w:cs="Times New Roman"/>
                <w:sz w:val="20"/>
                <w:szCs w:val="20"/>
                <w:lang w:eastAsia="hr-HR"/>
              </w:rPr>
              <w:t>Pčela (pčelinje zajednice)</w:t>
            </w:r>
          </w:p>
        </w:tc>
      </w:tr>
      <w:tr w:rsidR="00E42D72" w:rsidRPr="00C319B4" w14:paraId="4A4C0627" w14:textId="77777777" w:rsidTr="007E21EE">
        <w:trPr>
          <w:trHeight w:val="187"/>
        </w:trPr>
        <w:tc>
          <w:tcPr>
            <w:tcW w:w="226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FA8FB4" w14:textId="77777777" w:rsidR="00E42D72" w:rsidRPr="00D159D2" w:rsidRDefault="00E42D72" w:rsidP="00A5689B">
            <w:pPr>
              <w:spacing w:after="0" w:line="240" w:lineRule="auto"/>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Grad Benkovac </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C679B72"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1.405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C340F3"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25.443</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9F90A0"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4.142</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7C4F1F"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23</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5F441FC"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613</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9445B4"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36.572</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42C61C"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76</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B6F119"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994</w:t>
            </w:r>
          </w:p>
        </w:tc>
      </w:tr>
      <w:tr w:rsidR="00E42D72" w:rsidRPr="00C319B4" w14:paraId="68F27207" w14:textId="77777777" w:rsidTr="007E21EE">
        <w:trPr>
          <w:trHeight w:val="233"/>
        </w:trPr>
        <w:tc>
          <w:tcPr>
            <w:tcW w:w="226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94D73D" w14:textId="77777777" w:rsidR="00E42D72" w:rsidRPr="00D159D2" w:rsidRDefault="00E42D72" w:rsidP="00A5689B">
            <w:pPr>
              <w:spacing w:after="0" w:line="240" w:lineRule="auto"/>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Grad Biograd na Moru</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6122D88"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491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69833D"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152</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4DC83EA"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21</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BD9028"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18</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503ACE"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100</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ECB65E"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142.910</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1D2391"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3</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5EA4F56"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421</w:t>
            </w:r>
          </w:p>
        </w:tc>
      </w:tr>
      <w:tr w:rsidR="00E42D72" w:rsidRPr="00C319B4" w14:paraId="584EA03B" w14:textId="77777777" w:rsidTr="007E21EE">
        <w:trPr>
          <w:trHeight w:val="123"/>
        </w:trPr>
        <w:tc>
          <w:tcPr>
            <w:tcW w:w="226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0D63F0" w14:textId="77777777" w:rsidR="00E42D72" w:rsidRPr="00D159D2" w:rsidRDefault="00E42D72" w:rsidP="00A5689B">
            <w:pPr>
              <w:spacing w:after="0" w:line="240" w:lineRule="auto"/>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Općina Bibinje</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4BFCF84"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88F947"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865</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AD02297"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DCBAFD4"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A2541F7"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607493"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130</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650F10"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13</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FF7C42"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346</w:t>
            </w:r>
          </w:p>
        </w:tc>
      </w:tr>
      <w:tr w:rsidR="00E42D72" w:rsidRPr="00C319B4" w14:paraId="18603E4F" w14:textId="77777777" w:rsidTr="007E21EE">
        <w:trPr>
          <w:trHeight w:val="170"/>
        </w:trPr>
        <w:tc>
          <w:tcPr>
            <w:tcW w:w="226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65D05F" w14:textId="77777777" w:rsidR="00E42D72" w:rsidRPr="00D159D2" w:rsidRDefault="00E42D72" w:rsidP="00A5689B">
            <w:pPr>
              <w:spacing w:after="0" w:line="240" w:lineRule="auto"/>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Općina Galovac</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F7BDA7"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339426"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918</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C73F9C"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32</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1E01A4A"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5D61D2"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27EA66F"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2.274</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FC3AE71"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0</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107EEC8"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142</w:t>
            </w:r>
          </w:p>
        </w:tc>
      </w:tr>
      <w:tr w:rsidR="00E42D72" w:rsidRPr="00C319B4" w14:paraId="1119655F" w14:textId="77777777" w:rsidTr="007E21EE">
        <w:trPr>
          <w:trHeight w:val="215"/>
        </w:trPr>
        <w:tc>
          <w:tcPr>
            <w:tcW w:w="226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431366" w14:textId="77777777" w:rsidR="00E42D72" w:rsidRPr="00D159D2" w:rsidRDefault="00E42D72" w:rsidP="00A5689B">
            <w:pPr>
              <w:spacing w:after="0" w:line="240" w:lineRule="auto"/>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Općina Lišane Ostrovičke</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B4BFA76"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39</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D44280"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2.804</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082D32"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264</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BACB61"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3191796"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49</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AABD0B"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4.652</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2329E3"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1</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0AA99C"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0</w:t>
            </w:r>
          </w:p>
        </w:tc>
      </w:tr>
      <w:tr w:rsidR="00E42D72" w:rsidRPr="00C319B4" w14:paraId="163BBE0D" w14:textId="77777777" w:rsidTr="007E21EE">
        <w:trPr>
          <w:trHeight w:val="120"/>
        </w:trPr>
        <w:tc>
          <w:tcPr>
            <w:tcW w:w="226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6529A9F" w14:textId="77777777" w:rsidR="00E42D72" w:rsidRPr="00D159D2" w:rsidRDefault="00E42D72" w:rsidP="00A5689B">
            <w:pPr>
              <w:spacing w:after="0" w:line="240" w:lineRule="auto"/>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Općina Pakoštane</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A029213"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102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AACFF6"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669</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6F8E58F"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235</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8B8CF1"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AAEC45"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12</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936CA24"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3.821</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F58DF7"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15</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853E9C4"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0</w:t>
            </w:r>
          </w:p>
        </w:tc>
      </w:tr>
      <w:tr w:rsidR="00E42D72" w:rsidRPr="00C319B4" w14:paraId="1AED18E2" w14:textId="77777777" w:rsidTr="007E21EE">
        <w:trPr>
          <w:trHeight w:val="165"/>
        </w:trPr>
        <w:tc>
          <w:tcPr>
            <w:tcW w:w="226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F6B4E5" w14:textId="77777777" w:rsidR="00E42D72" w:rsidRPr="00D159D2" w:rsidRDefault="00E42D72" w:rsidP="00A5689B">
            <w:pPr>
              <w:spacing w:after="0" w:line="240" w:lineRule="auto"/>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Općina Pašman</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866332"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198633D"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84</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E23C832"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50</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DC3E002"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E758F42"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05AB59"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288</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8B3D0A"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5</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B17BF5"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0</w:t>
            </w:r>
          </w:p>
        </w:tc>
      </w:tr>
      <w:tr w:rsidR="00E42D72" w:rsidRPr="00C319B4" w14:paraId="4B7FB73C" w14:textId="77777777" w:rsidTr="007E21EE">
        <w:trPr>
          <w:trHeight w:val="197"/>
        </w:trPr>
        <w:tc>
          <w:tcPr>
            <w:tcW w:w="226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4E05665" w14:textId="77777777" w:rsidR="00E42D72" w:rsidRPr="00D159D2" w:rsidRDefault="00E42D72" w:rsidP="00A5689B">
            <w:pPr>
              <w:spacing w:after="0" w:line="240" w:lineRule="auto"/>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Općina Polača</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5F0E52"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B55161"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2.798</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0FFDE2A"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215</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2FAC8A0"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EF7405"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17</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42D21C"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4.748</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8836465"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3</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3AF69EF"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15</w:t>
            </w:r>
          </w:p>
        </w:tc>
      </w:tr>
      <w:tr w:rsidR="00E42D72" w:rsidRPr="00C319B4" w14:paraId="5F6DE1B9" w14:textId="77777777" w:rsidTr="007E21EE">
        <w:trPr>
          <w:trHeight w:val="101"/>
        </w:trPr>
        <w:tc>
          <w:tcPr>
            <w:tcW w:w="226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A56896" w14:textId="77777777" w:rsidR="00E42D72" w:rsidRPr="00D159D2" w:rsidRDefault="00E42D72" w:rsidP="00A5689B">
            <w:pPr>
              <w:spacing w:after="0" w:line="240" w:lineRule="auto"/>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Općina Stankovci</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DAA42FE"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98</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D8F7E5"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2.157</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9AADC10"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545</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C943C8"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63A0DC7"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81</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C2F2EA8"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6.710</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91DD90B"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5</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1C5822"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54</w:t>
            </w:r>
          </w:p>
        </w:tc>
      </w:tr>
      <w:tr w:rsidR="00E42D72" w:rsidRPr="00C319B4" w14:paraId="5FED954D" w14:textId="77777777" w:rsidTr="007E21EE">
        <w:trPr>
          <w:trHeight w:val="147"/>
        </w:trPr>
        <w:tc>
          <w:tcPr>
            <w:tcW w:w="226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5795A17" w14:textId="77777777" w:rsidR="00E42D72" w:rsidRPr="00D159D2" w:rsidRDefault="00E42D72" w:rsidP="00A5689B">
            <w:pPr>
              <w:spacing w:after="0" w:line="240" w:lineRule="auto"/>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Općina Sukošan</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81DCB3"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18</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FFCAFA4"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1.311</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EB2714"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67</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4717E3"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6C2F57"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A60E835"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3.117</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2B91DA8"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11</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B39F28"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0</w:t>
            </w:r>
          </w:p>
        </w:tc>
      </w:tr>
      <w:tr w:rsidR="00E42D72" w:rsidRPr="00C319B4" w14:paraId="0F1803AA" w14:textId="77777777" w:rsidTr="007E21EE">
        <w:trPr>
          <w:trHeight w:val="193"/>
        </w:trPr>
        <w:tc>
          <w:tcPr>
            <w:tcW w:w="226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8587A9" w14:textId="77777777" w:rsidR="00E42D72" w:rsidRPr="00D159D2" w:rsidRDefault="00E42D72" w:rsidP="00A5689B">
            <w:pPr>
              <w:spacing w:after="0" w:line="240" w:lineRule="auto"/>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Općina Sv. Filip i Jakov</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B22C51"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F5B1C08"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2.011</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54F3B71"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93</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A84466"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4</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55020E"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2</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53C9673"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4.455</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0647891"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8</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724042"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0</w:t>
            </w:r>
          </w:p>
        </w:tc>
      </w:tr>
      <w:tr w:rsidR="00E42D72" w:rsidRPr="00C319B4" w14:paraId="564E6759" w14:textId="77777777" w:rsidTr="007E21EE">
        <w:trPr>
          <w:trHeight w:val="239"/>
        </w:trPr>
        <w:tc>
          <w:tcPr>
            <w:tcW w:w="226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514283" w14:textId="77777777" w:rsidR="00E42D72" w:rsidRPr="00D159D2" w:rsidRDefault="00E42D72" w:rsidP="00A5689B">
            <w:pPr>
              <w:spacing w:after="0" w:line="240" w:lineRule="auto"/>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Općina Škabrnja</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3716671"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073E87F"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637</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9AB3C42"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9338DF0"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1</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D9017C"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28</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1ACEF5"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2.557</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826FD6"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3</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7092EA0"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167</w:t>
            </w:r>
          </w:p>
        </w:tc>
      </w:tr>
      <w:tr w:rsidR="00E42D72" w:rsidRPr="00C319B4" w14:paraId="0CCCB550" w14:textId="77777777" w:rsidTr="007E21EE">
        <w:trPr>
          <w:trHeight w:val="272"/>
        </w:trPr>
        <w:tc>
          <w:tcPr>
            <w:tcW w:w="2263"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8DF9627" w14:textId="77777777" w:rsidR="00E42D72" w:rsidRPr="00D159D2" w:rsidRDefault="00E42D72" w:rsidP="00A5689B">
            <w:pPr>
              <w:spacing w:after="0" w:line="240" w:lineRule="auto"/>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Općina Tkon</w:t>
            </w:r>
          </w:p>
        </w:tc>
        <w:tc>
          <w:tcPr>
            <w:tcW w:w="141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902152"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85B27BF"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C10A5E0"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10</w:t>
            </w:r>
          </w:p>
        </w:tc>
        <w:tc>
          <w:tcPr>
            <w:tcW w:w="113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5B853E6"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B776A02"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0</w:t>
            </w:r>
          </w:p>
        </w:tc>
        <w:tc>
          <w:tcPr>
            <w:tcW w:w="141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2AA532"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51</w:t>
            </w:r>
          </w:p>
        </w:tc>
        <w:tc>
          <w:tcPr>
            <w:tcW w:w="15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103A2A"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3</w:t>
            </w:r>
          </w:p>
        </w:tc>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9456A5"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color w:val="000000"/>
                <w:sz w:val="20"/>
                <w:szCs w:val="20"/>
              </w:rPr>
              <w:t>0</w:t>
            </w:r>
          </w:p>
        </w:tc>
      </w:tr>
      <w:tr w:rsidR="00E42D72" w:rsidRPr="00C319B4" w14:paraId="4CF681DE" w14:textId="77777777" w:rsidTr="007E21EE">
        <w:trPr>
          <w:trHeight w:val="119"/>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tcPr>
          <w:p w14:paraId="24546879" w14:textId="77777777" w:rsidR="00E42D72" w:rsidRPr="00C319B4"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C319B4">
              <w:rPr>
                <w:rFonts w:ascii="Times New Roman" w:eastAsia="Times New Roman" w:hAnsi="Times New Roman" w:cs="Times New Roman"/>
                <w:color w:val="000000"/>
                <w:sz w:val="20"/>
                <w:szCs w:val="20"/>
                <w:lang w:eastAsia="hr-HR"/>
              </w:rPr>
              <w:t>Ukupno LAG</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5538BC74"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b/>
                <w:bCs/>
                <w:color w:val="000000"/>
                <w:sz w:val="20"/>
                <w:szCs w:val="20"/>
              </w:rPr>
              <w:t>2.180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CA28774"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b/>
                <w:bCs/>
                <w:color w:val="000000"/>
                <w:sz w:val="20"/>
                <w:szCs w:val="20"/>
              </w:rPr>
              <w:t>39.849</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2335AC4"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b/>
                <w:bCs/>
                <w:color w:val="000000"/>
                <w:sz w:val="20"/>
                <w:szCs w:val="20"/>
              </w:rPr>
              <w:t>5.686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2DBACB"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b/>
                <w:bCs/>
                <w:color w:val="000000"/>
                <w:sz w:val="20"/>
                <w:szCs w:val="20"/>
              </w:rPr>
              <w:t>53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063A9F6"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b/>
                <w:bCs/>
                <w:color w:val="000000"/>
                <w:sz w:val="20"/>
                <w:szCs w:val="20"/>
              </w:rPr>
              <w:t>902</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A7BECEC"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b/>
                <w:bCs/>
                <w:color w:val="000000"/>
                <w:sz w:val="20"/>
                <w:szCs w:val="20"/>
              </w:rPr>
              <w:t>212.285</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4F3CC48C"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b/>
                <w:bCs/>
                <w:color w:val="000000"/>
                <w:sz w:val="20"/>
                <w:szCs w:val="20"/>
              </w:rPr>
              <w:t>146</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tcPr>
          <w:p w14:paraId="694D139E" w14:textId="77777777" w:rsidR="00E42D72" w:rsidRPr="00D159D2" w:rsidRDefault="00E42D72" w:rsidP="00A5689B">
            <w:pPr>
              <w:spacing w:after="0" w:line="240" w:lineRule="auto"/>
              <w:jc w:val="center"/>
              <w:rPr>
                <w:rFonts w:ascii="Times New Roman" w:eastAsia="Times New Roman" w:hAnsi="Times New Roman" w:cs="Times New Roman"/>
                <w:color w:val="000000"/>
                <w:sz w:val="20"/>
                <w:szCs w:val="20"/>
                <w:lang w:eastAsia="hr-HR"/>
              </w:rPr>
            </w:pPr>
            <w:r w:rsidRPr="00D159D2">
              <w:rPr>
                <w:rFonts w:ascii="Times New Roman" w:hAnsi="Times New Roman" w:cs="Times New Roman"/>
                <w:b/>
                <w:bCs/>
                <w:color w:val="000000"/>
                <w:sz w:val="20"/>
                <w:szCs w:val="20"/>
              </w:rPr>
              <w:t>2.139</w:t>
            </w:r>
          </w:p>
        </w:tc>
      </w:tr>
    </w:tbl>
    <w:p w14:paraId="6A1152C2" w14:textId="77777777" w:rsidR="006D6782" w:rsidRPr="007E21EE" w:rsidRDefault="006D6782" w:rsidP="00E42D72">
      <w:pPr>
        <w:spacing w:after="0"/>
        <w:rPr>
          <w:rFonts w:ascii="Times New Roman" w:hAnsi="Times New Roman" w:cs="Times New Roman"/>
          <w:sz w:val="8"/>
          <w:szCs w:val="16"/>
        </w:rPr>
      </w:pPr>
    </w:p>
    <w:p w14:paraId="6CD2CE92" w14:textId="50966315" w:rsidR="007E784F" w:rsidRDefault="007324D9" w:rsidP="002D188F">
      <w:pPr>
        <w:spacing w:after="0"/>
        <w:rPr>
          <w:rFonts w:ascii="Times New Roman" w:eastAsia="Times New Roman" w:hAnsi="Times New Roman" w:cs="Times New Roman"/>
          <w:color w:val="000000"/>
          <w:lang w:eastAsia="hr-HR"/>
        </w:rPr>
      </w:pPr>
      <w:r w:rsidRPr="00A075E0">
        <w:rPr>
          <w:rFonts w:ascii="Times New Roman" w:hAnsi="Times New Roman" w:cs="Times New Roman"/>
        </w:rPr>
        <w:t xml:space="preserve">Izvor: </w:t>
      </w:r>
      <w:r w:rsidR="00E42D72" w:rsidRPr="00E96A39">
        <w:rPr>
          <w:rFonts w:ascii="Times New Roman" w:hAnsi="Times New Roman" w:cs="Times New Roman"/>
          <w:i/>
        </w:rPr>
        <w:t>Ministarstvo poljoprivrede</w:t>
      </w:r>
      <w:bookmarkStart w:id="809" w:name="_Hlk39014065"/>
    </w:p>
    <w:bookmarkEnd w:id="809"/>
    <w:p w14:paraId="7BFDF588" w14:textId="77777777" w:rsidR="00063932" w:rsidRDefault="00063932" w:rsidP="00C4171D">
      <w:pPr>
        <w:pStyle w:val="Heading3"/>
        <w:rPr>
          <w:lang w:eastAsia="hr-HR"/>
        </w:rPr>
        <w:sectPr w:rsidR="00063932" w:rsidSect="003802AF">
          <w:pgSz w:w="16838" w:h="11906" w:orient="landscape"/>
          <w:pgMar w:top="1418" w:right="1418" w:bottom="1418" w:left="1418" w:header="709" w:footer="709" w:gutter="0"/>
          <w:cols w:space="708"/>
          <w:docGrid w:linePitch="360"/>
        </w:sectPr>
      </w:pPr>
    </w:p>
    <w:p w14:paraId="79355792" w14:textId="69B87CF0" w:rsidR="00D46DFB" w:rsidRDefault="00944C4F" w:rsidP="00C4171D">
      <w:pPr>
        <w:pStyle w:val="Heading3"/>
        <w:rPr>
          <w:lang w:eastAsia="hr-HR"/>
        </w:rPr>
      </w:pPr>
      <w:bookmarkStart w:id="810" w:name="_Toc145793797"/>
      <w:r w:rsidRPr="00C4171D">
        <w:rPr>
          <w:lang w:eastAsia="hr-HR"/>
        </w:rPr>
        <w:lastRenderedPageBreak/>
        <w:t>Tablica 1</w:t>
      </w:r>
      <w:r w:rsidR="00E64250" w:rsidRPr="00C4171D">
        <w:rPr>
          <w:lang w:eastAsia="hr-HR"/>
        </w:rPr>
        <w:t>4</w:t>
      </w:r>
      <w:r w:rsidRPr="00C4171D">
        <w:rPr>
          <w:lang w:eastAsia="hr-HR"/>
        </w:rPr>
        <w:t xml:space="preserve">: </w:t>
      </w:r>
      <w:r w:rsidR="00C02ED3" w:rsidRPr="00C4171D">
        <w:rPr>
          <w:lang w:eastAsia="hr-HR"/>
        </w:rPr>
        <w:t>Dolasci turista i n</w:t>
      </w:r>
      <w:r w:rsidRPr="00C4171D">
        <w:rPr>
          <w:lang w:eastAsia="hr-HR"/>
        </w:rPr>
        <w:t>oćenja</w:t>
      </w:r>
      <w:r w:rsidR="00456CFA" w:rsidRPr="00C4171D">
        <w:rPr>
          <w:lang w:eastAsia="hr-HR"/>
        </w:rPr>
        <w:t xml:space="preserve"> u 2018., 2019. i 2020.</w:t>
      </w:r>
      <w:r w:rsidRPr="00C4171D">
        <w:rPr>
          <w:lang w:eastAsia="hr-HR"/>
        </w:rPr>
        <w:t xml:space="preserve"> na području LAG-a</w:t>
      </w:r>
      <w:bookmarkEnd w:id="810"/>
    </w:p>
    <w:p w14:paraId="659DF9DF" w14:textId="77777777" w:rsidR="00063932" w:rsidRPr="00063932" w:rsidRDefault="00063932" w:rsidP="00063932">
      <w:pPr>
        <w:spacing w:after="0"/>
        <w:rPr>
          <w:lang w:eastAsia="hr-HR"/>
        </w:rPr>
      </w:pPr>
    </w:p>
    <w:tbl>
      <w:tblPr>
        <w:tblStyle w:val="TableGrid"/>
        <w:tblW w:w="15168" w:type="dxa"/>
        <w:tblInd w:w="-856" w:type="dxa"/>
        <w:tblLayout w:type="fixed"/>
        <w:tblLook w:val="04A0" w:firstRow="1" w:lastRow="0" w:firstColumn="1" w:lastColumn="0" w:noHBand="0" w:noVBand="1"/>
      </w:tblPr>
      <w:tblGrid>
        <w:gridCol w:w="1560"/>
        <w:gridCol w:w="709"/>
        <w:gridCol w:w="709"/>
        <w:gridCol w:w="708"/>
        <w:gridCol w:w="851"/>
        <w:gridCol w:w="709"/>
        <w:gridCol w:w="850"/>
        <w:gridCol w:w="709"/>
        <w:gridCol w:w="709"/>
        <w:gridCol w:w="708"/>
        <w:gridCol w:w="851"/>
        <w:gridCol w:w="709"/>
        <w:gridCol w:w="850"/>
        <w:gridCol w:w="709"/>
        <w:gridCol w:w="709"/>
        <w:gridCol w:w="708"/>
        <w:gridCol w:w="851"/>
        <w:gridCol w:w="709"/>
        <w:gridCol w:w="850"/>
      </w:tblGrid>
      <w:tr w:rsidR="00E42D72" w:rsidRPr="006E53EB" w14:paraId="07F137C2" w14:textId="77777777" w:rsidTr="00A5689B">
        <w:trPr>
          <w:trHeight w:val="251"/>
        </w:trPr>
        <w:tc>
          <w:tcPr>
            <w:tcW w:w="1560" w:type="dxa"/>
            <w:vMerge w:val="restart"/>
            <w:shd w:val="clear" w:color="auto" w:fill="B4C6E7" w:themeFill="accent1" w:themeFillTint="66"/>
            <w:noWrap/>
            <w:tcMar>
              <w:left w:w="28" w:type="dxa"/>
              <w:right w:w="28" w:type="dxa"/>
            </w:tcMar>
            <w:hideMark/>
          </w:tcPr>
          <w:p w14:paraId="70B5B621" w14:textId="77777777" w:rsidR="00E42D72" w:rsidRPr="006C4AE4" w:rsidRDefault="00E42D72" w:rsidP="00A5689B">
            <w:pPr>
              <w:contextualSpacing/>
              <w:rPr>
                <w:rFonts w:ascii="Times New Roman" w:eastAsia="Calibri" w:hAnsi="Times New Roman" w:cs="Times New Roman"/>
                <w:bCs/>
                <w:sz w:val="20"/>
                <w:szCs w:val="20"/>
              </w:rPr>
            </w:pPr>
            <w:r w:rsidRPr="006C4AE4">
              <w:rPr>
                <w:rFonts w:ascii="Times New Roman" w:eastAsia="Calibri" w:hAnsi="Times New Roman" w:cs="Times New Roman"/>
                <w:bCs/>
                <w:sz w:val="20"/>
                <w:szCs w:val="20"/>
              </w:rPr>
              <w:t>JLS</w:t>
            </w:r>
          </w:p>
        </w:tc>
        <w:tc>
          <w:tcPr>
            <w:tcW w:w="13608" w:type="dxa"/>
            <w:gridSpan w:val="18"/>
            <w:shd w:val="clear" w:color="auto" w:fill="B4C6E7" w:themeFill="accent1" w:themeFillTint="66"/>
            <w:noWrap/>
            <w:tcMar>
              <w:left w:w="28" w:type="dxa"/>
              <w:right w:w="28" w:type="dxa"/>
            </w:tcMar>
            <w:hideMark/>
          </w:tcPr>
          <w:p w14:paraId="0618FEBC" w14:textId="77777777" w:rsidR="00E42D72" w:rsidRPr="006C4AE4" w:rsidRDefault="00E42D72" w:rsidP="00A5689B">
            <w:pPr>
              <w:contextualSpacing/>
              <w:jc w:val="center"/>
              <w:rPr>
                <w:rFonts w:ascii="Times New Roman" w:eastAsia="Calibri" w:hAnsi="Times New Roman" w:cs="Times New Roman"/>
                <w:bCs/>
                <w:sz w:val="20"/>
                <w:szCs w:val="20"/>
              </w:rPr>
            </w:pPr>
            <w:r w:rsidRPr="006C4AE4">
              <w:rPr>
                <w:rFonts w:ascii="Times New Roman" w:eastAsia="Calibri" w:hAnsi="Times New Roman" w:cs="Times New Roman"/>
                <w:bCs/>
                <w:sz w:val="20"/>
                <w:szCs w:val="20"/>
              </w:rPr>
              <w:t>Godina</w:t>
            </w:r>
          </w:p>
        </w:tc>
      </w:tr>
      <w:tr w:rsidR="00E42D72" w:rsidRPr="006E53EB" w14:paraId="21CC0EDB" w14:textId="77777777" w:rsidTr="00A5689B">
        <w:trPr>
          <w:trHeight w:val="226"/>
        </w:trPr>
        <w:tc>
          <w:tcPr>
            <w:tcW w:w="1560" w:type="dxa"/>
            <w:vMerge/>
            <w:shd w:val="clear" w:color="auto" w:fill="B4C6E7" w:themeFill="accent1" w:themeFillTint="66"/>
            <w:tcMar>
              <w:left w:w="28" w:type="dxa"/>
              <w:right w:w="28" w:type="dxa"/>
            </w:tcMar>
            <w:hideMark/>
          </w:tcPr>
          <w:p w14:paraId="4BF4CF90" w14:textId="77777777" w:rsidR="00E42D72" w:rsidRPr="006C4AE4" w:rsidRDefault="00E42D72" w:rsidP="00A5689B">
            <w:pPr>
              <w:contextualSpacing/>
              <w:rPr>
                <w:rFonts w:ascii="Times New Roman" w:eastAsia="Calibri" w:hAnsi="Times New Roman" w:cs="Times New Roman"/>
                <w:bCs/>
                <w:sz w:val="20"/>
                <w:szCs w:val="20"/>
              </w:rPr>
            </w:pPr>
          </w:p>
        </w:tc>
        <w:tc>
          <w:tcPr>
            <w:tcW w:w="4536" w:type="dxa"/>
            <w:gridSpan w:val="6"/>
            <w:shd w:val="clear" w:color="auto" w:fill="B4C6E7" w:themeFill="accent1" w:themeFillTint="66"/>
            <w:noWrap/>
            <w:tcMar>
              <w:left w:w="28" w:type="dxa"/>
              <w:right w:w="28" w:type="dxa"/>
            </w:tcMar>
            <w:hideMark/>
          </w:tcPr>
          <w:p w14:paraId="09CBA919" w14:textId="77777777" w:rsidR="00E42D72" w:rsidRPr="006C4AE4" w:rsidRDefault="00E42D72" w:rsidP="00A5689B">
            <w:pPr>
              <w:contextualSpacing/>
              <w:jc w:val="center"/>
              <w:rPr>
                <w:rFonts w:ascii="Times New Roman" w:eastAsia="Calibri" w:hAnsi="Times New Roman" w:cs="Times New Roman"/>
                <w:bCs/>
                <w:sz w:val="20"/>
                <w:szCs w:val="20"/>
              </w:rPr>
            </w:pPr>
            <w:r w:rsidRPr="006C4AE4">
              <w:rPr>
                <w:rFonts w:ascii="Times New Roman" w:eastAsia="Calibri" w:hAnsi="Times New Roman" w:cs="Times New Roman"/>
                <w:bCs/>
                <w:sz w:val="20"/>
                <w:szCs w:val="20"/>
              </w:rPr>
              <w:t>2018.</w:t>
            </w:r>
          </w:p>
        </w:tc>
        <w:tc>
          <w:tcPr>
            <w:tcW w:w="4536" w:type="dxa"/>
            <w:gridSpan w:val="6"/>
            <w:shd w:val="clear" w:color="auto" w:fill="B4C6E7" w:themeFill="accent1" w:themeFillTint="66"/>
            <w:tcMar>
              <w:left w:w="28" w:type="dxa"/>
              <w:right w:w="28" w:type="dxa"/>
            </w:tcMar>
          </w:tcPr>
          <w:p w14:paraId="6522D921" w14:textId="77777777" w:rsidR="00E42D72" w:rsidRPr="006C4AE4" w:rsidRDefault="00E42D72" w:rsidP="00A5689B">
            <w:pPr>
              <w:contextualSpacing/>
              <w:jc w:val="center"/>
              <w:rPr>
                <w:rFonts w:ascii="Times New Roman" w:eastAsia="Calibri" w:hAnsi="Times New Roman" w:cs="Times New Roman"/>
                <w:bCs/>
                <w:sz w:val="20"/>
                <w:szCs w:val="20"/>
              </w:rPr>
            </w:pPr>
            <w:r w:rsidRPr="006C4AE4">
              <w:rPr>
                <w:rFonts w:ascii="Times New Roman" w:eastAsia="Calibri" w:hAnsi="Times New Roman" w:cs="Times New Roman"/>
                <w:bCs/>
                <w:sz w:val="20"/>
                <w:szCs w:val="20"/>
              </w:rPr>
              <w:t>2019.</w:t>
            </w:r>
          </w:p>
        </w:tc>
        <w:tc>
          <w:tcPr>
            <w:tcW w:w="4536" w:type="dxa"/>
            <w:gridSpan w:val="6"/>
            <w:shd w:val="clear" w:color="auto" w:fill="B4C6E7" w:themeFill="accent1" w:themeFillTint="66"/>
            <w:tcMar>
              <w:left w:w="28" w:type="dxa"/>
              <w:right w:w="28" w:type="dxa"/>
            </w:tcMar>
          </w:tcPr>
          <w:p w14:paraId="04F0B7E9" w14:textId="77777777" w:rsidR="00E42D72" w:rsidRPr="006C4AE4" w:rsidRDefault="00E42D72" w:rsidP="00A5689B">
            <w:pPr>
              <w:contextualSpacing/>
              <w:jc w:val="center"/>
              <w:rPr>
                <w:rFonts w:ascii="Times New Roman" w:eastAsia="Calibri" w:hAnsi="Times New Roman" w:cs="Times New Roman"/>
                <w:bCs/>
                <w:sz w:val="20"/>
                <w:szCs w:val="20"/>
              </w:rPr>
            </w:pPr>
            <w:r w:rsidRPr="006C4AE4">
              <w:rPr>
                <w:rFonts w:ascii="Times New Roman" w:eastAsia="Calibri" w:hAnsi="Times New Roman" w:cs="Times New Roman"/>
                <w:bCs/>
                <w:sz w:val="20"/>
                <w:szCs w:val="20"/>
              </w:rPr>
              <w:t>2020.</w:t>
            </w:r>
          </w:p>
        </w:tc>
      </w:tr>
      <w:tr w:rsidR="00E42D72" w:rsidRPr="006E53EB" w14:paraId="57A8BE9E" w14:textId="77777777" w:rsidTr="00A5689B">
        <w:trPr>
          <w:trHeight w:val="186"/>
        </w:trPr>
        <w:tc>
          <w:tcPr>
            <w:tcW w:w="1560" w:type="dxa"/>
            <w:vMerge/>
            <w:shd w:val="clear" w:color="auto" w:fill="B4C6E7" w:themeFill="accent1" w:themeFillTint="66"/>
            <w:tcMar>
              <w:left w:w="28" w:type="dxa"/>
              <w:right w:w="28" w:type="dxa"/>
            </w:tcMar>
          </w:tcPr>
          <w:p w14:paraId="2C62BDA7" w14:textId="77777777" w:rsidR="00E42D72" w:rsidRPr="006C4AE4" w:rsidRDefault="00E42D72" w:rsidP="00A5689B">
            <w:pPr>
              <w:contextualSpacing/>
              <w:rPr>
                <w:rFonts w:ascii="Times New Roman" w:eastAsia="Calibri" w:hAnsi="Times New Roman" w:cs="Times New Roman"/>
                <w:bCs/>
                <w:sz w:val="20"/>
                <w:szCs w:val="20"/>
              </w:rPr>
            </w:pPr>
            <w:bookmarkStart w:id="811" w:name="_Hlk91710614"/>
          </w:p>
        </w:tc>
        <w:tc>
          <w:tcPr>
            <w:tcW w:w="2126" w:type="dxa"/>
            <w:gridSpan w:val="3"/>
            <w:shd w:val="clear" w:color="auto" w:fill="B4C6E7" w:themeFill="accent1" w:themeFillTint="66"/>
            <w:noWrap/>
            <w:tcMar>
              <w:left w:w="28" w:type="dxa"/>
              <w:right w:w="28" w:type="dxa"/>
            </w:tcMar>
          </w:tcPr>
          <w:p w14:paraId="63127E31" w14:textId="77777777" w:rsidR="00E42D72" w:rsidRPr="006C4AE4" w:rsidRDefault="00E42D72" w:rsidP="00A5689B">
            <w:pPr>
              <w:contextualSpacing/>
              <w:jc w:val="center"/>
              <w:rPr>
                <w:rFonts w:ascii="Times New Roman" w:eastAsia="Calibri" w:hAnsi="Times New Roman" w:cs="Times New Roman"/>
                <w:bCs/>
                <w:sz w:val="20"/>
                <w:szCs w:val="20"/>
              </w:rPr>
            </w:pPr>
            <w:r w:rsidRPr="006C4AE4">
              <w:rPr>
                <w:rFonts w:ascii="Times New Roman" w:eastAsia="Calibri" w:hAnsi="Times New Roman" w:cs="Times New Roman"/>
                <w:bCs/>
                <w:sz w:val="20"/>
                <w:szCs w:val="20"/>
              </w:rPr>
              <w:t>dolasci turista</w:t>
            </w:r>
          </w:p>
        </w:tc>
        <w:tc>
          <w:tcPr>
            <w:tcW w:w="2410" w:type="dxa"/>
            <w:gridSpan w:val="3"/>
            <w:shd w:val="clear" w:color="auto" w:fill="B4C6E7" w:themeFill="accent1" w:themeFillTint="66"/>
            <w:tcMar>
              <w:left w:w="28" w:type="dxa"/>
              <w:right w:w="28" w:type="dxa"/>
            </w:tcMar>
          </w:tcPr>
          <w:p w14:paraId="5780056D" w14:textId="77777777" w:rsidR="00E42D72" w:rsidRPr="006C4AE4" w:rsidRDefault="00E42D72" w:rsidP="00A5689B">
            <w:pPr>
              <w:contextualSpacing/>
              <w:jc w:val="center"/>
              <w:rPr>
                <w:rFonts w:ascii="Times New Roman" w:eastAsia="Calibri" w:hAnsi="Times New Roman" w:cs="Times New Roman"/>
                <w:bCs/>
                <w:sz w:val="20"/>
                <w:szCs w:val="20"/>
              </w:rPr>
            </w:pPr>
            <w:r w:rsidRPr="006C4AE4">
              <w:rPr>
                <w:rFonts w:ascii="Times New Roman" w:eastAsia="Calibri" w:hAnsi="Times New Roman" w:cs="Times New Roman"/>
                <w:bCs/>
                <w:sz w:val="20"/>
                <w:szCs w:val="20"/>
              </w:rPr>
              <w:t>noćenja turista</w:t>
            </w:r>
          </w:p>
        </w:tc>
        <w:tc>
          <w:tcPr>
            <w:tcW w:w="2126" w:type="dxa"/>
            <w:gridSpan w:val="3"/>
            <w:shd w:val="clear" w:color="auto" w:fill="B4C6E7" w:themeFill="accent1" w:themeFillTint="66"/>
            <w:tcMar>
              <w:left w:w="28" w:type="dxa"/>
              <w:right w:w="28" w:type="dxa"/>
            </w:tcMar>
          </w:tcPr>
          <w:p w14:paraId="655D0874" w14:textId="77777777" w:rsidR="00E42D72" w:rsidRPr="006C4AE4" w:rsidRDefault="00E42D72" w:rsidP="00A5689B">
            <w:pPr>
              <w:contextualSpacing/>
              <w:jc w:val="center"/>
              <w:rPr>
                <w:rFonts w:ascii="Times New Roman" w:eastAsia="Calibri" w:hAnsi="Times New Roman" w:cs="Times New Roman"/>
                <w:bCs/>
                <w:sz w:val="20"/>
                <w:szCs w:val="20"/>
              </w:rPr>
            </w:pPr>
            <w:r w:rsidRPr="006C4AE4">
              <w:rPr>
                <w:rFonts w:ascii="Times New Roman" w:eastAsia="Calibri" w:hAnsi="Times New Roman" w:cs="Times New Roman"/>
                <w:bCs/>
                <w:sz w:val="20"/>
                <w:szCs w:val="20"/>
              </w:rPr>
              <w:t>dolasci turista</w:t>
            </w:r>
          </w:p>
        </w:tc>
        <w:tc>
          <w:tcPr>
            <w:tcW w:w="2410" w:type="dxa"/>
            <w:gridSpan w:val="3"/>
            <w:shd w:val="clear" w:color="auto" w:fill="B4C6E7" w:themeFill="accent1" w:themeFillTint="66"/>
            <w:tcMar>
              <w:left w:w="28" w:type="dxa"/>
              <w:right w:w="28" w:type="dxa"/>
            </w:tcMar>
          </w:tcPr>
          <w:p w14:paraId="3D1A2C86" w14:textId="77777777" w:rsidR="00E42D72" w:rsidRPr="006C4AE4" w:rsidRDefault="00E42D72" w:rsidP="00A5689B">
            <w:pPr>
              <w:contextualSpacing/>
              <w:jc w:val="center"/>
              <w:rPr>
                <w:rFonts w:ascii="Times New Roman" w:eastAsia="Calibri" w:hAnsi="Times New Roman" w:cs="Times New Roman"/>
                <w:bCs/>
                <w:sz w:val="20"/>
                <w:szCs w:val="20"/>
              </w:rPr>
            </w:pPr>
            <w:r w:rsidRPr="006C4AE4">
              <w:rPr>
                <w:rFonts w:ascii="Times New Roman" w:eastAsia="Calibri" w:hAnsi="Times New Roman" w:cs="Times New Roman"/>
                <w:bCs/>
                <w:sz w:val="20"/>
                <w:szCs w:val="20"/>
              </w:rPr>
              <w:t>noćenja turista</w:t>
            </w:r>
          </w:p>
        </w:tc>
        <w:tc>
          <w:tcPr>
            <w:tcW w:w="2126" w:type="dxa"/>
            <w:gridSpan w:val="3"/>
            <w:shd w:val="clear" w:color="auto" w:fill="B4C6E7" w:themeFill="accent1" w:themeFillTint="66"/>
            <w:tcMar>
              <w:left w:w="28" w:type="dxa"/>
              <w:right w:w="28" w:type="dxa"/>
            </w:tcMar>
          </w:tcPr>
          <w:p w14:paraId="302AD71D" w14:textId="77777777" w:rsidR="00E42D72" w:rsidRPr="006C4AE4" w:rsidRDefault="00E42D72" w:rsidP="00A5689B">
            <w:pPr>
              <w:contextualSpacing/>
              <w:jc w:val="center"/>
              <w:rPr>
                <w:rFonts w:ascii="Times New Roman" w:eastAsia="Calibri" w:hAnsi="Times New Roman" w:cs="Times New Roman"/>
                <w:bCs/>
                <w:sz w:val="20"/>
                <w:szCs w:val="20"/>
              </w:rPr>
            </w:pPr>
            <w:r w:rsidRPr="006C4AE4">
              <w:rPr>
                <w:rFonts w:ascii="Times New Roman" w:eastAsia="Calibri" w:hAnsi="Times New Roman" w:cs="Times New Roman"/>
                <w:bCs/>
                <w:sz w:val="20"/>
                <w:szCs w:val="20"/>
              </w:rPr>
              <w:t>dolasci turista</w:t>
            </w:r>
          </w:p>
        </w:tc>
        <w:tc>
          <w:tcPr>
            <w:tcW w:w="2410" w:type="dxa"/>
            <w:gridSpan w:val="3"/>
            <w:shd w:val="clear" w:color="auto" w:fill="B4C6E7" w:themeFill="accent1" w:themeFillTint="66"/>
            <w:tcMar>
              <w:left w:w="28" w:type="dxa"/>
              <w:right w:w="28" w:type="dxa"/>
            </w:tcMar>
          </w:tcPr>
          <w:p w14:paraId="768B437B" w14:textId="77777777" w:rsidR="00E42D72" w:rsidRPr="006C4AE4" w:rsidRDefault="00E42D72" w:rsidP="00A5689B">
            <w:pPr>
              <w:contextualSpacing/>
              <w:jc w:val="center"/>
              <w:rPr>
                <w:rFonts w:ascii="Times New Roman" w:eastAsia="Calibri" w:hAnsi="Times New Roman" w:cs="Times New Roman"/>
                <w:bCs/>
                <w:sz w:val="20"/>
                <w:szCs w:val="20"/>
              </w:rPr>
            </w:pPr>
            <w:r w:rsidRPr="006C4AE4">
              <w:rPr>
                <w:rFonts w:ascii="Times New Roman" w:eastAsia="Calibri" w:hAnsi="Times New Roman" w:cs="Times New Roman"/>
                <w:bCs/>
                <w:sz w:val="20"/>
                <w:szCs w:val="20"/>
              </w:rPr>
              <w:t>noćenja turista</w:t>
            </w:r>
          </w:p>
        </w:tc>
      </w:tr>
      <w:bookmarkEnd w:id="811"/>
      <w:tr w:rsidR="00E42D72" w:rsidRPr="006E53EB" w14:paraId="2DC73251" w14:textId="77777777" w:rsidTr="00A5689B">
        <w:trPr>
          <w:trHeight w:val="320"/>
        </w:trPr>
        <w:tc>
          <w:tcPr>
            <w:tcW w:w="1560" w:type="dxa"/>
            <w:vMerge/>
            <w:shd w:val="clear" w:color="auto" w:fill="B4C6E7" w:themeFill="accent1" w:themeFillTint="66"/>
            <w:tcMar>
              <w:left w:w="28" w:type="dxa"/>
              <w:right w:w="28" w:type="dxa"/>
            </w:tcMar>
            <w:hideMark/>
          </w:tcPr>
          <w:p w14:paraId="7FA593D4" w14:textId="77777777" w:rsidR="00E42D72" w:rsidRPr="006C4AE4" w:rsidRDefault="00E42D72" w:rsidP="00A5689B">
            <w:pPr>
              <w:contextualSpacing/>
              <w:rPr>
                <w:rFonts w:ascii="Times New Roman" w:eastAsia="Calibri" w:hAnsi="Times New Roman" w:cs="Times New Roman"/>
                <w:bCs/>
                <w:sz w:val="20"/>
                <w:szCs w:val="20"/>
              </w:rPr>
            </w:pPr>
          </w:p>
        </w:tc>
        <w:tc>
          <w:tcPr>
            <w:tcW w:w="709" w:type="dxa"/>
            <w:shd w:val="clear" w:color="auto" w:fill="B4C6E7" w:themeFill="accent1" w:themeFillTint="66"/>
            <w:tcMar>
              <w:left w:w="28" w:type="dxa"/>
              <w:right w:w="28" w:type="dxa"/>
            </w:tcMar>
            <w:hideMark/>
          </w:tcPr>
          <w:p w14:paraId="0E252374" w14:textId="77777777" w:rsidR="00E42D72" w:rsidRPr="006C4AE4" w:rsidRDefault="00E42D72" w:rsidP="00A5689B">
            <w:pPr>
              <w:contextualSpacing/>
              <w:rPr>
                <w:rFonts w:ascii="Times New Roman" w:eastAsia="Calibri" w:hAnsi="Times New Roman" w:cs="Times New Roman"/>
                <w:bCs/>
                <w:sz w:val="20"/>
                <w:szCs w:val="20"/>
              </w:rPr>
            </w:pPr>
            <w:r w:rsidRPr="006C4AE4">
              <w:rPr>
                <w:rFonts w:ascii="Times New Roman" w:eastAsia="Calibri" w:hAnsi="Times New Roman" w:cs="Times New Roman"/>
                <w:bCs/>
                <w:sz w:val="20"/>
                <w:szCs w:val="20"/>
              </w:rPr>
              <w:t>ukupno</w:t>
            </w:r>
          </w:p>
        </w:tc>
        <w:tc>
          <w:tcPr>
            <w:tcW w:w="709" w:type="dxa"/>
            <w:shd w:val="clear" w:color="auto" w:fill="B4C6E7" w:themeFill="accent1" w:themeFillTint="66"/>
            <w:tcMar>
              <w:left w:w="28" w:type="dxa"/>
              <w:right w:w="28" w:type="dxa"/>
            </w:tcMar>
            <w:hideMark/>
          </w:tcPr>
          <w:p w14:paraId="41CDE14C" w14:textId="77777777" w:rsidR="00E42D72" w:rsidRPr="006C4AE4" w:rsidRDefault="00E42D72" w:rsidP="00A5689B">
            <w:pPr>
              <w:contextualSpacing/>
              <w:rPr>
                <w:rFonts w:ascii="Times New Roman" w:eastAsia="Calibri" w:hAnsi="Times New Roman" w:cs="Times New Roman"/>
                <w:bCs/>
                <w:sz w:val="20"/>
                <w:szCs w:val="20"/>
              </w:rPr>
            </w:pPr>
            <w:r w:rsidRPr="006C4AE4">
              <w:rPr>
                <w:rFonts w:ascii="Times New Roman" w:eastAsia="Calibri" w:hAnsi="Times New Roman" w:cs="Times New Roman"/>
                <w:bCs/>
                <w:sz w:val="20"/>
                <w:szCs w:val="20"/>
              </w:rPr>
              <w:t>domaći</w:t>
            </w:r>
          </w:p>
        </w:tc>
        <w:tc>
          <w:tcPr>
            <w:tcW w:w="708" w:type="dxa"/>
            <w:shd w:val="clear" w:color="auto" w:fill="B4C6E7" w:themeFill="accent1" w:themeFillTint="66"/>
            <w:tcMar>
              <w:left w:w="28" w:type="dxa"/>
              <w:right w:w="28" w:type="dxa"/>
            </w:tcMar>
          </w:tcPr>
          <w:p w14:paraId="1248F761" w14:textId="77777777" w:rsidR="00E42D72" w:rsidRPr="006C4AE4" w:rsidRDefault="00E42D72" w:rsidP="00A5689B">
            <w:pPr>
              <w:contextualSpacing/>
              <w:rPr>
                <w:rFonts w:ascii="Times New Roman" w:eastAsia="Calibri" w:hAnsi="Times New Roman" w:cs="Times New Roman"/>
                <w:bCs/>
                <w:sz w:val="20"/>
                <w:szCs w:val="20"/>
              </w:rPr>
            </w:pPr>
            <w:r w:rsidRPr="006C4AE4">
              <w:rPr>
                <w:rFonts w:ascii="Times New Roman" w:eastAsia="Calibri" w:hAnsi="Times New Roman" w:cs="Times New Roman"/>
                <w:bCs/>
                <w:sz w:val="20"/>
                <w:szCs w:val="20"/>
              </w:rPr>
              <w:t>strani</w:t>
            </w:r>
          </w:p>
        </w:tc>
        <w:tc>
          <w:tcPr>
            <w:tcW w:w="851" w:type="dxa"/>
            <w:shd w:val="clear" w:color="auto" w:fill="B4C6E7" w:themeFill="accent1" w:themeFillTint="66"/>
            <w:tcMar>
              <w:left w:w="28" w:type="dxa"/>
              <w:right w:w="28" w:type="dxa"/>
            </w:tcMar>
          </w:tcPr>
          <w:p w14:paraId="144704C1" w14:textId="77777777" w:rsidR="00E42D72" w:rsidRPr="006C4AE4" w:rsidRDefault="00E42D72" w:rsidP="00A5689B">
            <w:pPr>
              <w:contextualSpacing/>
              <w:rPr>
                <w:rFonts w:ascii="Times New Roman" w:eastAsia="Calibri" w:hAnsi="Times New Roman" w:cs="Times New Roman"/>
                <w:bCs/>
                <w:sz w:val="20"/>
                <w:szCs w:val="20"/>
              </w:rPr>
            </w:pPr>
            <w:r w:rsidRPr="006C4AE4">
              <w:rPr>
                <w:rFonts w:ascii="Times New Roman" w:eastAsia="Calibri" w:hAnsi="Times New Roman" w:cs="Times New Roman"/>
                <w:bCs/>
                <w:sz w:val="20"/>
                <w:szCs w:val="20"/>
              </w:rPr>
              <w:t>ukupno</w:t>
            </w:r>
          </w:p>
        </w:tc>
        <w:tc>
          <w:tcPr>
            <w:tcW w:w="709" w:type="dxa"/>
            <w:shd w:val="clear" w:color="auto" w:fill="B4C6E7" w:themeFill="accent1" w:themeFillTint="66"/>
            <w:tcMar>
              <w:left w:w="28" w:type="dxa"/>
              <w:right w:w="28" w:type="dxa"/>
            </w:tcMar>
          </w:tcPr>
          <w:p w14:paraId="038E22A7" w14:textId="77777777" w:rsidR="00E42D72" w:rsidRPr="006C4AE4" w:rsidRDefault="00E42D72" w:rsidP="00A5689B">
            <w:pPr>
              <w:contextualSpacing/>
              <w:rPr>
                <w:rFonts w:ascii="Times New Roman" w:eastAsia="Calibri" w:hAnsi="Times New Roman" w:cs="Times New Roman"/>
                <w:bCs/>
                <w:sz w:val="20"/>
                <w:szCs w:val="20"/>
              </w:rPr>
            </w:pPr>
            <w:r w:rsidRPr="006C4AE4">
              <w:rPr>
                <w:rFonts w:ascii="Times New Roman" w:eastAsia="Calibri" w:hAnsi="Times New Roman" w:cs="Times New Roman"/>
                <w:bCs/>
                <w:sz w:val="20"/>
                <w:szCs w:val="20"/>
              </w:rPr>
              <w:t>domaći</w:t>
            </w:r>
          </w:p>
        </w:tc>
        <w:tc>
          <w:tcPr>
            <w:tcW w:w="850" w:type="dxa"/>
            <w:shd w:val="clear" w:color="auto" w:fill="B4C6E7" w:themeFill="accent1" w:themeFillTint="66"/>
            <w:tcMar>
              <w:left w:w="28" w:type="dxa"/>
              <w:right w:w="28" w:type="dxa"/>
            </w:tcMar>
          </w:tcPr>
          <w:p w14:paraId="7ED41F88" w14:textId="77777777" w:rsidR="00E42D72" w:rsidRPr="006C4AE4" w:rsidRDefault="00E42D72" w:rsidP="00A5689B">
            <w:pPr>
              <w:contextualSpacing/>
              <w:rPr>
                <w:rFonts w:ascii="Times New Roman" w:eastAsia="Calibri" w:hAnsi="Times New Roman" w:cs="Times New Roman"/>
                <w:bCs/>
                <w:sz w:val="20"/>
                <w:szCs w:val="20"/>
              </w:rPr>
            </w:pPr>
            <w:r w:rsidRPr="006C4AE4">
              <w:rPr>
                <w:rFonts w:ascii="Times New Roman" w:eastAsia="Calibri" w:hAnsi="Times New Roman" w:cs="Times New Roman"/>
                <w:bCs/>
                <w:sz w:val="20"/>
                <w:szCs w:val="20"/>
              </w:rPr>
              <w:t>strani</w:t>
            </w:r>
          </w:p>
        </w:tc>
        <w:tc>
          <w:tcPr>
            <w:tcW w:w="709" w:type="dxa"/>
            <w:shd w:val="clear" w:color="auto" w:fill="B4C6E7" w:themeFill="accent1" w:themeFillTint="66"/>
            <w:tcMar>
              <w:left w:w="28" w:type="dxa"/>
              <w:right w:w="28" w:type="dxa"/>
            </w:tcMar>
          </w:tcPr>
          <w:p w14:paraId="2ACA8D75" w14:textId="77777777" w:rsidR="00E42D72" w:rsidRPr="006C4AE4" w:rsidRDefault="00E42D72" w:rsidP="00A5689B">
            <w:pPr>
              <w:contextualSpacing/>
              <w:rPr>
                <w:rFonts w:ascii="Times New Roman" w:eastAsia="Calibri" w:hAnsi="Times New Roman" w:cs="Times New Roman"/>
                <w:bCs/>
                <w:sz w:val="20"/>
                <w:szCs w:val="20"/>
              </w:rPr>
            </w:pPr>
            <w:r w:rsidRPr="006C4AE4">
              <w:rPr>
                <w:rFonts w:ascii="Times New Roman" w:eastAsia="Calibri" w:hAnsi="Times New Roman" w:cs="Times New Roman"/>
                <w:bCs/>
                <w:sz w:val="20"/>
                <w:szCs w:val="20"/>
              </w:rPr>
              <w:t>ukupno</w:t>
            </w:r>
          </w:p>
        </w:tc>
        <w:tc>
          <w:tcPr>
            <w:tcW w:w="709" w:type="dxa"/>
            <w:shd w:val="clear" w:color="auto" w:fill="B4C6E7" w:themeFill="accent1" w:themeFillTint="66"/>
            <w:tcMar>
              <w:left w:w="28" w:type="dxa"/>
              <w:right w:w="28" w:type="dxa"/>
            </w:tcMar>
          </w:tcPr>
          <w:p w14:paraId="37A18E75" w14:textId="77777777" w:rsidR="00E42D72" w:rsidRPr="006C4AE4" w:rsidRDefault="00E42D72" w:rsidP="00A5689B">
            <w:pPr>
              <w:contextualSpacing/>
              <w:rPr>
                <w:rFonts w:ascii="Times New Roman" w:eastAsia="Calibri" w:hAnsi="Times New Roman" w:cs="Times New Roman"/>
                <w:bCs/>
                <w:sz w:val="20"/>
                <w:szCs w:val="20"/>
              </w:rPr>
            </w:pPr>
            <w:r w:rsidRPr="006C4AE4">
              <w:rPr>
                <w:rFonts w:ascii="Times New Roman" w:eastAsia="Calibri" w:hAnsi="Times New Roman" w:cs="Times New Roman"/>
                <w:bCs/>
                <w:sz w:val="20"/>
                <w:szCs w:val="20"/>
              </w:rPr>
              <w:t>domaći</w:t>
            </w:r>
          </w:p>
        </w:tc>
        <w:tc>
          <w:tcPr>
            <w:tcW w:w="708" w:type="dxa"/>
            <w:shd w:val="clear" w:color="auto" w:fill="B4C6E7" w:themeFill="accent1" w:themeFillTint="66"/>
            <w:tcMar>
              <w:left w:w="28" w:type="dxa"/>
              <w:right w:w="28" w:type="dxa"/>
            </w:tcMar>
          </w:tcPr>
          <w:p w14:paraId="4BE2E6E2" w14:textId="77777777" w:rsidR="00E42D72" w:rsidRPr="006C4AE4" w:rsidRDefault="00E42D72" w:rsidP="00A5689B">
            <w:pPr>
              <w:contextualSpacing/>
              <w:rPr>
                <w:rFonts w:ascii="Times New Roman" w:eastAsia="Calibri" w:hAnsi="Times New Roman" w:cs="Times New Roman"/>
                <w:bCs/>
                <w:sz w:val="20"/>
                <w:szCs w:val="20"/>
              </w:rPr>
            </w:pPr>
            <w:r w:rsidRPr="006C4AE4">
              <w:rPr>
                <w:rFonts w:ascii="Times New Roman" w:eastAsia="Calibri" w:hAnsi="Times New Roman" w:cs="Times New Roman"/>
                <w:bCs/>
                <w:sz w:val="20"/>
                <w:szCs w:val="20"/>
              </w:rPr>
              <w:t>strani</w:t>
            </w:r>
          </w:p>
        </w:tc>
        <w:tc>
          <w:tcPr>
            <w:tcW w:w="851" w:type="dxa"/>
            <w:shd w:val="clear" w:color="auto" w:fill="B4C6E7" w:themeFill="accent1" w:themeFillTint="66"/>
            <w:tcMar>
              <w:left w:w="28" w:type="dxa"/>
              <w:right w:w="28" w:type="dxa"/>
            </w:tcMar>
          </w:tcPr>
          <w:p w14:paraId="5AC057C6" w14:textId="77777777" w:rsidR="00E42D72" w:rsidRPr="006C4AE4" w:rsidRDefault="00E42D72" w:rsidP="00A5689B">
            <w:pPr>
              <w:contextualSpacing/>
              <w:rPr>
                <w:rFonts w:ascii="Times New Roman" w:eastAsia="Calibri" w:hAnsi="Times New Roman" w:cs="Times New Roman"/>
                <w:bCs/>
                <w:sz w:val="20"/>
                <w:szCs w:val="20"/>
              </w:rPr>
            </w:pPr>
            <w:r w:rsidRPr="006C4AE4">
              <w:rPr>
                <w:rFonts w:ascii="Times New Roman" w:eastAsia="Calibri" w:hAnsi="Times New Roman" w:cs="Times New Roman"/>
                <w:bCs/>
                <w:sz w:val="20"/>
                <w:szCs w:val="20"/>
              </w:rPr>
              <w:t>ukupno</w:t>
            </w:r>
          </w:p>
        </w:tc>
        <w:tc>
          <w:tcPr>
            <w:tcW w:w="709" w:type="dxa"/>
            <w:shd w:val="clear" w:color="auto" w:fill="B4C6E7" w:themeFill="accent1" w:themeFillTint="66"/>
            <w:tcMar>
              <w:left w:w="28" w:type="dxa"/>
              <w:right w:w="28" w:type="dxa"/>
            </w:tcMar>
          </w:tcPr>
          <w:p w14:paraId="1FF42172" w14:textId="77777777" w:rsidR="00E42D72" w:rsidRPr="006C4AE4" w:rsidRDefault="00E42D72" w:rsidP="00A5689B">
            <w:pPr>
              <w:contextualSpacing/>
              <w:rPr>
                <w:rFonts w:ascii="Times New Roman" w:eastAsia="Calibri" w:hAnsi="Times New Roman" w:cs="Times New Roman"/>
                <w:bCs/>
                <w:sz w:val="20"/>
                <w:szCs w:val="20"/>
              </w:rPr>
            </w:pPr>
            <w:r w:rsidRPr="006C4AE4">
              <w:rPr>
                <w:rFonts w:ascii="Times New Roman" w:eastAsia="Calibri" w:hAnsi="Times New Roman" w:cs="Times New Roman"/>
                <w:bCs/>
                <w:sz w:val="20"/>
                <w:szCs w:val="20"/>
              </w:rPr>
              <w:t>domaći</w:t>
            </w:r>
          </w:p>
        </w:tc>
        <w:tc>
          <w:tcPr>
            <w:tcW w:w="850" w:type="dxa"/>
            <w:shd w:val="clear" w:color="auto" w:fill="B4C6E7" w:themeFill="accent1" w:themeFillTint="66"/>
            <w:tcMar>
              <w:left w:w="28" w:type="dxa"/>
              <w:right w:w="28" w:type="dxa"/>
            </w:tcMar>
          </w:tcPr>
          <w:p w14:paraId="73B3D612" w14:textId="77777777" w:rsidR="00E42D72" w:rsidRPr="006C4AE4" w:rsidRDefault="00E42D72" w:rsidP="00A5689B">
            <w:pPr>
              <w:contextualSpacing/>
              <w:rPr>
                <w:rFonts w:ascii="Times New Roman" w:eastAsia="Calibri" w:hAnsi="Times New Roman" w:cs="Times New Roman"/>
                <w:bCs/>
                <w:sz w:val="20"/>
                <w:szCs w:val="20"/>
              </w:rPr>
            </w:pPr>
            <w:r w:rsidRPr="006C4AE4">
              <w:rPr>
                <w:rFonts w:ascii="Times New Roman" w:eastAsia="Calibri" w:hAnsi="Times New Roman" w:cs="Times New Roman"/>
                <w:bCs/>
                <w:sz w:val="20"/>
                <w:szCs w:val="20"/>
              </w:rPr>
              <w:t>strani</w:t>
            </w:r>
          </w:p>
        </w:tc>
        <w:tc>
          <w:tcPr>
            <w:tcW w:w="709" w:type="dxa"/>
            <w:shd w:val="clear" w:color="auto" w:fill="B4C6E7" w:themeFill="accent1" w:themeFillTint="66"/>
            <w:tcMar>
              <w:left w:w="28" w:type="dxa"/>
              <w:right w:w="28" w:type="dxa"/>
            </w:tcMar>
          </w:tcPr>
          <w:p w14:paraId="55287191" w14:textId="77777777" w:rsidR="00E42D72" w:rsidRPr="006C4AE4" w:rsidRDefault="00E42D72" w:rsidP="00A5689B">
            <w:pPr>
              <w:contextualSpacing/>
              <w:rPr>
                <w:rFonts w:ascii="Times New Roman" w:eastAsia="Calibri" w:hAnsi="Times New Roman" w:cs="Times New Roman"/>
                <w:bCs/>
                <w:sz w:val="20"/>
                <w:szCs w:val="20"/>
              </w:rPr>
            </w:pPr>
            <w:r w:rsidRPr="006C4AE4">
              <w:rPr>
                <w:rFonts w:ascii="Times New Roman" w:eastAsia="Calibri" w:hAnsi="Times New Roman" w:cs="Times New Roman"/>
                <w:bCs/>
                <w:sz w:val="20"/>
                <w:szCs w:val="20"/>
              </w:rPr>
              <w:t>ukupno</w:t>
            </w:r>
          </w:p>
        </w:tc>
        <w:tc>
          <w:tcPr>
            <w:tcW w:w="709" w:type="dxa"/>
            <w:shd w:val="clear" w:color="auto" w:fill="B4C6E7" w:themeFill="accent1" w:themeFillTint="66"/>
            <w:tcMar>
              <w:left w:w="28" w:type="dxa"/>
              <w:right w:w="28" w:type="dxa"/>
            </w:tcMar>
          </w:tcPr>
          <w:p w14:paraId="0B99996D" w14:textId="77777777" w:rsidR="00E42D72" w:rsidRPr="006C4AE4" w:rsidRDefault="00E42D72" w:rsidP="00A5689B">
            <w:pPr>
              <w:contextualSpacing/>
              <w:rPr>
                <w:rFonts w:ascii="Times New Roman" w:eastAsia="Calibri" w:hAnsi="Times New Roman" w:cs="Times New Roman"/>
                <w:bCs/>
                <w:sz w:val="20"/>
                <w:szCs w:val="20"/>
              </w:rPr>
            </w:pPr>
            <w:r w:rsidRPr="006C4AE4">
              <w:rPr>
                <w:rFonts w:ascii="Times New Roman" w:eastAsia="Calibri" w:hAnsi="Times New Roman" w:cs="Times New Roman"/>
                <w:bCs/>
                <w:sz w:val="20"/>
                <w:szCs w:val="20"/>
              </w:rPr>
              <w:t>domaći</w:t>
            </w:r>
          </w:p>
        </w:tc>
        <w:tc>
          <w:tcPr>
            <w:tcW w:w="708" w:type="dxa"/>
            <w:shd w:val="clear" w:color="auto" w:fill="B4C6E7" w:themeFill="accent1" w:themeFillTint="66"/>
            <w:tcMar>
              <w:left w:w="28" w:type="dxa"/>
              <w:right w:w="28" w:type="dxa"/>
            </w:tcMar>
          </w:tcPr>
          <w:p w14:paraId="1E9FA498" w14:textId="77777777" w:rsidR="00E42D72" w:rsidRPr="006C4AE4" w:rsidRDefault="00E42D72" w:rsidP="00A5689B">
            <w:pPr>
              <w:contextualSpacing/>
              <w:rPr>
                <w:rFonts w:ascii="Times New Roman" w:eastAsia="Calibri" w:hAnsi="Times New Roman" w:cs="Times New Roman"/>
                <w:bCs/>
                <w:sz w:val="20"/>
                <w:szCs w:val="20"/>
              </w:rPr>
            </w:pPr>
            <w:r w:rsidRPr="006C4AE4">
              <w:rPr>
                <w:rFonts w:ascii="Times New Roman" w:eastAsia="Calibri" w:hAnsi="Times New Roman" w:cs="Times New Roman"/>
                <w:bCs/>
                <w:sz w:val="20"/>
                <w:szCs w:val="20"/>
              </w:rPr>
              <w:t>strani</w:t>
            </w:r>
          </w:p>
        </w:tc>
        <w:tc>
          <w:tcPr>
            <w:tcW w:w="851" w:type="dxa"/>
            <w:shd w:val="clear" w:color="auto" w:fill="B4C6E7" w:themeFill="accent1" w:themeFillTint="66"/>
            <w:tcMar>
              <w:left w:w="28" w:type="dxa"/>
              <w:right w:w="28" w:type="dxa"/>
            </w:tcMar>
          </w:tcPr>
          <w:p w14:paraId="6D7A2552" w14:textId="77777777" w:rsidR="00E42D72" w:rsidRPr="006C4AE4" w:rsidRDefault="00E42D72" w:rsidP="00A5689B">
            <w:pPr>
              <w:contextualSpacing/>
              <w:rPr>
                <w:rFonts w:ascii="Times New Roman" w:eastAsia="Calibri" w:hAnsi="Times New Roman" w:cs="Times New Roman"/>
                <w:bCs/>
                <w:sz w:val="20"/>
                <w:szCs w:val="20"/>
              </w:rPr>
            </w:pPr>
            <w:r w:rsidRPr="006C4AE4">
              <w:rPr>
                <w:rFonts w:ascii="Times New Roman" w:eastAsia="Calibri" w:hAnsi="Times New Roman" w:cs="Times New Roman"/>
                <w:bCs/>
                <w:sz w:val="20"/>
                <w:szCs w:val="20"/>
              </w:rPr>
              <w:t>ukupno</w:t>
            </w:r>
          </w:p>
        </w:tc>
        <w:tc>
          <w:tcPr>
            <w:tcW w:w="709" w:type="dxa"/>
            <w:shd w:val="clear" w:color="auto" w:fill="B4C6E7" w:themeFill="accent1" w:themeFillTint="66"/>
            <w:tcMar>
              <w:left w:w="28" w:type="dxa"/>
              <w:right w:w="28" w:type="dxa"/>
            </w:tcMar>
          </w:tcPr>
          <w:p w14:paraId="01F6AD49" w14:textId="77777777" w:rsidR="00E42D72" w:rsidRPr="006C4AE4" w:rsidRDefault="00E42D72" w:rsidP="00A5689B">
            <w:pPr>
              <w:contextualSpacing/>
              <w:rPr>
                <w:rFonts w:ascii="Times New Roman" w:eastAsia="Calibri" w:hAnsi="Times New Roman" w:cs="Times New Roman"/>
                <w:bCs/>
                <w:sz w:val="20"/>
                <w:szCs w:val="20"/>
              </w:rPr>
            </w:pPr>
            <w:r w:rsidRPr="006C4AE4">
              <w:rPr>
                <w:rFonts w:ascii="Times New Roman" w:eastAsia="Calibri" w:hAnsi="Times New Roman" w:cs="Times New Roman"/>
                <w:bCs/>
                <w:sz w:val="20"/>
                <w:szCs w:val="20"/>
              </w:rPr>
              <w:t>domaći</w:t>
            </w:r>
          </w:p>
        </w:tc>
        <w:tc>
          <w:tcPr>
            <w:tcW w:w="850" w:type="dxa"/>
            <w:shd w:val="clear" w:color="auto" w:fill="B4C6E7" w:themeFill="accent1" w:themeFillTint="66"/>
            <w:tcMar>
              <w:left w:w="28" w:type="dxa"/>
              <w:right w:w="28" w:type="dxa"/>
            </w:tcMar>
          </w:tcPr>
          <w:p w14:paraId="6F626B9C" w14:textId="77777777" w:rsidR="00E42D72" w:rsidRPr="006C4AE4" w:rsidRDefault="00E42D72" w:rsidP="00A5689B">
            <w:pPr>
              <w:contextualSpacing/>
              <w:rPr>
                <w:rFonts w:ascii="Times New Roman" w:eastAsia="Calibri" w:hAnsi="Times New Roman" w:cs="Times New Roman"/>
                <w:bCs/>
                <w:sz w:val="20"/>
                <w:szCs w:val="20"/>
              </w:rPr>
            </w:pPr>
            <w:r w:rsidRPr="006C4AE4">
              <w:rPr>
                <w:rFonts w:ascii="Times New Roman" w:eastAsia="Calibri" w:hAnsi="Times New Roman" w:cs="Times New Roman"/>
                <w:bCs/>
                <w:sz w:val="20"/>
                <w:szCs w:val="20"/>
              </w:rPr>
              <w:t>strani</w:t>
            </w:r>
          </w:p>
        </w:tc>
      </w:tr>
      <w:tr w:rsidR="00E42D72" w:rsidRPr="006E53EB" w14:paraId="7A82613D" w14:textId="77777777" w:rsidTr="00A5689B">
        <w:trPr>
          <w:trHeight w:val="300"/>
        </w:trPr>
        <w:tc>
          <w:tcPr>
            <w:tcW w:w="1560" w:type="dxa"/>
            <w:noWrap/>
            <w:tcMar>
              <w:left w:w="28" w:type="dxa"/>
              <w:right w:w="28" w:type="dxa"/>
            </w:tcMar>
            <w:vAlign w:val="center"/>
            <w:hideMark/>
          </w:tcPr>
          <w:p w14:paraId="4DE21488" w14:textId="77777777" w:rsidR="00E42D72" w:rsidRPr="006C4AE4" w:rsidRDefault="00E42D72" w:rsidP="00A5689B">
            <w:pPr>
              <w:contextualSpacing/>
              <w:rPr>
                <w:rFonts w:ascii="Times New Roman" w:eastAsia="Calibri" w:hAnsi="Times New Roman" w:cs="Times New Roman"/>
                <w:bCs/>
                <w:sz w:val="20"/>
                <w:szCs w:val="20"/>
              </w:rPr>
            </w:pPr>
            <w:bookmarkStart w:id="812" w:name="_Hlk91709341"/>
            <w:r w:rsidRPr="006C4AE4">
              <w:rPr>
                <w:rFonts w:ascii="Times New Roman" w:hAnsi="Times New Roman" w:cs="Times New Roman"/>
                <w:color w:val="000000"/>
                <w:sz w:val="20"/>
                <w:szCs w:val="20"/>
              </w:rPr>
              <w:t>Grad Benkovac</w:t>
            </w:r>
          </w:p>
        </w:tc>
        <w:tc>
          <w:tcPr>
            <w:tcW w:w="709" w:type="dxa"/>
            <w:noWrap/>
            <w:tcMar>
              <w:left w:w="28" w:type="dxa"/>
              <w:right w:w="28" w:type="dxa"/>
            </w:tcMar>
            <w:vAlign w:val="center"/>
            <w:hideMark/>
          </w:tcPr>
          <w:p w14:paraId="753A8DB4"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4.117</w:t>
            </w:r>
          </w:p>
        </w:tc>
        <w:tc>
          <w:tcPr>
            <w:tcW w:w="709" w:type="dxa"/>
            <w:noWrap/>
            <w:tcMar>
              <w:left w:w="28" w:type="dxa"/>
              <w:right w:w="28" w:type="dxa"/>
            </w:tcMar>
            <w:vAlign w:val="center"/>
            <w:hideMark/>
          </w:tcPr>
          <w:p w14:paraId="625B2C99"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485</w:t>
            </w:r>
          </w:p>
        </w:tc>
        <w:tc>
          <w:tcPr>
            <w:tcW w:w="708" w:type="dxa"/>
            <w:tcMar>
              <w:left w:w="28" w:type="dxa"/>
              <w:right w:w="28" w:type="dxa"/>
            </w:tcMar>
            <w:vAlign w:val="center"/>
          </w:tcPr>
          <w:p w14:paraId="5ECACD4F"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3.632</w:t>
            </w:r>
          </w:p>
        </w:tc>
        <w:tc>
          <w:tcPr>
            <w:tcW w:w="851" w:type="dxa"/>
            <w:tcMar>
              <w:left w:w="28" w:type="dxa"/>
              <w:right w:w="28" w:type="dxa"/>
            </w:tcMar>
            <w:vAlign w:val="center"/>
          </w:tcPr>
          <w:p w14:paraId="253346D6"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30.464</w:t>
            </w:r>
          </w:p>
        </w:tc>
        <w:tc>
          <w:tcPr>
            <w:tcW w:w="709" w:type="dxa"/>
            <w:tcMar>
              <w:left w:w="28" w:type="dxa"/>
              <w:right w:w="28" w:type="dxa"/>
            </w:tcMar>
            <w:vAlign w:val="center"/>
          </w:tcPr>
          <w:p w14:paraId="3B31523D"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3.027</w:t>
            </w:r>
          </w:p>
        </w:tc>
        <w:tc>
          <w:tcPr>
            <w:tcW w:w="850" w:type="dxa"/>
            <w:tcMar>
              <w:left w:w="28" w:type="dxa"/>
              <w:right w:w="28" w:type="dxa"/>
            </w:tcMar>
            <w:vAlign w:val="center"/>
          </w:tcPr>
          <w:p w14:paraId="6E2CC779"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27.437</w:t>
            </w:r>
          </w:p>
        </w:tc>
        <w:tc>
          <w:tcPr>
            <w:tcW w:w="709" w:type="dxa"/>
            <w:tcMar>
              <w:left w:w="28" w:type="dxa"/>
              <w:right w:w="28" w:type="dxa"/>
            </w:tcMar>
            <w:vAlign w:val="center"/>
          </w:tcPr>
          <w:p w14:paraId="46ED5A94"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5.125</w:t>
            </w:r>
          </w:p>
        </w:tc>
        <w:tc>
          <w:tcPr>
            <w:tcW w:w="709" w:type="dxa"/>
            <w:tcMar>
              <w:left w:w="28" w:type="dxa"/>
              <w:right w:w="28" w:type="dxa"/>
            </w:tcMar>
            <w:vAlign w:val="center"/>
          </w:tcPr>
          <w:p w14:paraId="1AB8AFB7"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497</w:t>
            </w:r>
          </w:p>
        </w:tc>
        <w:tc>
          <w:tcPr>
            <w:tcW w:w="708" w:type="dxa"/>
            <w:tcMar>
              <w:left w:w="28" w:type="dxa"/>
              <w:right w:w="28" w:type="dxa"/>
            </w:tcMar>
            <w:vAlign w:val="center"/>
          </w:tcPr>
          <w:p w14:paraId="3A39D20D"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4.628</w:t>
            </w:r>
          </w:p>
        </w:tc>
        <w:tc>
          <w:tcPr>
            <w:tcW w:w="851" w:type="dxa"/>
            <w:tcMar>
              <w:left w:w="28" w:type="dxa"/>
              <w:right w:w="28" w:type="dxa"/>
            </w:tcMar>
            <w:vAlign w:val="center"/>
          </w:tcPr>
          <w:p w14:paraId="573C1D01"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38.663</w:t>
            </w:r>
          </w:p>
        </w:tc>
        <w:tc>
          <w:tcPr>
            <w:tcW w:w="709" w:type="dxa"/>
            <w:tcMar>
              <w:left w:w="28" w:type="dxa"/>
              <w:right w:w="28" w:type="dxa"/>
            </w:tcMar>
            <w:vAlign w:val="center"/>
          </w:tcPr>
          <w:p w14:paraId="383198DD"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3.061</w:t>
            </w:r>
          </w:p>
        </w:tc>
        <w:tc>
          <w:tcPr>
            <w:tcW w:w="850" w:type="dxa"/>
            <w:tcMar>
              <w:left w:w="28" w:type="dxa"/>
              <w:right w:w="28" w:type="dxa"/>
            </w:tcMar>
            <w:vAlign w:val="center"/>
          </w:tcPr>
          <w:p w14:paraId="61C22688"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35.602</w:t>
            </w:r>
          </w:p>
        </w:tc>
        <w:tc>
          <w:tcPr>
            <w:tcW w:w="709" w:type="dxa"/>
            <w:tcMar>
              <w:left w:w="28" w:type="dxa"/>
              <w:right w:w="28" w:type="dxa"/>
            </w:tcMar>
            <w:vAlign w:val="center"/>
          </w:tcPr>
          <w:p w14:paraId="704D1DD9"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3.159</w:t>
            </w:r>
          </w:p>
        </w:tc>
        <w:tc>
          <w:tcPr>
            <w:tcW w:w="709" w:type="dxa"/>
            <w:tcMar>
              <w:left w:w="28" w:type="dxa"/>
              <w:right w:w="28" w:type="dxa"/>
            </w:tcMar>
            <w:vAlign w:val="center"/>
          </w:tcPr>
          <w:p w14:paraId="597F03FE"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475</w:t>
            </w:r>
          </w:p>
        </w:tc>
        <w:tc>
          <w:tcPr>
            <w:tcW w:w="708" w:type="dxa"/>
            <w:tcMar>
              <w:left w:w="28" w:type="dxa"/>
              <w:right w:w="28" w:type="dxa"/>
            </w:tcMar>
            <w:vAlign w:val="center"/>
          </w:tcPr>
          <w:p w14:paraId="78C91258"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2.684</w:t>
            </w:r>
          </w:p>
        </w:tc>
        <w:tc>
          <w:tcPr>
            <w:tcW w:w="851" w:type="dxa"/>
            <w:tcMar>
              <w:left w:w="28" w:type="dxa"/>
              <w:right w:w="28" w:type="dxa"/>
            </w:tcMar>
            <w:vAlign w:val="center"/>
          </w:tcPr>
          <w:p w14:paraId="54D1A976"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25.982</w:t>
            </w:r>
          </w:p>
        </w:tc>
        <w:tc>
          <w:tcPr>
            <w:tcW w:w="709" w:type="dxa"/>
            <w:tcMar>
              <w:left w:w="28" w:type="dxa"/>
              <w:right w:w="28" w:type="dxa"/>
            </w:tcMar>
            <w:vAlign w:val="center"/>
          </w:tcPr>
          <w:p w14:paraId="0A5EF880"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2.643</w:t>
            </w:r>
          </w:p>
        </w:tc>
        <w:tc>
          <w:tcPr>
            <w:tcW w:w="850" w:type="dxa"/>
            <w:tcMar>
              <w:left w:w="28" w:type="dxa"/>
              <w:right w:w="28" w:type="dxa"/>
            </w:tcMar>
            <w:vAlign w:val="center"/>
          </w:tcPr>
          <w:p w14:paraId="786FF7CD"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23.339</w:t>
            </w:r>
          </w:p>
        </w:tc>
      </w:tr>
      <w:tr w:rsidR="00E42D72" w:rsidRPr="006E53EB" w14:paraId="2D3200AE" w14:textId="77777777" w:rsidTr="00A5689B">
        <w:trPr>
          <w:trHeight w:val="300"/>
        </w:trPr>
        <w:tc>
          <w:tcPr>
            <w:tcW w:w="1560" w:type="dxa"/>
            <w:noWrap/>
            <w:tcMar>
              <w:left w:w="28" w:type="dxa"/>
              <w:right w:w="28" w:type="dxa"/>
            </w:tcMar>
            <w:vAlign w:val="center"/>
          </w:tcPr>
          <w:p w14:paraId="76D96568" w14:textId="77777777" w:rsidR="00E42D72" w:rsidRPr="006C4AE4" w:rsidRDefault="00E42D72" w:rsidP="00A5689B">
            <w:pPr>
              <w:contextualSpacing/>
              <w:rPr>
                <w:rFonts w:ascii="Times New Roman" w:eastAsia="Calibri" w:hAnsi="Times New Roman" w:cs="Times New Roman"/>
                <w:bCs/>
                <w:sz w:val="20"/>
                <w:szCs w:val="20"/>
              </w:rPr>
            </w:pPr>
            <w:r w:rsidRPr="006C4AE4">
              <w:rPr>
                <w:rFonts w:ascii="Times New Roman" w:hAnsi="Times New Roman" w:cs="Times New Roman"/>
                <w:color w:val="000000"/>
                <w:sz w:val="20"/>
                <w:szCs w:val="20"/>
              </w:rPr>
              <w:t>Grad Biograd na Moru</w:t>
            </w:r>
          </w:p>
        </w:tc>
        <w:tc>
          <w:tcPr>
            <w:tcW w:w="709" w:type="dxa"/>
            <w:noWrap/>
            <w:tcMar>
              <w:left w:w="28" w:type="dxa"/>
              <w:right w:w="28" w:type="dxa"/>
            </w:tcMar>
            <w:vAlign w:val="center"/>
          </w:tcPr>
          <w:p w14:paraId="0D14378D"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33.234</w:t>
            </w:r>
          </w:p>
        </w:tc>
        <w:tc>
          <w:tcPr>
            <w:tcW w:w="709" w:type="dxa"/>
            <w:noWrap/>
            <w:tcMar>
              <w:left w:w="28" w:type="dxa"/>
              <w:right w:w="28" w:type="dxa"/>
            </w:tcMar>
            <w:vAlign w:val="center"/>
          </w:tcPr>
          <w:p w14:paraId="5BA3DDEF"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2.908</w:t>
            </w:r>
          </w:p>
        </w:tc>
        <w:tc>
          <w:tcPr>
            <w:tcW w:w="708" w:type="dxa"/>
            <w:tcMar>
              <w:left w:w="28" w:type="dxa"/>
              <w:right w:w="28" w:type="dxa"/>
            </w:tcMar>
            <w:vAlign w:val="center"/>
          </w:tcPr>
          <w:p w14:paraId="3885FF21"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30.326</w:t>
            </w:r>
          </w:p>
        </w:tc>
        <w:tc>
          <w:tcPr>
            <w:tcW w:w="851" w:type="dxa"/>
            <w:tcMar>
              <w:left w:w="28" w:type="dxa"/>
              <w:right w:w="28" w:type="dxa"/>
            </w:tcMar>
            <w:vAlign w:val="center"/>
          </w:tcPr>
          <w:p w14:paraId="07995EA6"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238.869</w:t>
            </w:r>
          </w:p>
        </w:tc>
        <w:tc>
          <w:tcPr>
            <w:tcW w:w="709" w:type="dxa"/>
            <w:tcMar>
              <w:left w:w="28" w:type="dxa"/>
              <w:right w:w="28" w:type="dxa"/>
            </w:tcMar>
            <w:vAlign w:val="center"/>
          </w:tcPr>
          <w:p w14:paraId="21D0A8A0"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18.792</w:t>
            </w:r>
          </w:p>
        </w:tc>
        <w:tc>
          <w:tcPr>
            <w:tcW w:w="850" w:type="dxa"/>
            <w:tcMar>
              <w:left w:w="28" w:type="dxa"/>
              <w:right w:w="28" w:type="dxa"/>
            </w:tcMar>
            <w:vAlign w:val="center"/>
          </w:tcPr>
          <w:p w14:paraId="5CE1BCF1"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220.077</w:t>
            </w:r>
          </w:p>
        </w:tc>
        <w:tc>
          <w:tcPr>
            <w:tcW w:w="709" w:type="dxa"/>
            <w:tcMar>
              <w:left w:w="28" w:type="dxa"/>
              <w:right w:w="28" w:type="dxa"/>
            </w:tcMar>
            <w:vAlign w:val="center"/>
          </w:tcPr>
          <w:p w14:paraId="5B1A59F1"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35.084</w:t>
            </w:r>
          </w:p>
        </w:tc>
        <w:tc>
          <w:tcPr>
            <w:tcW w:w="709" w:type="dxa"/>
            <w:tcMar>
              <w:left w:w="28" w:type="dxa"/>
              <w:right w:w="28" w:type="dxa"/>
            </w:tcMar>
            <w:vAlign w:val="center"/>
          </w:tcPr>
          <w:p w14:paraId="1CF95E13"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3.672</w:t>
            </w:r>
          </w:p>
        </w:tc>
        <w:tc>
          <w:tcPr>
            <w:tcW w:w="708" w:type="dxa"/>
            <w:tcMar>
              <w:left w:w="28" w:type="dxa"/>
              <w:right w:w="28" w:type="dxa"/>
            </w:tcMar>
            <w:vAlign w:val="center"/>
          </w:tcPr>
          <w:p w14:paraId="259ACB7B"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31.412</w:t>
            </w:r>
          </w:p>
        </w:tc>
        <w:tc>
          <w:tcPr>
            <w:tcW w:w="851" w:type="dxa"/>
            <w:tcMar>
              <w:left w:w="28" w:type="dxa"/>
              <w:right w:w="28" w:type="dxa"/>
            </w:tcMar>
            <w:vAlign w:val="center"/>
          </w:tcPr>
          <w:p w14:paraId="3E7CF996"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244.700</w:t>
            </w:r>
          </w:p>
        </w:tc>
        <w:tc>
          <w:tcPr>
            <w:tcW w:w="709" w:type="dxa"/>
            <w:tcMar>
              <w:left w:w="28" w:type="dxa"/>
              <w:right w:w="28" w:type="dxa"/>
            </w:tcMar>
            <w:vAlign w:val="center"/>
          </w:tcPr>
          <w:p w14:paraId="5B7FC968"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23.036</w:t>
            </w:r>
          </w:p>
        </w:tc>
        <w:tc>
          <w:tcPr>
            <w:tcW w:w="850" w:type="dxa"/>
            <w:tcMar>
              <w:left w:w="28" w:type="dxa"/>
              <w:right w:w="28" w:type="dxa"/>
            </w:tcMar>
            <w:vAlign w:val="center"/>
          </w:tcPr>
          <w:p w14:paraId="505E736C"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221.664</w:t>
            </w:r>
          </w:p>
        </w:tc>
        <w:tc>
          <w:tcPr>
            <w:tcW w:w="709" w:type="dxa"/>
            <w:tcMar>
              <w:left w:w="28" w:type="dxa"/>
              <w:right w:w="28" w:type="dxa"/>
            </w:tcMar>
            <w:vAlign w:val="center"/>
          </w:tcPr>
          <w:p w14:paraId="527ECB81"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20.579</w:t>
            </w:r>
          </w:p>
        </w:tc>
        <w:tc>
          <w:tcPr>
            <w:tcW w:w="709" w:type="dxa"/>
            <w:tcMar>
              <w:left w:w="28" w:type="dxa"/>
              <w:right w:w="28" w:type="dxa"/>
            </w:tcMar>
            <w:vAlign w:val="center"/>
          </w:tcPr>
          <w:p w14:paraId="6551E276"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3.869</w:t>
            </w:r>
          </w:p>
        </w:tc>
        <w:tc>
          <w:tcPr>
            <w:tcW w:w="708" w:type="dxa"/>
            <w:tcMar>
              <w:left w:w="28" w:type="dxa"/>
              <w:right w:w="28" w:type="dxa"/>
            </w:tcMar>
            <w:vAlign w:val="center"/>
          </w:tcPr>
          <w:p w14:paraId="1169B777"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16.710</w:t>
            </w:r>
          </w:p>
        </w:tc>
        <w:tc>
          <w:tcPr>
            <w:tcW w:w="851" w:type="dxa"/>
            <w:tcMar>
              <w:left w:w="28" w:type="dxa"/>
              <w:right w:w="28" w:type="dxa"/>
            </w:tcMar>
            <w:vAlign w:val="center"/>
          </w:tcPr>
          <w:p w14:paraId="1FB0079B"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154.036</w:t>
            </w:r>
          </w:p>
        </w:tc>
        <w:tc>
          <w:tcPr>
            <w:tcW w:w="709" w:type="dxa"/>
            <w:tcMar>
              <w:left w:w="28" w:type="dxa"/>
              <w:right w:w="28" w:type="dxa"/>
            </w:tcMar>
            <w:vAlign w:val="center"/>
          </w:tcPr>
          <w:p w14:paraId="3F2081B4"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22.826</w:t>
            </w:r>
          </w:p>
        </w:tc>
        <w:tc>
          <w:tcPr>
            <w:tcW w:w="850" w:type="dxa"/>
            <w:tcMar>
              <w:left w:w="28" w:type="dxa"/>
              <w:right w:w="28" w:type="dxa"/>
            </w:tcMar>
            <w:vAlign w:val="center"/>
          </w:tcPr>
          <w:p w14:paraId="5D1C994D"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131.210</w:t>
            </w:r>
          </w:p>
        </w:tc>
      </w:tr>
      <w:tr w:rsidR="00E42D72" w:rsidRPr="006E53EB" w14:paraId="5BAEFC79" w14:textId="77777777" w:rsidTr="00A5689B">
        <w:trPr>
          <w:trHeight w:val="300"/>
        </w:trPr>
        <w:tc>
          <w:tcPr>
            <w:tcW w:w="1560" w:type="dxa"/>
            <w:noWrap/>
            <w:tcMar>
              <w:left w:w="28" w:type="dxa"/>
              <w:right w:w="28" w:type="dxa"/>
            </w:tcMar>
            <w:vAlign w:val="center"/>
          </w:tcPr>
          <w:p w14:paraId="7250E7A7" w14:textId="77777777" w:rsidR="00E42D72" w:rsidRPr="006C4AE4" w:rsidRDefault="00E42D72" w:rsidP="00A5689B">
            <w:pPr>
              <w:contextualSpacing/>
              <w:rPr>
                <w:rFonts w:ascii="Times New Roman" w:eastAsia="Calibri" w:hAnsi="Times New Roman" w:cs="Times New Roman"/>
                <w:bCs/>
                <w:sz w:val="20"/>
                <w:szCs w:val="20"/>
              </w:rPr>
            </w:pPr>
            <w:r w:rsidRPr="006C4AE4">
              <w:rPr>
                <w:rFonts w:ascii="Times New Roman" w:hAnsi="Times New Roman" w:cs="Times New Roman"/>
                <w:color w:val="000000"/>
                <w:sz w:val="20"/>
                <w:szCs w:val="20"/>
              </w:rPr>
              <w:t>Općina Bibinje</w:t>
            </w:r>
          </w:p>
        </w:tc>
        <w:tc>
          <w:tcPr>
            <w:tcW w:w="709" w:type="dxa"/>
            <w:noWrap/>
            <w:tcMar>
              <w:left w:w="28" w:type="dxa"/>
              <w:right w:w="28" w:type="dxa"/>
            </w:tcMar>
            <w:vAlign w:val="center"/>
          </w:tcPr>
          <w:p w14:paraId="24D3E6B5"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183.402</w:t>
            </w:r>
          </w:p>
        </w:tc>
        <w:tc>
          <w:tcPr>
            <w:tcW w:w="709" w:type="dxa"/>
            <w:noWrap/>
            <w:tcMar>
              <w:left w:w="28" w:type="dxa"/>
              <w:right w:w="28" w:type="dxa"/>
            </w:tcMar>
            <w:vAlign w:val="center"/>
          </w:tcPr>
          <w:p w14:paraId="70467D1A"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32.687</w:t>
            </w:r>
          </w:p>
        </w:tc>
        <w:tc>
          <w:tcPr>
            <w:tcW w:w="708" w:type="dxa"/>
            <w:tcMar>
              <w:left w:w="28" w:type="dxa"/>
              <w:right w:w="28" w:type="dxa"/>
            </w:tcMar>
            <w:vAlign w:val="center"/>
          </w:tcPr>
          <w:p w14:paraId="5B3A35FF"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150.715</w:t>
            </w:r>
          </w:p>
        </w:tc>
        <w:tc>
          <w:tcPr>
            <w:tcW w:w="851" w:type="dxa"/>
            <w:tcMar>
              <w:left w:w="28" w:type="dxa"/>
              <w:right w:w="28" w:type="dxa"/>
            </w:tcMar>
            <w:vAlign w:val="center"/>
          </w:tcPr>
          <w:p w14:paraId="633652AC"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984.204</w:t>
            </w:r>
          </w:p>
        </w:tc>
        <w:tc>
          <w:tcPr>
            <w:tcW w:w="709" w:type="dxa"/>
            <w:tcMar>
              <w:left w:w="28" w:type="dxa"/>
              <w:right w:w="28" w:type="dxa"/>
            </w:tcMar>
            <w:vAlign w:val="center"/>
          </w:tcPr>
          <w:p w14:paraId="360E84ED"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147.712</w:t>
            </w:r>
          </w:p>
        </w:tc>
        <w:tc>
          <w:tcPr>
            <w:tcW w:w="850" w:type="dxa"/>
            <w:tcMar>
              <w:left w:w="28" w:type="dxa"/>
              <w:right w:w="28" w:type="dxa"/>
            </w:tcMar>
            <w:vAlign w:val="center"/>
          </w:tcPr>
          <w:p w14:paraId="660E35E9"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836.492</w:t>
            </w:r>
          </w:p>
        </w:tc>
        <w:tc>
          <w:tcPr>
            <w:tcW w:w="709" w:type="dxa"/>
            <w:tcMar>
              <w:left w:w="28" w:type="dxa"/>
              <w:right w:w="28" w:type="dxa"/>
            </w:tcMar>
            <w:vAlign w:val="center"/>
          </w:tcPr>
          <w:p w14:paraId="4A37263A"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182.803</w:t>
            </w:r>
          </w:p>
        </w:tc>
        <w:tc>
          <w:tcPr>
            <w:tcW w:w="709" w:type="dxa"/>
            <w:tcMar>
              <w:left w:w="28" w:type="dxa"/>
              <w:right w:w="28" w:type="dxa"/>
            </w:tcMar>
            <w:vAlign w:val="center"/>
          </w:tcPr>
          <w:p w14:paraId="40C25F34"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37.007</w:t>
            </w:r>
          </w:p>
        </w:tc>
        <w:tc>
          <w:tcPr>
            <w:tcW w:w="708" w:type="dxa"/>
            <w:tcMar>
              <w:left w:w="28" w:type="dxa"/>
              <w:right w:w="28" w:type="dxa"/>
            </w:tcMar>
            <w:vAlign w:val="center"/>
          </w:tcPr>
          <w:p w14:paraId="7BCB2973"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145.796</w:t>
            </w:r>
          </w:p>
        </w:tc>
        <w:tc>
          <w:tcPr>
            <w:tcW w:w="851" w:type="dxa"/>
            <w:tcMar>
              <w:left w:w="28" w:type="dxa"/>
              <w:right w:w="28" w:type="dxa"/>
            </w:tcMar>
            <w:vAlign w:val="center"/>
          </w:tcPr>
          <w:p w14:paraId="3C021FA2"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964.548</w:t>
            </w:r>
          </w:p>
        </w:tc>
        <w:tc>
          <w:tcPr>
            <w:tcW w:w="709" w:type="dxa"/>
            <w:tcMar>
              <w:left w:w="28" w:type="dxa"/>
              <w:right w:w="28" w:type="dxa"/>
            </w:tcMar>
            <w:vAlign w:val="center"/>
          </w:tcPr>
          <w:p w14:paraId="38845142"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169.158</w:t>
            </w:r>
          </w:p>
        </w:tc>
        <w:tc>
          <w:tcPr>
            <w:tcW w:w="850" w:type="dxa"/>
            <w:tcMar>
              <w:left w:w="28" w:type="dxa"/>
              <w:right w:w="28" w:type="dxa"/>
            </w:tcMar>
            <w:vAlign w:val="center"/>
          </w:tcPr>
          <w:p w14:paraId="472E2EC9"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795.390</w:t>
            </w:r>
          </w:p>
        </w:tc>
        <w:tc>
          <w:tcPr>
            <w:tcW w:w="709" w:type="dxa"/>
            <w:tcMar>
              <w:left w:w="28" w:type="dxa"/>
              <w:right w:w="28" w:type="dxa"/>
            </w:tcMar>
            <w:vAlign w:val="center"/>
          </w:tcPr>
          <w:p w14:paraId="51C5BEBE"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74.542</w:t>
            </w:r>
          </w:p>
        </w:tc>
        <w:tc>
          <w:tcPr>
            <w:tcW w:w="709" w:type="dxa"/>
            <w:tcMar>
              <w:left w:w="28" w:type="dxa"/>
              <w:right w:w="28" w:type="dxa"/>
            </w:tcMar>
            <w:vAlign w:val="center"/>
          </w:tcPr>
          <w:p w14:paraId="2A33642E"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27.031</w:t>
            </w:r>
          </w:p>
        </w:tc>
        <w:tc>
          <w:tcPr>
            <w:tcW w:w="708" w:type="dxa"/>
            <w:tcMar>
              <w:left w:w="28" w:type="dxa"/>
              <w:right w:w="28" w:type="dxa"/>
            </w:tcMar>
            <w:vAlign w:val="center"/>
          </w:tcPr>
          <w:p w14:paraId="1096F46F"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47.511</w:t>
            </w:r>
          </w:p>
        </w:tc>
        <w:tc>
          <w:tcPr>
            <w:tcW w:w="851" w:type="dxa"/>
            <w:tcMar>
              <w:left w:w="28" w:type="dxa"/>
              <w:right w:w="28" w:type="dxa"/>
            </w:tcMar>
            <w:vAlign w:val="center"/>
          </w:tcPr>
          <w:p w14:paraId="0A2BF0E3"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472.797</w:t>
            </w:r>
          </w:p>
        </w:tc>
        <w:tc>
          <w:tcPr>
            <w:tcW w:w="709" w:type="dxa"/>
            <w:tcMar>
              <w:left w:w="28" w:type="dxa"/>
              <w:right w:w="28" w:type="dxa"/>
            </w:tcMar>
            <w:vAlign w:val="center"/>
          </w:tcPr>
          <w:p w14:paraId="52C4EE89"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142.058</w:t>
            </w:r>
          </w:p>
        </w:tc>
        <w:tc>
          <w:tcPr>
            <w:tcW w:w="850" w:type="dxa"/>
            <w:tcMar>
              <w:left w:w="28" w:type="dxa"/>
              <w:right w:w="28" w:type="dxa"/>
            </w:tcMar>
            <w:vAlign w:val="center"/>
          </w:tcPr>
          <w:p w14:paraId="67FFCED7"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330.739</w:t>
            </w:r>
          </w:p>
        </w:tc>
      </w:tr>
      <w:tr w:rsidR="00E42D72" w:rsidRPr="006E53EB" w14:paraId="6775A5C2" w14:textId="77777777" w:rsidTr="00A5689B">
        <w:trPr>
          <w:trHeight w:val="300"/>
        </w:trPr>
        <w:tc>
          <w:tcPr>
            <w:tcW w:w="1560" w:type="dxa"/>
            <w:noWrap/>
            <w:tcMar>
              <w:left w:w="28" w:type="dxa"/>
              <w:right w:w="28" w:type="dxa"/>
            </w:tcMar>
            <w:vAlign w:val="center"/>
          </w:tcPr>
          <w:p w14:paraId="63189D26" w14:textId="77777777" w:rsidR="00E42D72" w:rsidRPr="006C4AE4" w:rsidRDefault="00E42D72" w:rsidP="00A5689B">
            <w:pPr>
              <w:contextualSpacing/>
              <w:rPr>
                <w:rFonts w:ascii="Times New Roman" w:eastAsia="Calibri" w:hAnsi="Times New Roman" w:cs="Times New Roman"/>
                <w:bCs/>
                <w:sz w:val="20"/>
                <w:szCs w:val="20"/>
              </w:rPr>
            </w:pPr>
            <w:r w:rsidRPr="006C4AE4">
              <w:rPr>
                <w:rFonts w:ascii="Times New Roman" w:hAnsi="Times New Roman" w:cs="Times New Roman"/>
                <w:color w:val="000000"/>
                <w:sz w:val="20"/>
                <w:szCs w:val="20"/>
              </w:rPr>
              <w:t>Općina Galovac</w:t>
            </w:r>
          </w:p>
        </w:tc>
        <w:tc>
          <w:tcPr>
            <w:tcW w:w="709" w:type="dxa"/>
            <w:noWrap/>
            <w:tcMar>
              <w:left w:w="28" w:type="dxa"/>
              <w:right w:w="28" w:type="dxa"/>
            </w:tcMar>
            <w:vAlign w:val="center"/>
          </w:tcPr>
          <w:p w14:paraId="4251A9EC"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767</w:t>
            </w:r>
          </w:p>
        </w:tc>
        <w:tc>
          <w:tcPr>
            <w:tcW w:w="709" w:type="dxa"/>
            <w:noWrap/>
            <w:tcMar>
              <w:left w:w="28" w:type="dxa"/>
              <w:right w:w="28" w:type="dxa"/>
            </w:tcMar>
            <w:vAlign w:val="center"/>
          </w:tcPr>
          <w:p w14:paraId="51F0AAE2"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18</w:t>
            </w:r>
          </w:p>
        </w:tc>
        <w:tc>
          <w:tcPr>
            <w:tcW w:w="708" w:type="dxa"/>
            <w:tcMar>
              <w:left w:w="28" w:type="dxa"/>
              <w:right w:w="28" w:type="dxa"/>
            </w:tcMar>
            <w:vAlign w:val="center"/>
          </w:tcPr>
          <w:p w14:paraId="18D88C60"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749</w:t>
            </w:r>
          </w:p>
        </w:tc>
        <w:tc>
          <w:tcPr>
            <w:tcW w:w="851" w:type="dxa"/>
            <w:tcMar>
              <w:left w:w="28" w:type="dxa"/>
              <w:right w:w="28" w:type="dxa"/>
            </w:tcMar>
            <w:vAlign w:val="center"/>
          </w:tcPr>
          <w:p w14:paraId="468E0469"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6.222</w:t>
            </w:r>
          </w:p>
        </w:tc>
        <w:tc>
          <w:tcPr>
            <w:tcW w:w="709" w:type="dxa"/>
            <w:tcMar>
              <w:left w:w="28" w:type="dxa"/>
              <w:right w:w="28" w:type="dxa"/>
            </w:tcMar>
            <w:vAlign w:val="center"/>
          </w:tcPr>
          <w:p w14:paraId="514BF933"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82</w:t>
            </w:r>
          </w:p>
        </w:tc>
        <w:tc>
          <w:tcPr>
            <w:tcW w:w="850" w:type="dxa"/>
            <w:tcMar>
              <w:left w:w="28" w:type="dxa"/>
              <w:right w:w="28" w:type="dxa"/>
            </w:tcMar>
            <w:vAlign w:val="center"/>
          </w:tcPr>
          <w:p w14:paraId="6AA3F72F"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6.140</w:t>
            </w:r>
          </w:p>
        </w:tc>
        <w:tc>
          <w:tcPr>
            <w:tcW w:w="709" w:type="dxa"/>
            <w:tcMar>
              <w:left w:w="28" w:type="dxa"/>
              <w:right w:w="28" w:type="dxa"/>
            </w:tcMar>
            <w:vAlign w:val="center"/>
          </w:tcPr>
          <w:p w14:paraId="2F4EC83A"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1.263</w:t>
            </w:r>
          </w:p>
        </w:tc>
        <w:tc>
          <w:tcPr>
            <w:tcW w:w="709" w:type="dxa"/>
            <w:tcMar>
              <w:left w:w="28" w:type="dxa"/>
              <w:right w:w="28" w:type="dxa"/>
            </w:tcMar>
            <w:vAlign w:val="center"/>
          </w:tcPr>
          <w:p w14:paraId="7C642019"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54</w:t>
            </w:r>
          </w:p>
        </w:tc>
        <w:tc>
          <w:tcPr>
            <w:tcW w:w="708" w:type="dxa"/>
            <w:tcMar>
              <w:left w:w="28" w:type="dxa"/>
              <w:right w:w="28" w:type="dxa"/>
            </w:tcMar>
            <w:vAlign w:val="center"/>
          </w:tcPr>
          <w:p w14:paraId="283066C7"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1.209</w:t>
            </w:r>
          </w:p>
        </w:tc>
        <w:tc>
          <w:tcPr>
            <w:tcW w:w="851" w:type="dxa"/>
            <w:tcMar>
              <w:left w:w="28" w:type="dxa"/>
              <w:right w:w="28" w:type="dxa"/>
            </w:tcMar>
            <w:vAlign w:val="center"/>
          </w:tcPr>
          <w:p w14:paraId="63E3B855"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8.943</w:t>
            </w:r>
          </w:p>
        </w:tc>
        <w:tc>
          <w:tcPr>
            <w:tcW w:w="709" w:type="dxa"/>
            <w:tcMar>
              <w:left w:w="28" w:type="dxa"/>
              <w:right w:w="28" w:type="dxa"/>
            </w:tcMar>
            <w:vAlign w:val="center"/>
          </w:tcPr>
          <w:p w14:paraId="32237F21"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190</w:t>
            </w:r>
          </w:p>
        </w:tc>
        <w:tc>
          <w:tcPr>
            <w:tcW w:w="850" w:type="dxa"/>
            <w:tcMar>
              <w:left w:w="28" w:type="dxa"/>
              <w:right w:w="28" w:type="dxa"/>
            </w:tcMar>
            <w:vAlign w:val="center"/>
          </w:tcPr>
          <w:p w14:paraId="16D0DE32"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8.753</w:t>
            </w:r>
          </w:p>
        </w:tc>
        <w:tc>
          <w:tcPr>
            <w:tcW w:w="709" w:type="dxa"/>
            <w:tcMar>
              <w:left w:w="28" w:type="dxa"/>
              <w:right w:w="28" w:type="dxa"/>
            </w:tcMar>
            <w:vAlign w:val="center"/>
          </w:tcPr>
          <w:p w14:paraId="65E8E965"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729</w:t>
            </w:r>
          </w:p>
        </w:tc>
        <w:tc>
          <w:tcPr>
            <w:tcW w:w="709" w:type="dxa"/>
            <w:tcMar>
              <w:left w:w="28" w:type="dxa"/>
              <w:right w:w="28" w:type="dxa"/>
            </w:tcMar>
            <w:vAlign w:val="center"/>
          </w:tcPr>
          <w:p w14:paraId="334EC19A"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47</w:t>
            </w:r>
          </w:p>
        </w:tc>
        <w:tc>
          <w:tcPr>
            <w:tcW w:w="708" w:type="dxa"/>
            <w:tcMar>
              <w:left w:w="28" w:type="dxa"/>
              <w:right w:w="28" w:type="dxa"/>
            </w:tcMar>
            <w:vAlign w:val="center"/>
          </w:tcPr>
          <w:p w14:paraId="6F65F8B9"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682</w:t>
            </w:r>
          </w:p>
        </w:tc>
        <w:tc>
          <w:tcPr>
            <w:tcW w:w="851" w:type="dxa"/>
            <w:tcMar>
              <w:left w:w="28" w:type="dxa"/>
              <w:right w:w="28" w:type="dxa"/>
            </w:tcMar>
            <w:vAlign w:val="center"/>
          </w:tcPr>
          <w:p w14:paraId="3603D1DC"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6.658</w:t>
            </w:r>
          </w:p>
        </w:tc>
        <w:tc>
          <w:tcPr>
            <w:tcW w:w="709" w:type="dxa"/>
            <w:tcMar>
              <w:left w:w="28" w:type="dxa"/>
              <w:right w:w="28" w:type="dxa"/>
            </w:tcMar>
            <w:vAlign w:val="center"/>
          </w:tcPr>
          <w:p w14:paraId="4B96BA1D"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287</w:t>
            </w:r>
          </w:p>
        </w:tc>
        <w:tc>
          <w:tcPr>
            <w:tcW w:w="850" w:type="dxa"/>
            <w:tcMar>
              <w:left w:w="28" w:type="dxa"/>
              <w:right w:w="28" w:type="dxa"/>
            </w:tcMar>
            <w:vAlign w:val="center"/>
          </w:tcPr>
          <w:p w14:paraId="706ED887"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6.371</w:t>
            </w:r>
          </w:p>
        </w:tc>
      </w:tr>
      <w:tr w:rsidR="00E42D72" w:rsidRPr="006E53EB" w14:paraId="027F5BF0" w14:textId="77777777" w:rsidTr="00A5689B">
        <w:trPr>
          <w:trHeight w:val="300"/>
        </w:trPr>
        <w:tc>
          <w:tcPr>
            <w:tcW w:w="1560" w:type="dxa"/>
            <w:noWrap/>
            <w:tcMar>
              <w:left w:w="28" w:type="dxa"/>
              <w:right w:w="28" w:type="dxa"/>
            </w:tcMar>
            <w:vAlign w:val="center"/>
          </w:tcPr>
          <w:p w14:paraId="2764E0EA" w14:textId="77777777" w:rsidR="00E42D72" w:rsidRPr="006C4AE4" w:rsidRDefault="00E42D72" w:rsidP="00A5689B">
            <w:pPr>
              <w:contextualSpacing/>
              <w:rPr>
                <w:rFonts w:ascii="Times New Roman" w:eastAsia="Calibri" w:hAnsi="Times New Roman" w:cs="Times New Roman"/>
                <w:bCs/>
                <w:sz w:val="20"/>
                <w:szCs w:val="20"/>
              </w:rPr>
            </w:pPr>
            <w:r w:rsidRPr="006C4AE4">
              <w:rPr>
                <w:rFonts w:ascii="Times New Roman" w:hAnsi="Times New Roman" w:cs="Times New Roman"/>
                <w:color w:val="000000"/>
                <w:sz w:val="20"/>
                <w:szCs w:val="20"/>
              </w:rPr>
              <w:t>Općina Lišane Ostrovičke</w:t>
            </w:r>
          </w:p>
        </w:tc>
        <w:tc>
          <w:tcPr>
            <w:tcW w:w="709" w:type="dxa"/>
            <w:noWrap/>
            <w:tcMar>
              <w:left w:w="28" w:type="dxa"/>
              <w:right w:w="28" w:type="dxa"/>
            </w:tcMar>
            <w:vAlign w:val="center"/>
          </w:tcPr>
          <w:p w14:paraId="641537E3" w14:textId="16C59938"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r w:rsidR="00A10E99">
              <w:rPr>
                <w:rStyle w:val="FootnoteReference"/>
                <w:rFonts w:ascii="Times New Roman" w:hAnsi="Times New Roman" w:cs="Times New Roman"/>
                <w:color w:val="000000"/>
                <w:sz w:val="20"/>
                <w:szCs w:val="20"/>
              </w:rPr>
              <w:footnoteReference w:id="2"/>
            </w:r>
          </w:p>
        </w:tc>
        <w:tc>
          <w:tcPr>
            <w:tcW w:w="709" w:type="dxa"/>
            <w:noWrap/>
            <w:tcMar>
              <w:left w:w="28" w:type="dxa"/>
              <w:right w:w="28" w:type="dxa"/>
            </w:tcMar>
            <w:vAlign w:val="center"/>
          </w:tcPr>
          <w:p w14:paraId="1D0DF93A"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c>
          <w:tcPr>
            <w:tcW w:w="708" w:type="dxa"/>
            <w:tcMar>
              <w:left w:w="28" w:type="dxa"/>
              <w:right w:w="28" w:type="dxa"/>
            </w:tcMar>
            <w:vAlign w:val="center"/>
          </w:tcPr>
          <w:p w14:paraId="3C1EDFEA"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c>
          <w:tcPr>
            <w:tcW w:w="851" w:type="dxa"/>
            <w:tcMar>
              <w:left w:w="28" w:type="dxa"/>
              <w:right w:w="28" w:type="dxa"/>
            </w:tcMar>
            <w:vAlign w:val="center"/>
          </w:tcPr>
          <w:p w14:paraId="0780F68B"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c>
          <w:tcPr>
            <w:tcW w:w="709" w:type="dxa"/>
            <w:tcMar>
              <w:left w:w="28" w:type="dxa"/>
              <w:right w:w="28" w:type="dxa"/>
            </w:tcMar>
            <w:vAlign w:val="center"/>
          </w:tcPr>
          <w:p w14:paraId="797EE080"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c>
          <w:tcPr>
            <w:tcW w:w="850" w:type="dxa"/>
            <w:tcMar>
              <w:left w:w="28" w:type="dxa"/>
              <w:right w:w="28" w:type="dxa"/>
            </w:tcMar>
            <w:vAlign w:val="center"/>
          </w:tcPr>
          <w:p w14:paraId="13777C93"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c>
          <w:tcPr>
            <w:tcW w:w="709" w:type="dxa"/>
            <w:tcMar>
              <w:left w:w="28" w:type="dxa"/>
              <w:right w:w="28" w:type="dxa"/>
            </w:tcMar>
            <w:vAlign w:val="center"/>
          </w:tcPr>
          <w:p w14:paraId="69F2C06F"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c>
          <w:tcPr>
            <w:tcW w:w="709" w:type="dxa"/>
            <w:tcMar>
              <w:left w:w="28" w:type="dxa"/>
              <w:right w:w="28" w:type="dxa"/>
            </w:tcMar>
            <w:vAlign w:val="center"/>
          </w:tcPr>
          <w:p w14:paraId="20CD4289"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c>
          <w:tcPr>
            <w:tcW w:w="708" w:type="dxa"/>
            <w:tcMar>
              <w:left w:w="28" w:type="dxa"/>
              <w:right w:w="28" w:type="dxa"/>
            </w:tcMar>
            <w:vAlign w:val="center"/>
          </w:tcPr>
          <w:p w14:paraId="7D7E3DEF"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c>
          <w:tcPr>
            <w:tcW w:w="851" w:type="dxa"/>
            <w:tcMar>
              <w:left w:w="28" w:type="dxa"/>
              <w:right w:w="28" w:type="dxa"/>
            </w:tcMar>
            <w:vAlign w:val="center"/>
          </w:tcPr>
          <w:p w14:paraId="6F1AF48E"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c>
          <w:tcPr>
            <w:tcW w:w="709" w:type="dxa"/>
            <w:tcMar>
              <w:left w:w="28" w:type="dxa"/>
              <w:right w:w="28" w:type="dxa"/>
            </w:tcMar>
            <w:vAlign w:val="center"/>
          </w:tcPr>
          <w:p w14:paraId="7824D9CD"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c>
          <w:tcPr>
            <w:tcW w:w="850" w:type="dxa"/>
            <w:tcMar>
              <w:left w:w="28" w:type="dxa"/>
              <w:right w:w="28" w:type="dxa"/>
            </w:tcMar>
            <w:vAlign w:val="center"/>
          </w:tcPr>
          <w:p w14:paraId="38C4952B"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c>
          <w:tcPr>
            <w:tcW w:w="709" w:type="dxa"/>
            <w:tcMar>
              <w:left w:w="28" w:type="dxa"/>
              <w:right w:w="28" w:type="dxa"/>
            </w:tcMar>
            <w:vAlign w:val="center"/>
          </w:tcPr>
          <w:p w14:paraId="689B6AA9"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c>
          <w:tcPr>
            <w:tcW w:w="709" w:type="dxa"/>
            <w:tcMar>
              <w:left w:w="28" w:type="dxa"/>
              <w:right w:w="28" w:type="dxa"/>
            </w:tcMar>
            <w:vAlign w:val="center"/>
          </w:tcPr>
          <w:p w14:paraId="2D57BFA5"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c>
          <w:tcPr>
            <w:tcW w:w="708" w:type="dxa"/>
            <w:tcMar>
              <w:left w:w="28" w:type="dxa"/>
              <w:right w:w="28" w:type="dxa"/>
            </w:tcMar>
            <w:vAlign w:val="center"/>
          </w:tcPr>
          <w:p w14:paraId="1A5FE626"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c>
          <w:tcPr>
            <w:tcW w:w="851" w:type="dxa"/>
            <w:tcMar>
              <w:left w:w="28" w:type="dxa"/>
              <w:right w:w="28" w:type="dxa"/>
            </w:tcMar>
            <w:vAlign w:val="center"/>
          </w:tcPr>
          <w:p w14:paraId="6C0D0509"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c>
          <w:tcPr>
            <w:tcW w:w="709" w:type="dxa"/>
            <w:tcMar>
              <w:left w:w="28" w:type="dxa"/>
              <w:right w:w="28" w:type="dxa"/>
            </w:tcMar>
            <w:vAlign w:val="center"/>
          </w:tcPr>
          <w:p w14:paraId="4A87242D"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c>
          <w:tcPr>
            <w:tcW w:w="850" w:type="dxa"/>
            <w:tcMar>
              <w:left w:w="28" w:type="dxa"/>
              <w:right w:w="28" w:type="dxa"/>
            </w:tcMar>
            <w:vAlign w:val="center"/>
          </w:tcPr>
          <w:p w14:paraId="3D83C091"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r>
      <w:tr w:rsidR="00E42D72" w:rsidRPr="006E53EB" w14:paraId="1ADE24D1" w14:textId="77777777" w:rsidTr="00A5689B">
        <w:trPr>
          <w:trHeight w:val="300"/>
        </w:trPr>
        <w:tc>
          <w:tcPr>
            <w:tcW w:w="1560" w:type="dxa"/>
            <w:noWrap/>
            <w:tcMar>
              <w:left w:w="28" w:type="dxa"/>
              <w:right w:w="28" w:type="dxa"/>
            </w:tcMar>
            <w:vAlign w:val="center"/>
          </w:tcPr>
          <w:p w14:paraId="6AF6B0D2" w14:textId="77777777" w:rsidR="00E42D72" w:rsidRPr="006C4AE4" w:rsidRDefault="00E42D72" w:rsidP="00A5689B">
            <w:pPr>
              <w:contextualSpacing/>
              <w:rPr>
                <w:rFonts w:ascii="Times New Roman" w:eastAsia="Calibri" w:hAnsi="Times New Roman" w:cs="Times New Roman"/>
                <w:bCs/>
                <w:sz w:val="20"/>
                <w:szCs w:val="20"/>
              </w:rPr>
            </w:pPr>
            <w:r w:rsidRPr="006C4AE4">
              <w:rPr>
                <w:rFonts w:ascii="Times New Roman" w:hAnsi="Times New Roman" w:cs="Times New Roman"/>
                <w:color w:val="000000"/>
                <w:sz w:val="20"/>
                <w:szCs w:val="20"/>
              </w:rPr>
              <w:t>Općina Pakoštane</w:t>
            </w:r>
          </w:p>
        </w:tc>
        <w:tc>
          <w:tcPr>
            <w:tcW w:w="709" w:type="dxa"/>
            <w:noWrap/>
            <w:tcMar>
              <w:left w:w="28" w:type="dxa"/>
              <w:right w:w="28" w:type="dxa"/>
            </w:tcMar>
            <w:vAlign w:val="center"/>
          </w:tcPr>
          <w:p w14:paraId="14EA4FB2"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82.891</w:t>
            </w:r>
          </w:p>
        </w:tc>
        <w:tc>
          <w:tcPr>
            <w:tcW w:w="709" w:type="dxa"/>
            <w:noWrap/>
            <w:tcMar>
              <w:left w:w="28" w:type="dxa"/>
              <w:right w:w="28" w:type="dxa"/>
            </w:tcMar>
            <w:vAlign w:val="center"/>
          </w:tcPr>
          <w:p w14:paraId="7C001D54"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9.162</w:t>
            </w:r>
          </w:p>
        </w:tc>
        <w:tc>
          <w:tcPr>
            <w:tcW w:w="708" w:type="dxa"/>
            <w:tcMar>
              <w:left w:w="28" w:type="dxa"/>
              <w:right w:w="28" w:type="dxa"/>
            </w:tcMar>
            <w:vAlign w:val="center"/>
          </w:tcPr>
          <w:p w14:paraId="2B720C2A"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73.729</w:t>
            </w:r>
          </w:p>
        </w:tc>
        <w:tc>
          <w:tcPr>
            <w:tcW w:w="851" w:type="dxa"/>
            <w:tcMar>
              <w:left w:w="28" w:type="dxa"/>
              <w:right w:w="28" w:type="dxa"/>
            </w:tcMar>
            <w:vAlign w:val="center"/>
          </w:tcPr>
          <w:p w14:paraId="5149696B"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614.261</w:t>
            </w:r>
          </w:p>
        </w:tc>
        <w:tc>
          <w:tcPr>
            <w:tcW w:w="709" w:type="dxa"/>
            <w:tcMar>
              <w:left w:w="28" w:type="dxa"/>
              <w:right w:w="28" w:type="dxa"/>
            </w:tcMar>
            <w:vAlign w:val="center"/>
          </w:tcPr>
          <w:p w14:paraId="085E16A0"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63.113</w:t>
            </w:r>
          </w:p>
        </w:tc>
        <w:tc>
          <w:tcPr>
            <w:tcW w:w="850" w:type="dxa"/>
            <w:tcMar>
              <w:left w:w="28" w:type="dxa"/>
              <w:right w:w="28" w:type="dxa"/>
            </w:tcMar>
            <w:vAlign w:val="center"/>
          </w:tcPr>
          <w:p w14:paraId="1C96A90E"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551.148</w:t>
            </w:r>
          </w:p>
        </w:tc>
        <w:tc>
          <w:tcPr>
            <w:tcW w:w="709" w:type="dxa"/>
            <w:tcMar>
              <w:left w:w="28" w:type="dxa"/>
              <w:right w:w="28" w:type="dxa"/>
            </w:tcMar>
            <w:vAlign w:val="center"/>
          </w:tcPr>
          <w:p w14:paraId="5AE04903"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88.653</w:t>
            </w:r>
          </w:p>
        </w:tc>
        <w:tc>
          <w:tcPr>
            <w:tcW w:w="709" w:type="dxa"/>
            <w:tcMar>
              <w:left w:w="28" w:type="dxa"/>
              <w:right w:w="28" w:type="dxa"/>
            </w:tcMar>
            <w:vAlign w:val="center"/>
          </w:tcPr>
          <w:p w14:paraId="695DEA81"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10.135</w:t>
            </w:r>
          </w:p>
        </w:tc>
        <w:tc>
          <w:tcPr>
            <w:tcW w:w="708" w:type="dxa"/>
            <w:tcMar>
              <w:left w:w="28" w:type="dxa"/>
              <w:right w:w="28" w:type="dxa"/>
            </w:tcMar>
            <w:vAlign w:val="center"/>
          </w:tcPr>
          <w:p w14:paraId="52FA3EB7"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78.518</w:t>
            </w:r>
          </w:p>
        </w:tc>
        <w:tc>
          <w:tcPr>
            <w:tcW w:w="851" w:type="dxa"/>
            <w:tcMar>
              <w:left w:w="28" w:type="dxa"/>
              <w:right w:w="28" w:type="dxa"/>
            </w:tcMar>
            <w:vAlign w:val="center"/>
          </w:tcPr>
          <w:p w14:paraId="6544C2E0"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643.489</w:t>
            </w:r>
          </w:p>
        </w:tc>
        <w:tc>
          <w:tcPr>
            <w:tcW w:w="709" w:type="dxa"/>
            <w:tcMar>
              <w:left w:w="28" w:type="dxa"/>
              <w:right w:w="28" w:type="dxa"/>
            </w:tcMar>
            <w:vAlign w:val="center"/>
          </w:tcPr>
          <w:p w14:paraId="19F507C2"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69.327</w:t>
            </w:r>
          </w:p>
        </w:tc>
        <w:tc>
          <w:tcPr>
            <w:tcW w:w="850" w:type="dxa"/>
            <w:tcMar>
              <w:left w:w="28" w:type="dxa"/>
              <w:right w:w="28" w:type="dxa"/>
            </w:tcMar>
            <w:vAlign w:val="center"/>
          </w:tcPr>
          <w:p w14:paraId="68376508"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574.162</w:t>
            </w:r>
          </w:p>
        </w:tc>
        <w:tc>
          <w:tcPr>
            <w:tcW w:w="709" w:type="dxa"/>
            <w:tcMar>
              <w:left w:w="28" w:type="dxa"/>
              <w:right w:w="28" w:type="dxa"/>
            </w:tcMar>
            <w:vAlign w:val="center"/>
          </w:tcPr>
          <w:p w14:paraId="302BCFA8"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52.499</w:t>
            </w:r>
          </w:p>
        </w:tc>
        <w:tc>
          <w:tcPr>
            <w:tcW w:w="709" w:type="dxa"/>
            <w:tcMar>
              <w:left w:w="28" w:type="dxa"/>
              <w:right w:w="28" w:type="dxa"/>
            </w:tcMar>
            <w:vAlign w:val="center"/>
          </w:tcPr>
          <w:p w14:paraId="1BCA1B27"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9.667</w:t>
            </w:r>
          </w:p>
        </w:tc>
        <w:tc>
          <w:tcPr>
            <w:tcW w:w="708" w:type="dxa"/>
            <w:tcMar>
              <w:left w:w="28" w:type="dxa"/>
              <w:right w:w="28" w:type="dxa"/>
            </w:tcMar>
            <w:vAlign w:val="center"/>
          </w:tcPr>
          <w:p w14:paraId="338066B5"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42.832</w:t>
            </w:r>
          </w:p>
        </w:tc>
        <w:tc>
          <w:tcPr>
            <w:tcW w:w="851" w:type="dxa"/>
            <w:tcMar>
              <w:left w:w="28" w:type="dxa"/>
              <w:right w:w="28" w:type="dxa"/>
            </w:tcMar>
            <w:vAlign w:val="center"/>
          </w:tcPr>
          <w:p w14:paraId="5FF108CA"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397.816</w:t>
            </w:r>
          </w:p>
        </w:tc>
        <w:tc>
          <w:tcPr>
            <w:tcW w:w="709" w:type="dxa"/>
            <w:tcMar>
              <w:left w:w="28" w:type="dxa"/>
              <w:right w:w="28" w:type="dxa"/>
            </w:tcMar>
            <w:vAlign w:val="center"/>
          </w:tcPr>
          <w:p w14:paraId="3CEB21D2"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61.920</w:t>
            </w:r>
          </w:p>
        </w:tc>
        <w:tc>
          <w:tcPr>
            <w:tcW w:w="850" w:type="dxa"/>
            <w:tcMar>
              <w:left w:w="28" w:type="dxa"/>
              <w:right w:w="28" w:type="dxa"/>
            </w:tcMar>
            <w:vAlign w:val="center"/>
          </w:tcPr>
          <w:p w14:paraId="237D5978"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335.896</w:t>
            </w:r>
          </w:p>
        </w:tc>
      </w:tr>
      <w:tr w:rsidR="00E42D72" w:rsidRPr="006E53EB" w14:paraId="0F6F4630" w14:textId="77777777" w:rsidTr="00A5689B">
        <w:trPr>
          <w:trHeight w:val="300"/>
        </w:trPr>
        <w:tc>
          <w:tcPr>
            <w:tcW w:w="1560" w:type="dxa"/>
            <w:noWrap/>
            <w:tcMar>
              <w:left w:w="28" w:type="dxa"/>
              <w:right w:w="28" w:type="dxa"/>
            </w:tcMar>
            <w:vAlign w:val="center"/>
          </w:tcPr>
          <w:p w14:paraId="57371FB2" w14:textId="77777777" w:rsidR="00E42D72" w:rsidRPr="006C4AE4" w:rsidRDefault="00E42D72" w:rsidP="00A5689B">
            <w:pPr>
              <w:contextualSpacing/>
              <w:rPr>
                <w:rFonts w:ascii="Times New Roman" w:eastAsia="Calibri" w:hAnsi="Times New Roman" w:cs="Times New Roman"/>
                <w:bCs/>
                <w:sz w:val="20"/>
                <w:szCs w:val="20"/>
              </w:rPr>
            </w:pPr>
            <w:r w:rsidRPr="006C4AE4">
              <w:rPr>
                <w:rFonts w:ascii="Times New Roman" w:hAnsi="Times New Roman" w:cs="Times New Roman"/>
                <w:color w:val="000000"/>
                <w:sz w:val="20"/>
                <w:szCs w:val="20"/>
              </w:rPr>
              <w:t>Općina Pašman</w:t>
            </w:r>
          </w:p>
        </w:tc>
        <w:tc>
          <w:tcPr>
            <w:tcW w:w="709" w:type="dxa"/>
            <w:noWrap/>
            <w:tcMar>
              <w:left w:w="28" w:type="dxa"/>
              <w:right w:w="28" w:type="dxa"/>
            </w:tcMar>
            <w:vAlign w:val="center"/>
          </w:tcPr>
          <w:p w14:paraId="78C7CB39"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20.419</w:t>
            </w:r>
          </w:p>
        </w:tc>
        <w:tc>
          <w:tcPr>
            <w:tcW w:w="709" w:type="dxa"/>
            <w:noWrap/>
            <w:tcMar>
              <w:left w:w="28" w:type="dxa"/>
              <w:right w:w="28" w:type="dxa"/>
            </w:tcMar>
            <w:vAlign w:val="center"/>
          </w:tcPr>
          <w:p w14:paraId="23CC4890"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2.635</w:t>
            </w:r>
          </w:p>
        </w:tc>
        <w:tc>
          <w:tcPr>
            <w:tcW w:w="708" w:type="dxa"/>
            <w:tcMar>
              <w:left w:w="28" w:type="dxa"/>
              <w:right w:w="28" w:type="dxa"/>
            </w:tcMar>
            <w:vAlign w:val="center"/>
          </w:tcPr>
          <w:p w14:paraId="6F0883B7"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17.784</w:t>
            </w:r>
          </w:p>
        </w:tc>
        <w:tc>
          <w:tcPr>
            <w:tcW w:w="851" w:type="dxa"/>
            <w:tcMar>
              <w:left w:w="28" w:type="dxa"/>
              <w:right w:w="28" w:type="dxa"/>
            </w:tcMar>
            <w:vAlign w:val="center"/>
          </w:tcPr>
          <w:p w14:paraId="34B207A8"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182.436</w:t>
            </w:r>
          </w:p>
        </w:tc>
        <w:tc>
          <w:tcPr>
            <w:tcW w:w="709" w:type="dxa"/>
            <w:tcMar>
              <w:left w:w="28" w:type="dxa"/>
              <w:right w:w="28" w:type="dxa"/>
            </w:tcMar>
            <w:vAlign w:val="center"/>
          </w:tcPr>
          <w:p w14:paraId="2CDC7B65"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21.940</w:t>
            </w:r>
          </w:p>
        </w:tc>
        <w:tc>
          <w:tcPr>
            <w:tcW w:w="850" w:type="dxa"/>
            <w:tcMar>
              <w:left w:w="28" w:type="dxa"/>
              <w:right w:w="28" w:type="dxa"/>
            </w:tcMar>
            <w:vAlign w:val="center"/>
          </w:tcPr>
          <w:p w14:paraId="2176907C"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160.496</w:t>
            </w:r>
          </w:p>
        </w:tc>
        <w:tc>
          <w:tcPr>
            <w:tcW w:w="709" w:type="dxa"/>
            <w:tcMar>
              <w:left w:w="28" w:type="dxa"/>
              <w:right w:w="28" w:type="dxa"/>
            </w:tcMar>
            <w:vAlign w:val="center"/>
          </w:tcPr>
          <w:p w14:paraId="5C91A0C3"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21.102</w:t>
            </w:r>
          </w:p>
        </w:tc>
        <w:tc>
          <w:tcPr>
            <w:tcW w:w="709" w:type="dxa"/>
            <w:tcMar>
              <w:left w:w="28" w:type="dxa"/>
              <w:right w:w="28" w:type="dxa"/>
            </w:tcMar>
            <w:vAlign w:val="center"/>
          </w:tcPr>
          <w:p w14:paraId="59D15020"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3.040</w:t>
            </w:r>
          </w:p>
        </w:tc>
        <w:tc>
          <w:tcPr>
            <w:tcW w:w="708" w:type="dxa"/>
            <w:tcMar>
              <w:left w:w="28" w:type="dxa"/>
              <w:right w:w="28" w:type="dxa"/>
            </w:tcMar>
            <w:vAlign w:val="center"/>
          </w:tcPr>
          <w:p w14:paraId="4DFBBC0F"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18.062</w:t>
            </w:r>
          </w:p>
        </w:tc>
        <w:tc>
          <w:tcPr>
            <w:tcW w:w="851" w:type="dxa"/>
            <w:tcMar>
              <w:left w:w="28" w:type="dxa"/>
              <w:right w:w="28" w:type="dxa"/>
            </w:tcMar>
            <w:vAlign w:val="center"/>
          </w:tcPr>
          <w:p w14:paraId="4D6A5C85"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187.567</w:t>
            </w:r>
          </w:p>
        </w:tc>
        <w:tc>
          <w:tcPr>
            <w:tcW w:w="709" w:type="dxa"/>
            <w:tcMar>
              <w:left w:w="28" w:type="dxa"/>
              <w:right w:w="28" w:type="dxa"/>
            </w:tcMar>
            <w:vAlign w:val="center"/>
          </w:tcPr>
          <w:p w14:paraId="046C48B1"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25.461</w:t>
            </w:r>
          </w:p>
        </w:tc>
        <w:tc>
          <w:tcPr>
            <w:tcW w:w="850" w:type="dxa"/>
            <w:tcMar>
              <w:left w:w="28" w:type="dxa"/>
              <w:right w:w="28" w:type="dxa"/>
            </w:tcMar>
            <w:vAlign w:val="center"/>
          </w:tcPr>
          <w:p w14:paraId="492D50C4"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162.106</w:t>
            </w:r>
          </w:p>
        </w:tc>
        <w:tc>
          <w:tcPr>
            <w:tcW w:w="709" w:type="dxa"/>
            <w:tcMar>
              <w:left w:w="28" w:type="dxa"/>
              <w:right w:w="28" w:type="dxa"/>
            </w:tcMar>
            <w:vAlign w:val="center"/>
          </w:tcPr>
          <w:p w14:paraId="6A805E52"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18.747</w:t>
            </w:r>
          </w:p>
        </w:tc>
        <w:tc>
          <w:tcPr>
            <w:tcW w:w="709" w:type="dxa"/>
            <w:tcMar>
              <w:left w:w="28" w:type="dxa"/>
              <w:right w:w="28" w:type="dxa"/>
            </w:tcMar>
            <w:vAlign w:val="center"/>
          </w:tcPr>
          <w:p w14:paraId="59AF57F0"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2.923</w:t>
            </w:r>
          </w:p>
        </w:tc>
        <w:tc>
          <w:tcPr>
            <w:tcW w:w="708" w:type="dxa"/>
            <w:tcMar>
              <w:left w:w="28" w:type="dxa"/>
              <w:right w:w="28" w:type="dxa"/>
            </w:tcMar>
            <w:vAlign w:val="center"/>
          </w:tcPr>
          <w:p w14:paraId="36CD7E76"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15.824</w:t>
            </w:r>
          </w:p>
        </w:tc>
        <w:tc>
          <w:tcPr>
            <w:tcW w:w="851" w:type="dxa"/>
            <w:tcMar>
              <w:left w:w="28" w:type="dxa"/>
              <w:right w:w="28" w:type="dxa"/>
            </w:tcMar>
            <w:vAlign w:val="center"/>
          </w:tcPr>
          <w:p w14:paraId="04793A68"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167.508</w:t>
            </w:r>
          </w:p>
        </w:tc>
        <w:tc>
          <w:tcPr>
            <w:tcW w:w="709" w:type="dxa"/>
            <w:tcMar>
              <w:left w:w="28" w:type="dxa"/>
              <w:right w:w="28" w:type="dxa"/>
            </w:tcMar>
            <w:vAlign w:val="center"/>
          </w:tcPr>
          <w:p w14:paraId="39C24A79"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24.455</w:t>
            </w:r>
          </w:p>
        </w:tc>
        <w:tc>
          <w:tcPr>
            <w:tcW w:w="850" w:type="dxa"/>
            <w:tcMar>
              <w:left w:w="28" w:type="dxa"/>
              <w:right w:w="28" w:type="dxa"/>
            </w:tcMar>
            <w:vAlign w:val="center"/>
          </w:tcPr>
          <w:p w14:paraId="6DAFE19D"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143.053</w:t>
            </w:r>
          </w:p>
        </w:tc>
      </w:tr>
      <w:tr w:rsidR="00E42D72" w:rsidRPr="006E53EB" w14:paraId="4791AFA8" w14:textId="77777777" w:rsidTr="00A5689B">
        <w:trPr>
          <w:trHeight w:val="300"/>
        </w:trPr>
        <w:tc>
          <w:tcPr>
            <w:tcW w:w="1560" w:type="dxa"/>
            <w:noWrap/>
            <w:tcMar>
              <w:left w:w="28" w:type="dxa"/>
              <w:right w:w="28" w:type="dxa"/>
            </w:tcMar>
            <w:vAlign w:val="center"/>
          </w:tcPr>
          <w:p w14:paraId="3AE4668C" w14:textId="77777777" w:rsidR="00E42D72" w:rsidRPr="006C4AE4" w:rsidRDefault="00E42D72" w:rsidP="00A5689B">
            <w:pPr>
              <w:contextualSpacing/>
              <w:rPr>
                <w:rFonts w:ascii="Times New Roman" w:eastAsia="Calibri" w:hAnsi="Times New Roman" w:cs="Times New Roman"/>
                <w:bCs/>
                <w:sz w:val="20"/>
                <w:szCs w:val="20"/>
              </w:rPr>
            </w:pPr>
            <w:r w:rsidRPr="006C4AE4">
              <w:rPr>
                <w:rFonts w:ascii="Times New Roman" w:hAnsi="Times New Roman" w:cs="Times New Roman"/>
                <w:color w:val="000000"/>
                <w:sz w:val="20"/>
                <w:szCs w:val="20"/>
              </w:rPr>
              <w:t>Općina Polača</w:t>
            </w:r>
          </w:p>
        </w:tc>
        <w:tc>
          <w:tcPr>
            <w:tcW w:w="709" w:type="dxa"/>
            <w:noWrap/>
            <w:tcMar>
              <w:left w:w="28" w:type="dxa"/>
              <w:right w:w="28" w:type="dxa"/>
            </w:tcMar>
            <w:vAlign w:val="center"/>
          </w:tcPr>
          <w:p w14:paraId="673ECACB"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1.491</w:t>
            </w:r>
          </w:p>
        </w:tc>
        <w:tc>
          <w:tcPr>
            <w:tcW w:w="709" w:type="dxa"/>
            <w:noWrap/>
            <w:tcMar>
              <w:left w:w="28" w:type="dxa"/>
              <w:right w:w="28" w:type="dxa"/>
            </w:tcMar>
            <w:vAlign w:val="center"/>
          </w:tcPr>
          <w:p w14:paraId="6EF6C7F4"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156</w:t>
            </w:r>
          </w:p>
        </w:tc>
        <w:tc>
          <w:tcPr>
            <w:tcW w:w="708" w:type="dxa"/>
            <w:tcMar>
              <w:left w:w="28" w:type="dxa"/>
              <w:right w:w="28" w:type="dxa"/>
            </w:tcMar>
            <w:vAlign w:val="center"/>
          </w:tcPr>
          <w:p w14:paraId="0C61BF4C"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1.335</w:t>
            </w:r>
          </w:p>
        </w:tc>
        <w:tc>
          <w:tcPr>
            <w:tcW w:w="851" w:type="dxa"/>
            <w:tcMar>
              <w:left w:w="28" w:type="dxa"/>
              <w:right w:w="28" w:type="dxa"/>
            </w:tcMar>
            <w:vAlign w:val="center"/>
          </w:tcPr>
          <w:p w14:paraId="1CF49091"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13.288</w:t>
            </w:r>
          </w:p>
        </w:tc>
        <w:tc>
          <w:tcPr>
            <w:tcW w:w="709" w:type="dxa"/>
            <w:tcMar>
              <w:left w:w="28" w:type="dxa"/>
              <w:right w:w="28" w:type="dxa"/>
            </w:tcMar>
            <w:vAlign w:val="center"/>
          </w:tcPr>
          <w:p w14:paraId="6D5AC8DD"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907</w:t>
            </w:r>
          </w:p>
        </w:tc>
        <w:tc>
          <w:tcPr>
            <w:tcW w:w="850" w:type="dxa"/>
            <w:tcMar>
              <w:left w:w="28" w:type="dxa"/>
              <w:right w:w="28" w:type="dxa"/>
            </w:tcMar>
            <w:vAlign w:val="center"/>
          </w:tcPr>
          <w:p w14:paraId="4ED8BD58"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12.381</w:t>
            </w:r>
          </w:p>
        </w:tc>
        <w:tc>
          <w:tcPr>
            <w:tcW w:w="709" w:type="dxa"/>
            <w:tcMar>
              <w:left w:w="28" w:type="dxa"/>
              <w:right w:w="28" w:type="dxa"/>
            </w:tcMar>
            <w:vAlign w:val="center"/>
          </w:tcPr>
          <w:p w14:paraId="6BE4CAEF"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1.729</w:t>
            </w:r>
          </w:p>
        </w:tc>
        <w:tc>
          <w:tcPr>
            <w:tcW w:w="709" w:type="dxa"/>
            <w:tcMar>
              <w:left w:w="28" w:type="dxa"/>
              <w:right w:w="28" w:type="dxa"/>
            </w:tcMar>
            <w:vAlign w:val="center"/>
          </w:tcPr>
          <w:p w14:paraId="434A173A"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252</w:t>
            </w:r>
          </w:p>
        </w:tc>
        <w:tc>
          <w:tcPr>
            <w:tcW w:w="708" w:type="dxa"/>
            <w:tcMar>
              <w:left w:w="28" w:type="dxa"/>
              <w:right w:w="28" w:type="dxa"/>
            </w:tcMar>
            <w:vAlign w:val="center"/>
          </w:tcPr>
          <w:p w14:paraId="0C69F533"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1.477</w:t>
            </w:r>
          </w:p>
        </w:tc>
        <w:tc>
          <w:tcPr>
            <w:tcW w:w="851" w:type="dxa"/>
            <w:tcMar>
              <w:left w:w="28" w:type="dxa"/>
              <w:right w:w="28" w:type="dxa"/>
            </w:tcMar>
            <w:vAlign w:val="center"/>
          </w:tcPr>
          <w:p w14:paraId="57F052EF"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15.501</w:t>
            </w:r>
          </w:p>
        </w:tc>
        <w:tc>
          <w:tcPr>
            <w:tcW w:w="709" w:type="dxa"/>
            <w:tcMar>
              <w:left w:w="28" w:type="dxa"/>
              <w:right w:w="28" w:type="dxa"/>
            </w:tcMar>
            <w:vAlign w:val="center"/>
          </w:tcPr>
          <w:p w14:paraId="39AA7783"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1.635</w:t>
            </w:r>
          </w:p>
        </w:tc>
        <w:tc>
          <w:tcPr>
            <w:tcW w:w="850" w:type="dxa"/>
            <w:tcMar>
              <w:left w:w="28" w:type="dxa"/>
              <w:right w:w="28" w:type="dxa"/>
            </w:tcMar>
            <w:vAlign w:val="center"/>
          </w:tcPr>
          <w:p w14:paraId="5BB7AA84"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13.866</w:t>
            </w:r>
          </w:p>
        </w:tc>
        <w:tc>
          <w:tcPr>
            <w:tcW w:w="709" w:type="dxa"/>
            <w:tcMar>
              <w:left w:w="28" w:type="dxa"/>
              <w:right w:w="28" w:type="dxa"/>
            </w:tcMar>
            <w:vAlign w:val="center"/>
          </w:tcPr>
          <w:p w14:paraId="30156032"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1.265</w:t>
            </w:r>
          </w:p>
        </w:tc>
        <w:tc>
          <w:tcPr>
            <w:tcW w:w="709" w:type="dxa"/>
            <w:tcMar>
              <w:left w:w="28" w:type="dxa"/>
              <w:right w:w="28" w:type="dxa"/>
            </w:tcMar>
            <w:vAlign w:val="center"/>
          </w:tcPr>
          <w:p w14:paraId="3F183AA0"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167</w:t>
            </w:r>
          </w:p>
        </w:tc>
        <w:tc>
          <w:tcPr>
            <w:tcW w:w="708" w:type="dxa"/>
            <w:tcMar>
              <w:left w:w="28" w:type="dxa"/>
              <w:right w:w="28" w:type="dxa"/>
            </w:tcMar>
            <w:vAlign w:val="center"/>
          </w:tcPr>
          <w:p w14:paraId="1F8DEB83"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1.098</w:t>
            </w:r>
          </w:p>
        </w:tc>
        <w:tc>
          <w:tcPr>
            <w:tcW w:w="851" w:type="dxa"/>
            <w:tcMar>
              <w:left w:w="28" w:type="dxa"/>
              <w:right w:w="28" w:type="dxa"/>
            </w:tcMar>
            <w:vAlign w:val="center"/>
          </w:tcPr>
          <w:p w14:paraId="2290BCD6"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11.179</w:t>
            </w:r>
          </w:p>
        </w:tc>
        <w:tc>
          <w:tcPr>
            <w:tcW w:w="709" w:type="dxa"/>
            <w:tcMar>
              <w:left w:w="28" w:type="dxa"/>
              <w:right w:w="28" w:type="dxa"/>
            </w:tcMar>
            <w:vAlign w:val="center"/>
          </w:tcPr>
          <w:p w14:paraId="25A912B8"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998</w:t>
            </w:r>
          </w:p>
        </w:tc>
        <w:tc>
          <w:tcPr>
            <w:tcW w:w="850" w:type="dxa"/>
            <w:tcMar>
              <w:left w:w="28" w:type="dxa"/>
              <w:right w:w="28" w:type="dxa"/>
            </w:tcMar>
            <w:vAlign w:val="center"/>
          </w:tcPr>
          <w:p w14:paraId="623FE06D"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10.181</w:t>
            </w:r>
          </w:p>
        </w:tc>
      </w:tr>
      <w:tr w:rsidR="00E42D72" w:rsidRPr="006E53EB" w14:paraId="5515F0AC" w14:textId="77777777" w:rsidTr="00A5689B">
        <w:trPr>
          <w:trHeight w:val="300"/>
        </w:trPr>
        <w:tc>
          <w:tcPr>
            <w:tcW w:w="1560" w:type="dxa"/>
            <w:noWrap/>
            <w:tcMar>
              <w:left w:w="28" w:type="dxa"/>
              <w:right w:w="28" w:type="dxa"/>
            </w:tcMar>
            <w:vAlign w:val="center"/>
          </w:tcPr>
          <w:p w14:paraId="3B0C95C0" w14:textId="77777777" w:rsidR="00E42D72" w:rsidRPr="006C4AE4" w:rsidRDefault="00E42D72" w:rsidP="00A5689B">
            <w:pPr>
              <w:contextualSpacing/>
              <w:rPr>
                <w:rFonts w:ascii="Times New Roman" w:eastAsia="Calibri" w:hAnsi="Times New Roman" w:cs="Times New Roman"/>
                <w:bCs/>
                <w:sz w:val="20"/>
                <w:szCs w:val="20"/>
              </w:rPr>
            </w:pPr>
            <w:r w:rsidRPr="006C4AE4">
              <w:rPr>
                <w:rFonts w:ascii="Times New Roman" w:hAnsi="Times New Roman" w:cs="Times New Roman"/>
                <w:color w:val="000000"/>
                <w:sz w:val="20"/>
                <w:szCs w:val="20"/>
              </w:rPr>
              <w:t>Općina Stankovci</w:t>
            </w:r>
          </w:p>
        </w:tc>
        <w:tc>
          <w:tcPr>
            <w:tcW w:w="709" w:type="dxa"/>
            <w:noWrap/>
            <w:tcMar>
              <w:left w:w="28" w:type="dxa"/>
              <w:right w:w="28" w:type="dxa"/>
            </w:tcMar>
            <w:vAlign w:val="center"/>
          </w:tcPr>
          <w:p w14:paraId="6CD9B8CB"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275</w:t>
            </w:r>
          </w:p>
        </w:tc>
        <w:tc>
          <w:tcPr>
            <w:tcW w:w="709" w:type="dxa"/>
            <w:noWrap/>
            <w:tcMar>
              <w:left w:w="28" w:type="dxa"/>
              <w:right w:w="28" w:type="dxa"/>
            </w:tcMar>
            <w:vAlign w:val="center"/>
          </w:tcPr>
          <w:p w14:paraId="77933FF9"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0</w:t>
            </w:r>
          </w:p>
        </w:tc>
        <w:tc>
          <w:tcPr>
            <w:tcW w:w="708" w:type="dxa"/>
            <w:tcMar>
              <w:left w:w="28" w:type="dxa"/>
              <w:right w:w="28" w:type="dxa"/>
            </w:tcMar>
            <w:vAlign w:val="center"/>
          </w:tcPr>
          <w:p w14:paraId="670A39F4"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275</w:t>
            </w:r>
          </w:p>
        </w:tc>
        <w:tc>
          <w:tcPr>
            <w:tcW w:w="851" w:type="dxa"/>
            <w:tcMar>
              <w:left w:w="28" w:type="dxa"/>
              <w:right w:w="28" w:type="dxa"/>
            </w:tcMar>
            <w:vAlign w:val="center"/>
          </w:tcPr>
          <w:p w14:paraId="0E5E2148"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2.364</w:t>
            </w:r>
          </w:p>
        </w:tc>
        <w:tc>
          <w:tcPr>
            <w:tcW w:w="709" w:type="dxa"/>
            <w:tcMar>
              <w:left w:w="28" w:type="dxa"/>
              <w:right w:w="28" w:type="dxa"/>
            </w:tcMar>
            <w:vAlign w:val="center"/>
          </w:tcPr>
          <w:p w14:paraId="4C2F8040"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0</w:t>
            </w:r>
          </w:p>
        </w:tc>
        <w:tc>
          <w:tcPr>
            <w:tcW w:w="850" w:type="dxa"/>
            <w:tcMar>
              <w:left w:w="28" w:type="dxa"/>
              <w:right w:w="28" w:type="dxa"/>
            </w:tcMar>
            <w:vAlign w:val="center"/>
          </w:tcPr>
          <w:p w14:paraId="555800D3"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2.364</w:t>
            </w:r>
          </w:p>
        </w:tc>
        <w:tc>
          <w:tcPr>
            <w:tcW w:w="709" w:type="dxa"/>
            <w:tcMar>
              <w:left w:w="28" w:type="dxa"/>
              <w:right w:w="28" w:type="dxa"/>
            </w:tcMar>
            <w:vAlign w:val="center"/>
          </w:tcPr>
          <w:p w14:paraId="2C2475DF"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367</w:t>
            </w:r>
          </w:p>
        </w:tc>
        <w:tc>
          <w:tcPr>
            <w:tcW w:w="709" w:type="dxa"/>
            <w:tcMar>
              <w:left w:w="28" w:type="dxa"/>
              <w:right w:w="28" w:type="dxa"/>
            </w:tcMar>
            <w:vAlign w:val="center"/>
          </w:tcPr>
          <w:p w14:paraId="0DCAAFFA"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18</w:t>
            </w:r>
          </w:p>
        </w:tc>
        <w:tc>
          <w:tcPr>
            <w:tcW w:w="708" w:type="dxa"/>
            <w:tcMar>
              <w:left w:w="28" w:type="dxa"/>
              <w:right w:w="28" w:type="dxa"/>
            </w:tcMar>
            <w:vAlign w:val="center"/>
          </w:tcPr>
          <w:p w14:paraId="33CDB3A2"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349</w:t>
            </w:r>
          </w:p>
        </w:tc>
        <w:tc>
          <w:tcPr>
            <w:tcW w:w="851" w:type="dxa"/>
            <w:tcMar>
              <w:left w:w="28" w:type="dxa"/>
              <w:right w:w="28" w:type="dxa"/>
            </w:tcMar>
            <w:vAlign w:val="center"/>
          </w:tcPr>
          <w:p w14:paraId="75710EF6"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2.898</w:t>
            </w:r>
          </w:p>
        </w:tc>
        <w:tc>
          <w:tcPr>
            <w:tcW w:w="709" w:type="dxa"/>
            <w:tcMar>
              <w:left w:w="28" w:type="dxa"/>
              <w:right w:w="28" w:type="dxa"/>
            </w:tcMar>
            <w:vAlign w:val="center"/>
          </w:tcPr>
          <w:p w14:paraId="0D57EDA7"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59</w:t>
            </w:r>
          </w:p>
        </w:tc>
        <w:tc>
          <w:tcPr>
            <w:tcW w:w="850" w:type="dxa"/>
            <w:tcMar>
              <w:left w:w="28" w:type="dxa"/>
              <w:right w:w="28" w:type="dxa"/>
            </w:tcMar>
            <w:vAlign w:val="center"/>
          </w:tcPr>
          <w:p w14:paraId="0144E3EF"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2.839</w:t>
            </w:r>
          </w:p>
        </w:tc>
        <w:tc>
          <w:tcPr>
            <w:tcW w:w="709" w:type="dxa"/>
            <w:tcMar>
              <w:left w:w="28" w:type="dxa"/>
              <w:right w:w="28" w:type="dxa"/>
            </w:tcMar>
            <w:vAlign w:val="center"/>
          </w:tcPr>
          <w:p w14:paraId="4AE8E725"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c>
          <w:tcPr>
            <w:tcW w:w="709" w:type="dxa"/>
            <w:tcMar>
              <w:left w:w="28" w:type="dxa"/>
              <w:right w:w="28" w:type="dxa"/>
            </w:tcMar>
            <w:vAlign w:val="center"/>
          </w:tcPr>
          <w:p w14:paraId="63F84D6F"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c>
          <w:tcPr>
            <w:tcW w:w="708" w:type="dxa"/>
            <w:tcMar>
              <w:left w:w="28" w:type="dxa"/>
              <w:right w:w="28" w:type="dxa"/>
            </w:tcMar>
            <w:vAlign w:val="center"/>
          </w:tcPr>
          <w:p w14:paraId="47BF7C35"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c>
          <w:tcPr>
            <w:tcW w:w="851" w:type="dxa"/>
            <w:tcMar>
              <w:left w:w="28" w:type="dxa"/>
              <w:right w:w="28" w:type="dxa"/>
            </w:tcMar>
            <w:vAlign w:val="center"/>
          </w:tcPr>
          <w:p w14:paraId="180CD1C7"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c>
          <w:tcPr>
            <w:tcW w:w="709" w:type="dxa"/>
            <w:tcMar>
              <w:left w:w="28" w:type="dxa"/>
              <w:right w:w="28" w:type="dxa"/>
            </w:tcMar>
            <w:vAlign w:val="center"/>
          </w:tcPr>
          <w:p w14:paraId="3ED86E93"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c>
          <w:tcPr>
            <w:tcW w:w="850" w:type="dxa"/>
            <w:tcMar>
              <w:left w:w="28" w:type="dxa"/>
              <w:right w:w="28" w:type="dxa"/>
            </w:tcMar>
            <w:vAlign w:val="center"/>
          </w:tcPr>
          <w:p w14:paraId="1016C87C"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r>
      <w:tr w:rsidR="00E42D72" w:rsidRPr="006E53EB" w14:paraId="0CFEF0CF" w14:textId="77777777" w:rsidTr="00A5689B">
        <w:trPr>
          <w:trHeight w:val="300"/>
        </w:trPr>
        <w:tc>
          <w:tcPr>
            <w:tcW w:w="1560" w:type="dxa"/>
            <w:noWrap/>
            <w:tcMar>
              <w:left w:w="28" w:type="dxa"/>
              <w:right w:w="28" w:type="dxa"/>
            </w:tcMar>
            <w:vAlign w:val="center"/>
          </w:tcPr>
          <w:p w14:paraId="45BED618" w14:textId="77777777" w:rsidR="00E42D72" w:rsidRPr="006C4AE4" w:rsidRDefault="00E42D72" w:rsidP="00A5689B">
            <w:pPr>
              <w:contextualSpacing/>
              <w:rPr>
                <w:rFonts w:ascii="Times New Roman" w:eastAsia="Calibri" w:hAnsi="Times New Roman" w:cs="Times New Roman"/>
                <w:bCs/>
                <w:sz w:val="20"/>
                <w:szCs w:val="20"/>
              </w:rPr>
            </w:pPr>
            <w:r w:rsidRPr="006C4AE4">
              <w:rPr>
                <w:rFonts w:ascii="Times New Roman" w:hAnsi="Times New Roman" w:cs="Times New Roman"/>
                <w:color w:val="000000"/>
                <w:sz w:val="20"/>
                <w:szCs w:val="20"/>
              </w:rPr>
              <w:t>Općina Sukošan</w:t>
            </w:r>
          </w:p>
        </w:tc>
        <w:tc>
          <w:tcPr>
            <w:tcW w:w="709" w:type="dxa"/>
            <w:noWrap/>
            <w:tcMar>
              <w:left w:w="28" w:type="dxa"/>
              <w:right w:w="28" w:type="dxa"/>
            </w:tcMar>
            <w:vAlign w:val="center"/>
          </w:tcPr>
          <w:p w14:paraId="452827DE"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34.769</w:t>
            </w:r>
          </w:p>
        </w:tc>
        <w:tc>
          <w:tcPr>
            <w:tcW w:w="709" w:type="dxa"/>
            <w:noWrap/>
            <w:tcMar>
              <w:left w:w="28" w:type="dxa"/>
              <w:right w:w="28" w:type="dxa"/>
            </w:tcMar>
            <w:vAlign w:val="center"/>
          </w:tcPr>
          <w:p w14:paraId="308E3EA0"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6.213</w:t>
            </w:r>
          </w:p>
        </w:tc>
        <w:tc>
          <w:tcPr>
            <w:tcW w:w="708" w:type="dxa"/>
            <w:tcMar>
              <w:left w:w="28" w:type="dxa"/>
              <w:right w:w="28" w:type="dxa"/>
            </w:tcMar>
            <w:vAlign w:val="center"/>
          </w:tcPr>
          <w:p w14:paraId="5C0544D5"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28.556</w:t>
            </w:r>
          </w:p>
        </w:tc>
        <w:tc>
          <w:tcPr>
            <w:tcW w:w="851" w:type="dxa"/>
            <w:tcMar>
              <w:left w:w="28" w:type="dxa"/>
              <w:right w:w="28" w:type="dxa"/>
            </w:tcMar>
            <w:vAlign w:val="center"/>
          </w:tcPr>
          <w:p w14:paraId="512E8EDF"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240.179</w:t>
            </w:r>
          </w:p>
        </w:tc>
        <w:tc>
          <w:tcPr>
            <w:tcW w:w="709" w:type="dxa"/>
            <w:tcMar>
              <w:left w:w="28" w:type="dxa"/>
              <w:right w:w="28" w:type="dxa"/>
            </w:tcMar>
            <w:vAlign w:val="center"/>
          </w:tcPr>
          <w:p w14:paraId="022BE5A5"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33.163</w:t>
            </w:r>
          </w:p>
        </w:tc>
        <w:tc>
          <w:tcPr>
            <w:tcW w:w="850" w:type="dxa"/>
            <w:tcMar>
              <w:left w:w="28" w:type="dxa"/>
              <w:right w:w="28" w:type="dxa"/>
            </w:tcMar>
            <w:vAlign w:val="center"/>
          </w:tcPr>
          <w:p w14:paraId="69159C3E"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207.016</w:t>
            </w:r>
          </w:p>
        </w:tc>
        <w:tc>
          <w:tcPr>
            <w:tcW w:w="709" w:type="dxa"/>
            <w:tcMar>
              <w:left w:w="28" w:type="dxa"/>
              <w:right w:w="28" w:type="dxa"/>
            </w:tcMar>
            <w:vAlign w:val="center"/>
          </w:tcPr>
          <w:p w14:paraId="7D17E44B"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37.252</w:t>
            </w:r>
          </w:p>
        </w:tc>
        <w:tc>
          <w:tcPr>
            <w:tcW w:w="709" w:type="dxa"/>
            <w:tcMar>
              <w:left w:w="28" w:type="dxa"/>
              <w:right w:w="28" w:type="dxa"/>
            </w:tcMar>
            <w:vAlign w:val="center"/>
          </w:tcPr>
          <w:p w14:paraId="189E0610"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6.905</w:t>
            </w:r>
          </w:p>
        </w:tc>
        <w:tc>
          <w:tcPr>
            <w:tcW w:w="708" w:type="dxa"/>
            <w:tcMar>
              <w:left w:w="28" w:type="dxa"/>
              <w:right w:w="28" w:type="dxa"/>
            </w:tcMar>
            <w:vAlign w:val="center"/>
          </w:tcPr>
          <w:p w14:paraId="015B4E30"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30.347</w:t>
            </w:r>
          </w:p>
        </w:tc>
        <w:tc>
          <w:tcPr>
            <w:tcW w:w="851" w:type="dxa"/>
            <w:tcMar>
              <w:left w:w="28" w:type="dxa"/>
              <w:right w:w="28" w:type="dxa"/>
            </w:tcMar>
            <w:vAlign w:val="center"/>
          </w:tcPr>
          <w:p w14:paraId="26D327A9"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252.881</w:t>
            </w:r>
          </w:p>
        </w:tc>
        <w:tc>
          <w:tcPr>
            <w:tcW w:w="709" w:type="dxa"/>
            <w:tcMar>
              <w:left w:w="28" w:type="dxa"/>
              <w:right w:w="28" w:type="dxa"/>
            </w:tcMar>
            <w:vAlign w:val="center"/>
          </w:tcPr>
          <w:p w14:paraId="0DA535EC"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37.759</w:t>
            </w:r>
          </w:p>
        </w:tc>
        <w:tc>
          <w:tcPr>
            <w:tcW w:w="850" w:type="dxa"/>
            <w:tcMar>
              <w:left w:w="28" w:type="dxa"/>
              <w:right w:w="28" w:type="dxa"/>
            </w:tcMar>
            <w:vAlign w:val="center"/>
          </w:tcPr>
          <w:p w14:paraId="16124E34"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215.122</w:t>
            </w:r>
          </w:p>
        </w:tc>
        <w:tc>
          <w:tcPr>
            <w:tcW w:w="709" w:type="dxa"/>
            <w:tcMar>
              <w:left w:w="28" w:type="dxa"/>
              <w:right w:w="28" w:type="dxa"/>
            </w:tcMar>
            <w:vAlign w:val="center"/>
          </w:tcPr>
          <w:p w14:paraId="574EEA35"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23.675</w:t>
            </w:r>
          </w:p>
        </w:tc>
        <w:tc>
          <w:tcPr>
            <w:tcW w:w="709" w:type="dxa"/>
            <w:tcMar>
              <w:left w:w="28" w:type="dxa"/>
              <w:right w:w="28" w:type="dxa"/>
            </w:tcMar>
            <w:vAlign w:val="center"/>
          </w:tcPr>
          <w:p w14:paraId="097BD620"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6.018</w:t>
            </w:r>
          </w:p>
        </w:tc>
        <w:tc>
          <w:tcPr>
            <w:tcW w:w="708" w:type="dxa"/>
            <w:tcMar>
              <w:left w:w="28" w:type="dxa"/>
              <w:right w:w="28" w:type="dxa"/>
            </w:tcMar>
            <w:vAlign w:val="center"/>
          </w:tcPr>
          <w:p w14:paraId="6ED243C4"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17.657</w:t>
            </w:r>
          </w:p>
        </w:tc>
        <w:tc>
          <w:tcPr>
            <w:tcW w:w="851" w:type="dxa"/>
            <w:tcMar>
              <w:left w:w="28" w:type="dxa"/>
              <w:right w:w="28" w:type="dxa"/>
            </w:tcMar>
            <w:vAlign w:val="center"/>
          </w:tcPr>
          <w:p w14:paraId="137EB49C"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168.049</w:t>
            </w:r>
          </w:p>
        </w:tc>
        <w:tc>
          <w:tcPr>
            <w:tcW w:w="709" w:type="dxa"/>
            <w:tcMar>
              <w:left w:w="28" w:type="dxa"/>
              <w:right w:w="28" w:type="dxa"/>
            </w:tcMar>
            <w:vAlign w:val="center"/>
          </w:tcPr>
          <w:p w14:paraId="7EE388A1"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32.160</w:t>
            </w:r>
          </w:p>
        </w:tc>
        <w:tc>
          <w:tcPr>
            <w:tcW w:w="850" w:type="dxa"/>
            <w:tcMar>
              <w:left w:w="28" w:type="dxa"/>
              <w:right w:w="28" w:type="dxa"/>
            </w:tcMar>
            <w:vAlign w:val="center"/>
          </w:tcPr>
          <w:p w14:paraId="79FD7F06"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135.889</w:t>
            </w:r>
          </w:p>
        </w:tc>
      </w:tr>
      <w:tr w:rsidR="00E42D72" w:rsidRPr="006E53EB" w14:paraId="0A4DA64F" w14:textId="77777777" w:rsidTr="00A5689B">
        <w:trPr>
          <w:trHeight w:val="300"/>
        </w:trPr>
        <w:tc>
          <w:tcPr>
            <w:tcW w:w="1560" w:type="dxa"/>
            <w:noWrap/>
            <w:tcMar>
              <w:left w:w="28" w:type="dxa"/>
              <w:right w:w="28" w:type="dxa"/>
            </w:tcMar>
            <w:vAlign w:val="center"/>
          </w:tcPr>
          <w:p w14:paraId="2B68F0C5" w14:textId="77777777" w:rsidR="00E42D72" w:rsidRPr="006C4AE4" w:rsidRDefault="00E42D72" w:rsidP="00A5689B">
            <w:pPr>
              <w:contextualSpacing/>
              <w:rPr>
                <w:rFonts w:ascii="Times New Roman" w:eastAsia="Calibri" w:hAnsi="Times New Roman" w:cs="Times New Roman"/>
                <w:bCs/>
                <w:sz w:val="20"/>
                <w:szCs w:val="20"/>
              </w:rPr>
            </w:pPr>
            <w:r w:rsidRPr="006C4AE4">
              <w:rPr>
                <w:rFonts w:ascii="Times New Roman" w:hAnsi="Times New Roman" w:cs="Times New Roman"/>
                <w:color w:val="000000"/>
                <w:sz w:val="20"/>
                <w:szCs w:val="20"/>
              </w:rPr>
              <w:t>Općina Sv. Filip i Jakov</w:t>
            </w:r>
          </w:p>
        </w:tc>
        <w:tc>
          <w:tcPr>
            <w:tcW w:w="709" w:type="dxa"/>
            <w:noWrap/>
            <w:tcMar>
              <w:left w:w="28" w:type="dxa"/>
              <w:right w:w="28" w:type="dxa"/>
            </w:tcMar>
            <w:vAlign w:val="center"/>
          </w:tcPr>
          <w:p w14:paraId="73E9788D"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60.274</w:t>
            </w:r>
          </w:p>
        </w:tc>
        <w:tc>
          <w:tcPr>
            <w:tcW w:w="709" w:type="dxa"/>
            <w:noWrap/>
            <w:tcMar>
              <w:left w:w="28" w:type="dxa"/>
              <w:right w:w="28" w:type="dxa"/>
            </w:tcMar>
            <w:vAlign w:val="center"/>
          </w:tcPr>
          <w:p w14:paraId="5EC2A1E5"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13.063</w:t>
            </w:r>
          </w:p>
        </w:tc>
        <w:tc>
          <w:tcPr>
            <w:tcW w:w="708" w:type="dxa"/>
            <w:tcMar>
              <w:left w:w="28" w:type="dxa"/>
              <w:right w:w="28" w:type="dxa"/>
            </w:tcMar>
            <w:vAlign w:val="center"/>
          </w:tcPr>
          <w:p w14:paraId="6BC9C4F3"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47.211</w:t>
            </w:r>
          </w:p>
        </w:tc>
        <w:tc>
          <w:tcPr>
            <w:tcW w:w="851" w:type="dxa"/>
            <w:tcMar>
              <w:left w:w="28" w:type="dxa"/>
              <w:right w:w="28" w:type="dxa"/>
            </w:tcMar>
            <w:vAlign w:val="center"/>
          </w:tcPr>
          <w:p w14:paraId="36959AA9"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437.061</w:t>
            </w:r>
          </w:p>
        </w:tc>
        <w:tc>
          <w:tcPr>
            <w:tcW w:w="709" w:type="dxa"/>
            <w:tcMar>
              <w:left w:w="28" w:type="dxa"/>
              <w:right w:w="28" w:type="dxa"/>
            </w:tcMar>
            <w:vAlign w:val="center"/>
          </w:tcPr>
          <w:p w14:paraId="245B0CF4"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81.486</w:t>
            </w:r>
          </w:p>
        </w:tc>
        <w:tc>
          <w:tcPr>
            <w:tcW w:w="850" w:type="dxa"/>
            <w:tcMar>
              <w:left w:w="28" w:type="dxa"/>
              <w:right w:w="28" w:type="dxa"/>
            </w:tcMar>
            <w:vAlign w:val="center"/>
          </w:tcPr>
          <w:p w14:paraId="540CB206"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355.575</w:t>
            </w:r>
          </w:p>
        </w:tc>
        <w:tc>
          <w:tcPr>
            <w:tcW w:w="709" w:type="dxa"/>
            <w:tcMar>
              <w:left w:w="28" w:type="dxa"/>
              <w:right w:w="28" w:type="dxa"/>
            </w:tcMar>
            <w:vAlign w:val="center"/>
          </w:tcPr>
          <w:p w14:paraId="061671AA"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60.492</w:t>
            </w:r>
          </w:p>
        </w:tc>
        <w:tc>
          <w:tcPr>
            <w:tcW w:w="709" w:type="dxa"/>
            <w:tcMar>
              <w:left w:w="28" w:type="dxa"/>
              <w:right w:w="28" w:type="dxa"/>
            </w:tcMar>
            <w:vAlign w:val="center"/>
          </w:tcPr>
          <w:p w14:paraId="2613464D"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14.132</w:t>
            </w:r>
          </w:p>
        </w:tc>
        <w:tc>
          <w:tcPr>
            <w:tcW w:w="708" w:type="dxa"/>
            <w:tcMar>
              <w:left w:w="28" w:type="dxa"/>
              <w:right w:w="28" w:type="dxa"/>
            </w:tcMar>
            <w:vAlign w:val="center"/>
          </w:tcPr>
          <w:p w14:paraId="4C7CACA6"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46.360</w:t>
            </w:r>
          </w:p>
        </w:tc>
        <w:tc>
          <w:tcPr>
            <w:tcW w:w="851" w:type="dxa"/>
            <w:tcMar>
              <w:left w:w="28" w:type="dxa"/>
              <w:right w:w="28" w:type="dxa"/>
            </w:tcMar>
            <w:vAlign w:val="center"/>
          </w:tcPr>
          <w:p w14:paraId="65F82A61"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434.836</w:t>
            </w:r>
          </w:p>
        </w:tc>
        <w:tc>
          <w:tcPr>
            <w:tcW w:w="709" w:type="dxa"/>
            <w:tcMar>
              <w:left w:w="28" w:type="dxa"/>
              <w:right w:w="28" w:type="dxa"/>
            </w:tcMar>
            <w:vAlign w:val="center"/>
          </w:tcPr>
          <w:p w14:paraId="7C7EAF6A"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87.495</w:t>
            </w:r>
          </w:p>
        </w:tc>
        <w:tc>
          <w:tcPr>
            <w:tcW w:w="850" w:type="dxa"/>
            <w:tcMar>
              <w:left w:w="28" w:type="dxa"/>
              <w:right w:w="28" w:type="dxa"/>
            </w:tcMar>
            <w:vAlign w:val="center"/>
          </w:tcPr>
          <w:p w14:paraId="231C7018"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347.341</w:t>
            </w:r>
          </w:p>
        </w:tc>
        <w:tc>
          <w:tcPr>
            <w:tcW w:w="709" w:type="dxa"/>
            <w:tcMar>
              <w:left w:w="28" w:type="dxa"/>
              <w:right w:w="28" w:type="dxa"/>
            </w:tcMar>
            <w:vAlign w:val="center"/>
          </w:tcPr>
          <w:p w14:paraId="1505027E"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34.220</w:t>
            </w:r>
          </w:p>
        </w:tc>
        <w:tc>
          <w:tcPr>
            <w:tcW w:w="709" w:type="dxa"/>
            <w:tcMar>
              <w:left w:w="28" w:type="dxa"/>
              <w:right w:w="28" w:type="dxa"/>
            </w:tcMar>
            <w:vAlign w:val="center"/>
          </w:tcPr>
          <w:p w14:paraId="7C3D50F8"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9.252</w:t>
            </w:r>
          </w:p>
        </w:tc>
        <w:tc>
          <w:tcPr>
            <w:tcW w:w="708" w:type="dxa"/>
            <w:tcMar>
              <w:left w:w="28" w:type="dxa"/>
              <w:right w:w="28" w:type="dxa"/>
            </w:tcMar>
            <w:vAlign w:val="center"/>
          </w:tcPr>
          <w:p w14:paraId="575838F2"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24.968</w:t>
            </w:r>
          </w:p>
        </w:tc>
        <w:tc>
          <w:tcPr>
            <w:tcW w:w="851" w:type="dxa"/>
            <w:tcMar>
              <w:left w:w="28" w:type="dxa"/>
              <w:right w:w="28" w:type="dxa"/>
            </w:tcMar>
            <w:vAlign w:val="center"/>
          </w:tcPr>
          <w:p w14:paraId="6E8D89AE"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269.861</w:t>
            </w:r>
          </w:p>
        </w:tc>
        <w:tc>
          <w:tcPr>
            <w:tcW w:w="709" w:type="dxa"/>
            <w:tcMar>
              <w:left w:w="28" w:type="dxa"/>
              <w:right w:w="28" w:type="dxa"/>
            </w:tcMar>
            <w:vAlign w:val="center"/>
          </w:tcPr>
          <w:p w14:paraId="46E7DC62"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61.297</w:t>
            </w:r>
          </w:p>
        </w:tc>
        <w:tc>
          <w:tcPr>
            <w:tcW w:w="850" w:type="dxa"/>
            <w:tcMar>
              <w:left w:w="28" w:type="dxa"/>
              <w:right w:w="28" w:type="dxa"/>
            </w:tcMar>
            <w:vAlign w:val="center"/>
          </w:tcPr>
          <w:p w14:paraId="47FE8553"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208.564</w:t>
            </w:r>
          </w:p>
        </w:tc>
      </w:tr>
      <w:tr w:rsidR="00E42D72" w:rsidRPr="006E53EB" w14:paraId="54CB88DF" w14:textId="77777777" w:rsidTr="00A5689B">
        <w:trPr>
          <w:trHeight w:val="300"/>
        </w:trPr>
        <w:tc>
          <w:tcPr>
            <w:tcW w:w="1560" w:type="dxa"/>
            <w:noWrap/>
            <w:tcMar>
              <w:left w:w="28" w:type="dxa"/>
              <w:right w:w="28" w:type="dxa"/>
            </w:tcMar>
            <w:vAlign w:val="center"/>
          </w:tcPr>
          <w:p w14:paraId="5FF1E06A" w14:textId="77777777" w:rsidR="00E42D72" w:rsidRPr="006C4AE4" w:rsidRDefault="00E42D72" w:rsidP="00A5689B">
            <w:pPr>
              <w:contextualSpacing/>
              <w:rPr>
                <w:rFonts w:ascii="Times New Roman" w:eastAsia="Calibri" w:hAnsi="Times New Roman" w:cs="Times New Roman"/>
                <w:bCs/>
                <w:sz w:val="20"/>
                <w:szCs w:val="20"/>
              </w:rPr>
            </w:pPr>
            <w:r w:rsidRPr="006C4AE4">
              <w:rPr>
                <w:rFonts w:ascii="Times New Roman" w:hAnsi="Times New Roman" w:cs="Times New Roman"/>
                <w:color w:val="000000"/>
                <w:sz w:val="20"/>
                <w:szCs w:val="20"/>
              </w:rPr>
              <w:t>Općina Škabrnja</w:t>
            </w:r>
          </w:p>
        </w:tc>
        <w:tc>
          <w:tcPr>
            <w:tcW w:w="709" w:type="dxa"/>
            <w:noWrap/>
            <w:tcMar>
              <w:left w:w="28" w:type="dxa"/>
              <w:right w:w="28" w:type="dxa"/>
            </w:tcMar>
            <w:vAlign w:val="center"/>
          </w:tcPr>
          <w:p w14:paraId="5D3B39CB"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c>
          <w:tcPr>
            <w:tcW w:w="709" w:type="dxa"/>
            <w:noWrap/>
            <w:tcMar>
              <w:left w:w="28" w:type="dxa"/>
              <w:right w:w="28" w:type="dxa"/>
            </w:tcMar>
            <w:vAlign w:val="center"/>
          </w:tcPr>
          <w:p w14:paraId="4425012E"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c>
          <w:tcPr>
            <w:tcW w:w="708" w:type="dxa"/>
            <w:tcMar>
              <w:left w:w="28" w:type="dxa"/>
              <w:right w:w="28" w:type="dxa"/>
            </w:tcMar>
            <w:vAlign w:val="center"/>
          </w:tcPr>
          <w:p w14:paraId="5AAB12C8"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c>
          <w:tcPr>
            <w:tcW w:w="851" w:type="dxa"/>
            <w:tcMar>
              <w:left w:w="28" w:type="dxa"/>
              <w:right w:w="28" w:type="dxa"/>
            </w:tcMar>
            <w:vAlign w:val="center"/>
          </w:tcPr>
          <w:p w14:paraId="6FFC7106"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c>
          <w:tcPr>
            <w:tcW w:w="709" w:type="dxa"/>
            <w:tcMar>
              <w:left w:w="28" w:type="dxa"/>
              <w:right w:w="28" w:type="dxa"/>
            </w:tcMar>
            <w:vAlign w:val="center"/>
          </w:tcPr>
          <w:p w14:paraId="4288E260"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c>
          <w:tcPr>
            <w:tcW w:w="850" w:type="dxa"/>
            <w:tcMar>
              <w:left w:w="28" w:type="dxa"/>
              <w:right w:w="28" w:type="dxa"/>
            </w:tcMar>
            <w:vAlign w:val="center"/>
          </w:tcPr>
          <w:p w14:paraId="186145A2"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c>
          <w:tcPr>
            <w:tcW w:w="709" w:type="dxa"/>
            <w:tcMar>
              <w:left w:w="28" w:type="dxa"/>
              <w:right w:w="28" w:type="dxa"/>
            </w:tcMar>
            <w:vAlign w:val="center"/>
          </w:tcPr>
          <w:p w14:paraId="66B919A3"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414</w:t>
            </w:r>
          </w:p>
        </w:tc>
        <w:tc>
          <w:tcPr>
            <w:tcW w:w="709" w:type="dxa"/>
            <w:tcMar>
              <w:left w:w="28" w:type="dxa"/>
              <w:right w:w="28" w:type="dxa"/>
            </w:tcMar>
            <w:vAlign w:val="center"/>
          </w:tcPr>
          <w:p w14:paraId="66196E7C"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28</w:t>
            </w:r>
          </w:p>
        </w:tc>
        <w:tc>
          <w:tcPr>
            <w:tcW w:w="708" w:type="dxa"/>
            <w:tcMar>
              <w:left w:w="28" w:type="dxa"/>
              <w:right w:w="28" w:type="dxa"/>
            </w:tcMar>
            <w:vAlign w:val="center"/>
          </w:tcPr>
          <w:p w14:paraId="78B076F1"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386</w:t>
            </w:r>
          </w:p>
        </w:tc>
        <w:tc>
          <w:tcPr>
            <w:tcW w:w="851" w:type="dxa"/>
            <w:tcMar>
              <w:left w:w="28" w:type="dxa"/>
              <w:right w:w="28" w:type="dxa"/>
            </w:tcMar>
            <w:vAlign w:val="center"/>
          </w:tcPr>
          <w:p w14:paraId="24CFEAF9"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3.685</w:t>
            </w:r>
          </w:p>
        </w:tc>
        <w:tc>
          <w:tcPr>
            <w:tcW w:w="709" w:type="dxa"/>
            <w:tcMar>
              <w:left w:w="28" w:type="dxa"/>
              <w:right w:w="28" w:type="dxa"/>
            </w:tcMar>
            <w:vAlign w:val="center"/>
          </w:tcPr>
          <w:p w14:paraId="577609D4"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147</w:t>
            </w:r>
          </w:p>
        </w:tc>
        <w:tc>
          <w:tcPr>
            <w:tcW w:w="850" w:type="dxa"/>
            <w:tcMar>
              <w:left w:w="28" w:type="dxa"/>
              <w:right w:w="28" w:type="dxa"/>
            </w:tcMar>
            <w:vAlign w:val="center"/>
          </w:tcPr>
          <w:p w14:paraId="6663ECC5"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3.538</w:t>
            </w:r>
          </w:p>
        </w:tc>
        <w:tc>
          <w:tcPr>
            <w:tcW w:w="709" w:type="dxa"/>
            <w:tcMar>
              <w:left w:w="28" w:type="dxa"/>
              <w:right w:w="28" w:type="dxa"/>
            </w:tcMar>
            <w:vAlign w:val="center"/>
          </w:tcPr>
          <w:p w14:paraId="227F2AD8"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c>
          <w:tcPr>
            <w:tcW w:w="709" w:type="dxa"/>
            <w:tcMar>
              <w:left w:w="28" w:type="dxa"/>
              <w:right w:w="28" w:type="dxa"/>
            </w:tcMar>
            <w:vAlign w:val="center"/>
          </w:tcPr>
          <w:p w14:paraId="039B5BD1"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c>
          <w:tcPr>
            <w:tcW w:w="708" w:type="dxa"/>
            <w:tcMar>
              <w:left w:w="28" w:type="dxa"/>
              <w:right w:w="28" w:type="dxa"/>
            </w:tcMar>
            <w:vAlign w:val="center"/>
          </w:tcPr>
          <w:p w14:paraId="7A1E0F01"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c>
          <w:tcPr>
            <w:tcW w:w="851" w:type="dxa"/>
            <w:tcMar>
              <w:left w:w="28" w:type="dxa"/>
              <w:right w:w="28" w:type="dxa"/>
            </w:tcMar>
            <w:vAlign w:val="center"/>
          </w:tcPr>
          <w:p w14:paraId="6E328E66"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c>
          <w:tcPr>
            <w:tcW w:w="709" w:type="dxa"/>
            <w:tcMar>
              <w:left w:w="28" w:type="dxa"/>
              <w:right w:w="28" w:type="dxa"/>
            </w:tcMar>
            <w:vAlign w:val="center"/>
          </w:tcPr>
          <w:p w14:paraId="248DD4C5"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c>
          <w:tcPr>
            <w:tcW w:w="850" w:type="dxa"/>
            <w:tcMar>
              <w:left w:w="28" w:type="dxa"/>
              <w:right w:w="28" w:type="dxa"/>
            </w:tcMar>
            <w:vAlign w:val="center"/>
          </w:tcPr>
          <w:p w14:paraId="70284AD4"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z</w:t>
            </w:r>
          </w:p>
        </w:tc>
      </w:tr>
      <w:tr w:rsidR="00E42D72" w:rsidRPr="006E53EB" w14:paraId="3D2193C8" w14:textId="77777777" w:rsidTr="00A5689B">
        <w:trPr>
          <w:trHeight w:val="300"/>
        </w:trPr>
        <w:tc>
          <w:tcPr>
            <w:tcW w:w="1560" w:type="dxa"/>
            <w:noWrap/>
            <w:tcMar>
              <w:left w:w="28" w:type="dxa"/>
              <w:right w:w="28" w:type="dxa"/>
            </w:tcMar>
            <w:vAlign w:val="center"/>
          </w:tcPr>
          <w:p w14:paraId="1F4EB58B" w14:textId="77777777" w:rsidR="00E42D72" w:rsidRPr="006C4AE4" w:rsidRDefault="00E42D72" w:rsidP="00A5689B">
            <w:pPr>
              <w:contextualSpacing/>
              <w:rPr>
                <w:rFonts w:ascii="Times New Roman" w:eastAsia="Calibri" w:hAnsi="Times New Roman" w:cs="Times New Roman"/>
                <w:bCs/>
                <w:sz w:val="20"/>
                <w:szCs w:val="20"/>
              </w:rPr>
            </w:pPr>
            <w:r w:rsidRPr="006C4AE4">
              <w:rPr>
                <w:rFonts w:ascii="Times New Roman" w:hAnsi="Times New Roman" w:cs="Times New Roman"/>
                <w:color w:val="000000"/>
                <w:sz w:val="20"/>
                <w:szCs w:val="20"/>
              </w:rPr>
              <w:t>Općina Tkon</w:t>
            </w:r>
          </w:p>
        </w:tc>
        <w:tc>
          <w:tcPr>
            <w:tcW w:w="709" w:type="dxa"/>
            <w:noWrap/>
            <w:tcMar>
              <w:left w:w="28" w:type="dxa"/>
              <w:right w:w="28" w:type="dxa"/>
            </w:tcMar>
            <w:vAlign w:val="center"/>
          </w:tcPr>
          <w:p w14:paraId="299769DE"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8.685</w:t>
            </w:r>
          </w:p>
        </w:tc>
        <w:tc>
          <w:tcPr>
            <w:tcW w:w="709" w:type="dxa"/>
            <w:noWrap/>
            <w:tcMar>
              <w:left w:w="28" w:type="dxa"/>
              <w:right w:w="28" w:type="dxa"/>
            </w:tcMar>
            <w:vAlign w:val="center"/>
          </w:tcPr>
          <w:p w14:paraId="30C5315B"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915</w:t>
            </w:r>
          </w:p>
        </w:tc>
        <w:tc>
          <w:tcPr>
            <w:tcW w:w="708" w:type="dxa"/>
            <w:tcMar>
              <w:left w:w="28" w:type="dxa"/>
              <w:right w:w="28" w:type="dxa"/>
            </w:tcMar>
            <w:vAlign w:val="center"/>
          </w:tcPr>
          <w:p w14:paraId="18034362"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7.770</w:t>
            </w:r>
          </w:p>
        </w:tc>
        <w:tc>
          <w:tcPr>
            <w:tcW w:w="851" w:type="dxa"/>
            <w:tcMar>
              <w:left w:w="28" w:type="dxa"/>
              <w:right w:w="28" w:type="dxa"/>
            </w:tcMar>
            <w:vAlign w:val="center"/>
          </w:tcPr>
          <w:p w14:paraId="503CB97A"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79.804</w:t>
            </w:r>
          </w:p>
        </w:tc>
        <w:tc>
          <w:tcPr>
            <w:tcW w:w="709" w:type="dxa"/>
            <w:tcMar>
              <w:left w:w="28" w:type="dxa"/>
              <w:right w:w="28" w:type="dxa"/>
            </w:tcMar>
            <w:vAlign w:val="center"/>
          </w:tcPr>
          <w:p w14:paraId="44A463F9"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6.834</w:t>
            </w:r>
          </w:p>
        </w:tc>
        <w:tc>
          <w:tcPr>
            <w:tcW w:w="850" w:type="dxa"/>
            <w:tcMar>
              <w:left w:w="28" w:type="dxa"/>
              <w:right w:w="28" w:type="dxa"/>
            </w:tcMar>
            <w:vAlign w:val="center"/>
          </w:tcPr>
          <w:p w14:paraId="719C1B73"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72.970</w:t>
            </w:r>
          </w:p>
        </w:tc>
        <w:tc>
          <w:tcPr>
            <w:tcW w:w="709" w:type="dxa"/>
            <w:tcMar>
              <w:left w:w="28" w:type="dxa"/>
              <w:right w:w="28" w:type="dxa"/>
            </w:tcMar>
            <w:vAlign w:val="center"/>
          </w:tcPr>
          <w:p w14:paraId="0CD5FC5F"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10.090</w:t>
            </w:r>
          </w:p>
        </w:tc>
        <w:tc>
          <w:tcPr>
            <w:tcW w:w="709" w:type="dxa"/>
            <w:tcMar>
              <w:left w:w="28" w:type="dxa"/>
              <w:right w:w="28" w:type="dxa"/>
            </w:tcMar>
            <w:vAlign w:val="center"/>
          </w:tcPr>
          <w:p w14:paraId="083F8A14"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1.044</w:t>
            </w:r>
          </w:p>
        </w:tc>
        <w:tc>
          <w:tcPr>
            <w:tcW w:w="708" w:type="dxa"/>
            <w:tcMar>
              <w:left w:w="28" w:type="dxa"/>
              <w:right w:w="28" w:type="dxa"/>
            </w:tcMar>
            <w:vAlign w:val="center"/>
          </w:tcPr>
          <w:p w14:paraId="08A0D246"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9.046</w:t>
            </w:r>
          </w:p>
        </w:tc>
        <w:tc>
          <w:tcPr>
            <w:tcW w:w="851" w:type="dxa"/>
            <w:tcMar>
              <w:left w:w="28" w:type="dxa"/>
              <w:right w:w="28" w:type="dxa"/>
            </w:tcMar>
            <w:vAlign w:val="center"/>
          </w:tcPr>
          <w:p w14:paraId="1CAF72F7"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85.975</w:t>
            </w:r>
          </w:p>
        </w:tc>
        <w:tc>
          <w:tcPr>
            <w:tcW w:w="709" w:type="dxa"/>
            <w:tcMar>
              <w:left w:w="28" w:type="dxa"/>
              <w:right w:w="28" w:type="dxa"/>
            </w:tcMar>
            <w:vAlign w:val="center"/>
          </w:tcPr>
          <w:p w14:paraId="11DA35AA"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7.479</w:t>
            </w:r>
          </w:p>
        </w:tc>
        <w:tc>
          <w:tcPr>
            <w:tcW w:w="850" w:type="dxa"/>
            <w:tcMar>
              <w:left w:w="28" w:type="dxa"/>
              <w:right w:w="28" w:type="dxa"/>
            </w:tcMar>
            <w:vAlign w:val="center"/>
          </w:tcPr>
          <w:p w14:paraId="7B497C9E"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78.496</w:t>
            </w:r>
          </w:p>
        </w:tc>
        <w:tc>
          <w:tcPr>
            <w:tcW w:w="709" w:type="dxa"/>
            <w:tcMar>
              <w:left w:w="28" w:type="dxa"/>
              <w:right w:w="28" w:type="dxa"/>
            </w:tcMar>
            <w:vAlign w:val="center"/>
          </w:tcPr>
          <w:p w14:paraId="4D3EACA3"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7.355</w:t>
            </w:r>
          </w:p>
        </w:tc>
        <w:tc>
          <w:tcPr>
            <w:tcW w:w="709" w:type="dxa"/>
            <w:tcMar>
              <w:left w:w="28" w:type="dxa"/>
              <w:right w:w="28" w:type="dxa"/>
            </w:tcMar>
            <w:vAlign w:val="center"/>
          </w:tcPr>
          <w:p w14:paraId="7871D123"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923</w:t>
            </w:r>
          </w:p>
        </w:tc>
        <w:tc>
          <w:tcPr>
            <w:tcW w:w="708" w:type="dxa"/>
            <w:tcMar>
              <w:left w:w="28" w:type="dxa"/>
              <w:right w:w="28" w:type="dxa"/>
            </w:tcMar>
            <w:vAlign w:val="center"/>
          </w:tcPr>
          <w:p w14:paraId="41712972"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6.432</w:t>
            </w:r>
          </w:p>
        </w:tc>
        <w:tc>
          <w:tcPr>
            <w:tcW w:w="851" w:type="dxa"/>
            <w:tcMar>
              <w:left w:w="28" w:type="dxa"/>
              <w:right w:w="28" w:type="dxa"/>
            </w:tcMar>
            <w:vAlign w:val="center"/>
          </w:tcPr>
          <w:p w14:paraId="2D4FCC76"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67.996</w:t>
            </w:r>
          </w:p>
        </w:tc>
        <w:tc>
          <w:tcPr>
            <w:tcW w:w="709" w:type="dxa"/>
            <w:tcMar>
              <w:left w:w="28" w:type="dxa"/>
              <w:right w:w="28" w:type="dxa"/>
            </w:tcMar>
            <w:vAlign w:val="center"/>
          </w:tcPr>
          <w:p w14:paraId="6963A0BC"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7.153</w:t>
            </w:r>
          </w:p>
        </w:tc>
        <w:tc>
          <w:tcPr>
            <w:tcW w:w="850" w:type="dxa"/>
            <w:tcMar>
              <w:left w:w="28" w:type="dxa"/>
              <w:right w:w="28" w:type="dxa"/>
            </w:tcMar>
            <w:vAlign w:val="center"/>
          </w:tcPr>
          <w:p w14:paraId="2E1A2C48"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color w:val="000000"/>
                <w:sz w:val="20"/>
                <w:szCs w:val="20"/>
              </w:rPr>
              <w:t>60.843</w:t>
            </w:r>
          </w:p>
        </w:tc>
      </w:tr>
      <w:tr w:rsidR="00E42D72" w:rsidRPr="006E53EB" w14:paraId="18588FE1" w14:textId="77777777" w:rsidTr="00A5689B">
        <w:trPr>
          <w:trHeight w:val="300"/>
        </w:trPr>
        <w:tc>
          <w:tcPr>
            <w:tcW w:w="1560" w:type="dxa"/>
            <w:noWrap/>
            <w:vAlign w:val="center"/>
          </w:tcPr>
          <w:p w14:paraId="4C2F4063" w14:textId="77777777" w:rsidR="00E42D72" w:rsidRPr="00B30C23" w:rsidRDefault="00E42D72" w:rsidP="00A5689B">
            <w:pPr>
              <w:contextualSpacing/>
              <w:rPr>
                <w:rFonts w:ascii="Times New Roman" w:eastAsia="Calibri" w:hAnsi="Times New Roman" w:cs="Times New Roman"/>
                <w:b/>
                <w:sz w:val="20"/>
                <w:szCs w:val="20"/>
              </w:rPr>
            </w:pPr>
            <w:r w:rsidRPr="00B30C23">
              <w:rPr>
                <w:rFonts w:ascii="Times New Roman" w:eastAsia="Calibri" w:hAnsi="Times New Roman" w:cs="Times New Roman"/>
                <w:b/>
                <w:sz w:val="20"/>
                <w:szCs w:val="20"/>
              </w:rPr>
              <w:t>Ukupno LAG</w:t>
            </w:r>
          </w:p>
        </w:tc>
        <w:tc>
          <w:tcPr>
            <w:tcW w:w="709" w:type="dxa"/>
            <w:noWrap/>
            <w:tcMar>
              <w:left w:w="0" w:type="dxa"/>
              <w:right w:w="28" w:type="dxa"/>
            </w:tcMar>
            <w:vAlign w:val="center"/>
          </w:tcPr>
          <w:p w14:paraId="4BC602E9"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b/>
                <w:bCs/>
                <w:color w:val="000000"/>
                <w:sz w:val="20"/>
                <w:szCs w:val="20"/>
              </w:rPr>
              <w:t>430.324</w:t>
            </w:r>
          </w:p>
        </w:tc>
        <w:tc>
          <w:tcPr>
            <w:tcW w:w="709" w:type="dxa"/>
            <w:noWrap/>
            <w:tcMar>
              <w:left w:w="0" w:type="dxa"/>
              <w:right w:w="28" w:type="dxa"/>
            </w:tcMar>
            <w:vAlign w:val="center"/>
          </w:tcPr>
          <w:p w14:paraId="066A8289"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b/>
                <w:bCs/>
                <w:color w:val="000000"/>
                <w:sz w:val="20"/>
                <w:szCs w:val="20"/>
              </w:rPr>
              <w:t>68.242</w:t>
            </w:r>
          </w:p>
        </w:tc>
        <w:tc>
          <w:tcPr>
            <w:tcW w:w="708" w:type="dxa"/>
            <w:tcMar>
              <w:left w:w="0" w:type="dxa"/>
              <w:right w:w="28" w:type="dxa"/>
            </w:tcMar>
            <w:vAlign w:val="center"/>
          </w:tcPr>
          <w:p w14:paraId="3F1E65BC"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b/>
                <w:bCs/>
                <w:color w:val="000000"/>
                <w:sz w:val="20"/>
                <w:szCs w:val="20"/>
              </w:rPr>
              <w:t>362.082</w:t>
            </w:r>
          </w:p>
        </w:tc>
        <w:tc>
          <w:tcPr>
            <w:tcW w:w="851" w:type="dxa"/>
            <w:tcMar>
              <w:left w:w="0" w:type="dxa"/>
              <w:right w:w="28" w:type="dxa"/>
            </w:tcMar>
            <w:vAlign w:val="center"/>
          </w:tcPr>
          <w:p w14:paraId="0C31BE55"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b/>
                <w:bCs/>
                <w:color w:val="000000"/>
                <w:sz w:val="20"/>
                <w:szCs w:val="20"/>
              </w:rPr>
              <w:t>2.829.152</w:t>
            </w:r>
          </w:p>
        </w:tc>
        <w:tc>
          <w:tcPr>
            <w:tcW w:w="709" w:type="dxa"/>
            <w:tcMar>
              <w:left w:w="0" w:type="dxa"/>
              <w:right w:w="28" w:type="dxa"/>
            </w:tcMar>
            <w:vAlign w:val="center"/>
          </w:tcPr>
          <w:p w14:paraId="6B5F7EF8"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b/>
                <w:bCs/>
                <w:color w:val="000000"/>
                <w:sz w:val="20"/>
                <w:szCs w:val="20"/>
              </w:rPr>
              <w:t>377.056</w:t>
            </w:r>
          </w:p>
        </w:tc>
        <w:tc>
          <w:tcPr>
            <w:tcW w:w="850" w:type="dxa"/>
            <w:tcMar>
              <w:left w:w="0" w:type="dxa"/>
              <w:right w:w="28" w:type="dxa"/>
            </w:tcMar>
            <w:vAlign w:val="center"/>
          </w:tcPr>
          <w:p w14:paraId="4996E3DC"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b/>
                <w:bCs/>
                <w:color w:val="000000"/>
                <w:sz w:val="20"/>
                <w:szCs w:val="20"/>
              </w:rPr>
              <w:t>2.452.096</w:t>
            </w:r>
          </w:p>
        </w:tc>
        <w:tc>
          <w:tcPr>
            <w:tcW w:w="709" w:type="dxa"/>
            <w:tcMar>
              <w:left w:w="0" w:type="dxa"/>
              <w:right w:w="28" w:type="dxa"/>
            </w:tcMar>
            <w:vAlign w:val="center"/>
          </w:tcPr>
          <w:p w14:paraId="3CB03AD3"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b/>
                <w:bCs/>
                <w:color w:val="000000"/>
                <w:sz w:val="20"/>
                <w:szCs w:val="20"/>
              </w:rPr>
              <w:t>444.374</w:t>
            </w:r>
          </w:p>
        </w:tc>
        <w:tc>
          <w:tcPr>
            <w:tcW w:w="709" w:type="dxa"/>
            <w:tcMar>
              <w:left w:w="0" w:type="dxa"/>
              <w:right w:w="28" w:type="dxa"/>
            </w:tcMar>
            <w:vAlign w:val="center"/>
          </w:tcPr>
          <w:p w14:paraId="4FCD8A91"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b/>
                <w:bCs/>
                <w:color w:val="000000"/>
                <w:sz w:val="20"/>
                <w:szCs w:val="20"/>
              </w:rPr>
              <w:t>76.784</w:t>
            </w:r>
          </w:p>
        </w:tc>
        <w:tc>
          <w:tcPr>
            <w:tcW w:w="708" w:type="dxa"/>
            <w:tcMar>
              <w:left w:w="0" w:type="dxa"/>
              <w:right w:w="28" w:type="dxa"/>
            </w:tcMar>
            <w:vAlign w:val="center"/>
          </w:tcPr>
          <w:p w14:paraId="1B49B552"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b/>
                <w:bCs/>
                <w:color w:val="000000"/>
                <w:sz w:val="20"/>
                <w:szCs w:val="20"/>
              </w:rPr>
              <w:t>367.590</w:t>
            </w:r>
          </w:p>
        </w:tc>
        <w:tc>
          <w:tcPr>
            <w:tcW w:w="851" w:type="dxa"/>
            <w:tcMar>
              <w:left w:w="0" w:type="dxa"/>
              <w:right w:w="28" w:type="dxa"/>
            </w:tcMar>
            <w:vAlign w:val="center"/>
          </w:tcPr>
          <w:p w14:paraId="75BDB9B1"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b/>
                <w:bCs/>
                <w:color w:val="000000"/>
                <w:sz w:val="20"/>
                <w:szCs w:val="20"/>
              </w:rPr>
              <w:t>2.883.686</w:t>
            </w:r>
          </w:p>
        </w:tc>
        <w:tc>
          <w:tcPr>
            <w:tcW w:w="709" w:type="dxa"/>
            <w:tcMar>
              <w:left w:w="0" w:type="dxa"/>
              <w:right w:w="28" w:type="dxa"/>
            </w:tcMar>
            <w:vAlign w:val="center"/>
          </w:tcPr>
          <w:p w14:paraId="0A89B044"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b/>
                <w:bCs/>
                <w:color w:val="000000"/>
                <w:sz w:val="20"/>
                <w:szCs w:val="20"/>
              </w:rPr>
              <w:t>424.807</w:t>
            </w:r>
          </w:p>
        </w:tc>
        <w:tc>
          <w:tcPr>
            <w:tcW w:w="850" w:type="dxa"/>
            <w:tcMar>
              <w:left w:w="0" w:type="dxa"/>
              <w:right w:w="28" w:type="dxa"/>
            </w:tcMar>
            <w:vAlign w:val="center"/>
          </w:tcPr>
          <w:p w14:paraId="5F3BE902"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b/>
                <w:bCs/>
                <w:color w:val="000000"/>
                <w:sz w:val="20"/>
                <w:szCs w:val="20"/>
              </w:rPr>
              <w:t>2.458.879</w:t>
            </w:r>
          </w:p>
        </w:tc>
        <w:tc>
          <w:tcPr>
            <w:tcW w:w="709" w:type="dxa"/>
            <w:tcMar>
              <w:left w:w="0" w:type="dxa"/>
              <w:right w:w="28" w:type="dxa"/>
            </w:tcMar>
            <w:vAlign w:val="center"/>
          </w:tcPr>
          <w:p w14:paraId="1866D66F"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b/>
                <w:bCs/>
                <w:color w:val="000000"/>
                <w:sz w:val="20"/>
                <w:szCs w:val="20"/>
              </w:rPr>
              <w:t>236.770</w:t>
            </w:r>
          </w:p>
        </w:tc>
        <w:tc>
          <w:tcPr>
            <w:tcW w:w="709" w:type="dxa"/>
            <w:tcMar>
              <w:left w:w="0" w:type="dxa"/>
              <w:right w:w="28" w:type="dxa"/>
            </w:tcMar>
            <w:vAlign w:val="center"/>
          </w:tcPr>
          <w:p w14:paraId="3C3D1899"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b/>
                <w:bCs/>
                <w:color w:val="000000"/>
                <w:sz w:val="20"/>
                <w:szCs w:val="20"/>
              </w:rPr>
              <w:t>60.372</w:t>
            </w:r>
          </w:p>
        </w:tc>
        <w:tc>
          <w:tcPr>
            <w:tcW w:w="708" w:type="dxa"/>
            <w:tcMar>
              <w:left w:w="0" w:type="dxa"/>
              <w:right w:w="28" w:type="dxa"/>
            </w:tcMar>
            <w:vAlign w:val="center"/>
          </w:tcPr>
          <w:p w14:paraId="0EE568DF"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b/>
                <w:bCs/>
                <w:color w:val="000000"/>
                <w:sz w:val="20"/>
                <w:szCs w:val="20"/>
              </w:rPr>
              <w:t>176.398</w:t>
            </w:r>
          </w:p>
        </w:tc>
        <w:tc>
          <w:tcPr>
            <w:tcW w:w="851" w:type="dxa"/>
            <w:tcMar>
              <w:left w:w="0" w:type="dxa"/>
              <w:right w:w="28" w:type="dxa"/>
            </w:tcMar>
            <w:vAlign w:val="center"/>
          </w:tcPr>
          <w:p w14:paraId="11F4EAD6"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b/>
                <w:bCs/>
                <w:color w:val="000000"/>
                <w:sz w:val="20"/>
                <w:szCs w:val="20"/>
              </w:rPr>
              <w:t>1.741.882</w:t>
            </w:r>
          </w:p>
        </w:tc>
        <w:tc>
          <w:tcPr>
            <w:tcW w:w="709" w:type="dxa"/>
            <w:tcMar>
              <w:left w:w="0" w:type="dxa"/>
              <w:right w:w="28" w:type="dxa"/>
            </w:tcMar>
            <w:vAlign w:val="center"/>
          </w:tcPr>
          <w:p w14:paraId="7BE1D394"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b/>
                <w:bCs/>
                <w:color w:val="000000"/>
                <w:sz w:val="20"/>
                <w:szCs w:val="20"/>
              </w:rPr>
              <w:t>355.797</w:t>
            </w:r>
          </w:p>
        </w:tc>
        <w:tc>
          <w:tcPr>
            <w:tcW w:w="850" w:type="dxa"/>
            <w:tcMar>
              <w:left w:w="0" w:type="dxa"/>
              <w:right w:w="28" w:type="dxa"/>
            </w:tcMar>
            <w:vAlign w:val="center"/>
          </w:tcPr>
          <w:p w14:paraId="217ECBAE" w14:textId="77777777" w:rsidR="00E42D72" w:rsidRPr="006C4AE4" w:rsidRDefault="00E42D72" w:rsidP="00A5689B">
            <w:pPr>
              <w:contextualSpacing/>
              <w:jc w:val="right"/>
              <w:rPr>
                <w:rFonts w:ascii="Times New Roman" w:eastAsia="Calibri" w:hAnsi="Times New Roman" w:cs="Times New Roman"/>
                <w:bCs/>
                <w:sz w:val="20"/>
                <w:szCs w:val="20"/>
              </w:rPr>
            </w:pPr>
            <w:r w:rsidRPr="006C4AE4">
              <w:rPr>
                <w:rFonts w:ascii="Times New Roman" w:hAnsi="Times New Roman" w:cs="Times New Roman"/>
                <w:b/>
                <w:bCs/>
                <w:color w:val="000000"/>
                <w:sz w:val="20"/>
                <w:szCs w:val="20"/>
              </w:rPr>
              <w:t>1.386.085</w:t>
            </w:r>
          </w:p>
        </w:tc>
      </w:tr>
      <w:bookmarkEnd w:id="812"/>
    </w:tbl>
    <w:p w14:paraId="6C0709ED" w14:textId="5458F45C" w:rsidR="006D6782" w:rsidRPr="00063932" w:rsidRDefault="006D6782" w:rsidP="00063932">
      <w:pPr>
        <w:spacing w:after="0"/>
        <w:rPr>
          <w:rFonts w:ascii="Times New Roman" w:eastAsia="Times New Roman" w:hAnsi="Times New Roman" w:cs="Times New Roman"/>
          <w:i/>
          <w:iCs/>
          <w:color w:val="000000"/>
          <w:lang w:eastAsia="hr-HR"/>
        </w:rPr>
      </w:pPr>
    </w:p>
    <w:p w14:paraId="54608AD4" w14:textId="72456A2C" w:rsidR="008D623C" w:rsidRDefault="008D623C" w:rsidP="008D623C">
      <w:pPr>
        <w:rPr>
          <w:rFonts w:ascii="Times New Roman" w:eastAsia="Times New Roman" w:hAnsi="Times New Roman" w:cs="Times New Roman"/>
          <w:color w:val="000000"/>
          <w:lang w:eastAsia="hr-HR"/>
        </w:rPr>
      </w:pPr>
      <w:r w:rsidRPr="00C319B4">
        <w:rPr>
          <w:rFonts w:ascii="Times New Roman" w:eastAsia="Times New Roman" w:hAnsi="Times New Roman" w:cs="Times New Roman"/>
          <w:color w:val="000000"/>
          <w:lang w:eastAsia="hr-HR"/>
        </w:rPr>
        <w:t xml:space="preserve">Izvor: </w:t>
      </w:r>
      <w:r w:rsidR="00EF322C">
        <w:rPr>
          <w:rFonts w:ascii="Times New Roman" w:eastAsia="Times New Roman" w:hAnsi="Times New Roman" w:cs="Times New Roman"/>
          <w:i/>
          <w:color w:val="000000"/>
          <w:lang w:eastAsia="hr-HR"/>
        </w:rPr>
        <w:t xml:space="preserve"> Državni zavod za statistiku</w:t>
      </w:r>
    </w:p>
    <w:p w14:paraId="16BAD8E9" w14:textId="33599ACB" w:rsidR="00944C4F" w:rsidRDefault="00944C4F" w:rsidP="00C93A48">
      <w:pPr>
        <w:contextualSpacing/>
        <w:rPr>
          <w:rFonts w:ascii="Times New Roman" w:eastAsia="Calibri" w:hAnsi="Times New Roman" w:cs="Times New Roman"/>
          <w:bCs/>
        </w:rPr>
      </w:pPr>
    </w:p>
    <w:p w14:paraId="0F943424" w14:textId="43A10D1D" w:rsidR="00063932" w:rsidRDefault="00063932" w:rsidP="00C93A48">
      <w:pPr>
        <w:contextualSpacing/>
        <w:rPr>
          <w:rFonts w:ascii="Times New Roman" w:eastAsia="Calibri" w:hAnsi="Times New Roman" w:cs="Times New Roman"/>
          <w:bCs/>
        </w:rPr>
      </w:pPr>
    </w:p>
    <w:p w14:paraId="1480E8AE" w14:textId="7DF98D2C" w:rsidR="00063932" w:rsidRDefault="00063932" w:rsidP="00C93A48">
      <w:pPr>
        <w:contextualSpacing/>
        <w:rPr>
          <w:rFonts w:ascii="Times New Roman" w:eastAsia="Calibri" w:hAnsi="Times New Roman" w:cs="Times New Roman"/>
          <w:bCs/>
        </w:rPr>
      </w:pPr>
    </w:p>
    <w:p w14:paraId="749EDBCE" w14:textId="4EA6D26A" w:rsidR="00D46DFB" w:rsidRDefault="00C93A48" w:rsidP="00C4171D">
      <w:pPr>
        <w:pStyle w:val="Heading3"/>
        <w:rPr>
          <w:lang w:eastAsia="hr-HR"/>
        </w:rPr>
      </w:pPr>
      <w:bookmarkStart w:id="813" w:name="_Toc145793798"/>
      <w:r w:rsidRPr="00C4171D">
        <w:rPr>
          <w:lang w:eastAsia="hr-HR"/>
        </w:rPr>
        <w:lastRenderedPageBreak/>
        <w:t>Tablica 1</w:t>
      </w:r>
      <w:r w:rsidR="00E64250" w:rsidRPr="00C4171D">
        <w:rPr>
          <w:lang w:eastAsia="hr-HR"/>
        </w:rPr>
        <w:t>5</w:t>
      </w:r>
      <w:r w:rsidRPr="00C4171D">
        <w:rPr>
          <w:lang w:eastAsia="hr-HR"/>
        </w:rPr>
        <w:t>: Dobna struktura nezaposlenih na području LAG-a</w:t>
      </w:r>
      <w:bookmarkEnd w:id="813"/>
    </w:p>
    <w:p w14:paraId="70E30572" w14:textId="77777777" w:rsidR="001F0D95" w:rsidRPr="001F0D95" w:rsidRDefault="001F0D95" w:rsidP="001F0D95">
      <w:pPr>
        <w:spacing w:after="0"/>
        <w:rPr>
          <w:sz w:val="6"/>
          <w:szCs w:val="6"/>
          <w:lang w:eastAsia="hr-HR"/>
        </w:rPr>
      </w:pPr>
    </w:p>
    <w:tbl>
      <w:tblPr>
        <w:tblStyle w:val="TableGrid"/>
        <w:tblW w:w="14856" w:type="dxa"/>
        <w:tblInd w:w="-431" w:type="dxa"/>
        <w:tblLayout w:type="fixed"/>
        <w:tblLook w:val="04A0" w:firstRow="1" w:lastRow="0" w:firstColumn="1" w:lastColumn="0" w:noHBand="0" w:noVBand="1"/>
      </w:tblPr>
      <w:tblGrid>
        <w:gridCol w:w="1957"/>
        <w:gridCol w:w="425"/>
        <w:gridCol w:w="451"/>
        <w:gridCol w:w="400"/>
        <w:gridCol w:w="425"/>
        <w:gridCol w:w="425"/>
        <w:gridCol w:w="567"/>
        <w:gridCol w:w="425"/>
        <w:gridCol w:w="284"/>
        <w:gridCol w:w="567"/>
        <w:gridCol w:w="425"/>
        <w:gridCol w:w="284"/>
        <w:gridCol w:w="425"/>
        <w:gridCol w:w="425"/>
        <w:gridCol w:w="425"/>
        <w:gridCol w:w="426"/>
        <w:gridCol w:w="425"/>
        <w:gridCol w:w="567"/>
        <w:gridCol w:w="425"/>
        <w:gridCol w:w="284"/>
        <w:gridCol w:w="425"/>
        <w:gridCol w:w="425"/>
        <w:gridCol w:w="425"/>
        <w:gridCol w:w="426"/>
        <w:gridCol w:w="567"/>
        <w:gridCol w:w="283"/>
        <w:gridCol w:w="425"/>
        <w:gridCol w:w="426"/>
        <w:gridCol w:w="283"/>
        <w:gridCol w:w="284"/>
        <w:gridCol w:w="283"/>
        <w:gridCol w:w="567"/>
      </w:tblGrid>
      <w:tr w:rsidR="00E42D72" w14:paraId="32E8B5D7" w14:textId="77777777" w:rsidTr="00507EDA">
        <w:trPr>
          <w:trHeight w:val="334"/>
        </w:trPr>
        <w:tc>
          <w:tcPr>
            <w:tcW w:w="1957" w:type="dxa"/>
            <w:vMerge w:val="restart"/>
            <w:shd w:val="clear" w:color="auto" w:fill="B4C6E7" w:themeFill="accent1" w:themeFillTint="66"/>
          </w:tcPr>
          <w:p w14:paraId="233E47B9" w14:textId="77777777" w:rsidR="00E42D72" w:rsidRPr="008D623C" w:rsidRDefault="00E42D72" w:rsidP="00A5689B">
            <w:pPr>
              <w:jc w:val="center"/>
              <w:rPr>
                <w:rFonts w:ascii="Times New Roman" w:hAnsi="Times New Roman" w:cs="Times New Roman"/>
                <w:sz w:val="20"/>
                <w:szCs w:val="20"/>
              </w:rPr>
            </w:pPr>
            <w:bookmarkStart w:id="814" w:name="_Hlk71281829"/>
          </w:p>
          <w:p w14:paraId="275258E1" w14:textId="77777777" w:rsidR="00E42D72" w:rsidRPr="008D623C" w:rsidRDefault="00E42D72" w:rsidP="00A5689B">
            <w:pPr>
              <w:jc w:val="center"/>
              <w:rPr>
                <w:rFonts w:ascii="Times New Roman" w:hAnsi="Times New Roman" w:cs="Times New Roman"/>
                <w:sz w:val="20"/>
                <w:szCs w:val="20"/>
              </w:rPr>
            </w:pPr>
            <w:r w:rsidRPr="008D623C">
              <w:rPr>
                <w:rFonts w:ascii="Times New Roman" w:hAnsi="Times New Roman" w:cs="Times New Roman"/>
                <w:sz w:val="20"/>
                <w:szCs w:val="20"/>
              </w:rPr>
              <w:t>JLS</w:t>
            </w:r>
          </w:p>
        </w:tc>
        <w:tc>
          <w:tcPr>
            <w:tcW w:w="12899" w:type="dxa"/>
            <w:gridSpan w:val="31"/>
            <w:shd w:val="clear" w:color="auto" w:fill="B4C6E7" w:themeFill="accent1" w:themeFillTint="66"/>
          </w:tcPr>
          <w:p w14:paraId="1D286CF5" w14:textId="77777777" w:rsidR="00E42D72" w:rsidRPr="008D623C" w:rsidRDefault="00E42D72" w:rsidP="00A5689B">
            <w:pPr>
              <w:jc w:val="center"/>
              <w:rPr>
                <w:rFonts w:ascii="Times New Roman" w:hAnsi="Times New Roman" w:cs="Times New Roman"/>
                <w:sz w:val="20"/>
                <w:szCs w:val="20"/>
              </w:rPr>
            </w:pPr>
            <w:r w:rsidRPr="008D623C">
              <w:rPr>
                <w:rFonts w:ascii="Times New Roman" w:hAnsi="Times New Roman" w:cs="Times New Roman"/>
                <w:sz w:val="20"/>
                <w:szCs w:val="20"/>
              </w:rPr>
              <w:t>Dobna struktura</w:t>
            </w:r>
          </w:p>
        </w:tc>
      </w:tr>
      <w:tr w:rsidR="00507EDA" w14:paraId="1080820D" w14:textId="77777777" w:rsidTr="00507EDA">
        <w:tc>
          <w:tcPr>
            <w:tcW w:w="1957" w:type="dxa"/>
            <w:vMerge/>
            <w:shd w:val="clear" w:color="auto" w:fill="B4C6E7" w:themeFill="accent1" w:themeFillTint="66"/>
          </w:tcPr>
          <w:p w14:paraId="2494D3D8" w14:textId="77777777" w:rsidR="00E42D72" w:rsidRPr="008D623C" w:rsidRDefault="00E42D72" w:rsidP="00A5689B">
            <w:pPr>
              <w:rPr>
                <w:rFonts w:ascii="Times New Roman" w:hAnsi="Times New Roman" w:cs="Times New Roman"/>
                <w:sz w:val="20"/>
                <w:szCs w:val="20"/>
              </w:rPr>
            </w:pPr>
            <w:bookmarkStart w:id="815" w:name="_Hlk71281327"/>
          </w:p>
        </w:tc>
        <w:tc>
          <w:tcPr>
            <w:tcW w:w="1276" w:type="dxa"/>
            <w:gridSpan w:val="3"/>
            <w:shd w:val="clear" w:color="auto" w:fill="B4C6E7" w:themeFill="accent1" w:themeFillTint="66"/>
          </w:tcPr>
          <w:p w14:paraId="7C8FDE08" w14:textId="77777777" w:rsidR="00E42D72" w:rsidRPr="008D623C" w:rsidRDefault="00E42D72" w:rsidP="00A5689B">
            <w:pPr>
              <w:jc w:val="center"/>
              <w:rPr>
                <w:rFonts w:ascii="Times New Roman" w:hAnsi="Times New Roman" w:cs="Times New Roman"/>
                <w:sz w:val="20"/>
                <w:szCs w:val="20"/>
              </w:rPr>
            </w:pPr>
            <w:r>
              <w:rPr>
                <w:rFonts w:ascii="Times New Roman" w:hAnsi="Times New Roman" w:cs="Times New Roman"/>
                <w:sz w:val="20"/>
                <w:szCs w:val="20"/>
              </w:rPr>
              <w:t>15</w:t>
            </w:r>
            <w:r w:rsidRPr="008D623C">
              <w:rPr>
                <w:rFonts w:ascii="Times New Roman" w:hAnsi="Times New Roman" w:cs="Times New Roman"/>
                <w:sz w:val="20"/>
                <w:szCs w:val="20"/>
              </w:rPr>
              <w:t>-</w:t>
            </w:r>
            <w:r>
              <w:rPr>
                <w:rFonts w:ascii="Times New Roman" w:hAnsi="Times New Roman" w:cs="Times New Roman"/>
                <w:sz w:val="20"/>
                <w:szCs w:val="20"/>
              </w:rPr>
              <w:t>19</w:t>
            </w:r>
          </w:p>
        </w:tc>
        <w:tc>
          <w:tcPr>
            <w:tcW w:w="1417" w:type="dxa"/>
            <w:gridSpan w:val="3"/>
            <w:shd w:val="clear" w:color="auto" w:fill="B4C6E7" w:themeFill="accent1" w:themeFillTint="66"/>
          </w:tcPr>
          <w:p w14:paraId="3645CD92" w14:textId="77777777" w:rsidR="00E42D72" w:rsidRPr="008D623C" w:rsidRDefault="00E42D72" w:rsidP="00A5689B">
            <w:pPr>
              <w:jc w:val="center"/>
              <w:rPr>
                <w:rFonts w:ascii="Times New Roman" w:hAnsi="Times New Roman" w:cs="Times New Roman"/>
                <w:sz w:val="20"/>
                <w:szCs w:val="20"/>
              </w:rPr>
            </w:pPr>
            <w:r w:rsidRPr="008D623C">
              <w:rPr>
                <w:rFonts w:ascii="Times New Roman" w:hAnsi="Times New Roman" w:cs="Times New Roman"/>
                <w:sz w:val="20"/>
                <w:szCs w:val="20"/>
              </w:rPr>
              <w:t>20-24</w:t>
            </w:r>
          </w:p>
        </w:tc>
        <w:tc>
          <w:tcPr>
            <w:tcW w:w="1276" w:type="dxa"/>
            <w:gridSpan w:val="3"/>
            <w:shd w:val="clear" w:color="auto" w:fill="B4C6E7" w:themeFill="accent1" w:themeFillTint="66"/>
          </w:tcPr>
          <w:p w14:paraId="2EEC2CD6" w14:textId="77777777" w:rsidR="00E42D72" w:rsidRPr="008D623C" w:rsidRDefault="00E42D72" w:rsidP="00A5689B">
            <w:pPr>
              <w:jc w:val="center"/>
              <w:rPr>
                <w:rFonts w:ascii="Times New Roman" w:hAnsi="Times New Roman" w:cs="Times New Roman"/>
                <w:sz w:val="20"/>
                <w:szCs w:val="20"/>
              </w:rPr>
            </w:pPr>
            <w:r w:rsidRPr="008D623C">
              <w:rPr>
                <w:rFonts w:ascii="Times New Roman" w:hAnsi="Times New Roman" w:cs="Times New Roman"/>
                <w:sz w:val="20"/>
                <w:szCs w:val="20"/>
              </w:rPr>
              <w:t>25-29</w:t>
            </w:r>
          </w:p>
        </w:tc>
        <w:tc>
          <w:tcPr>
            <w:tcW w:w="1134" w:type="dxa"/>
            <w:gridSpan w:val="3"/>
            <w:shd w:val="clear" w:color="auto" w:fill="B4C6E7" w:themeFill="accent1" w:themeFillTint="66"/>
          </w:tcPr>
          <w:p w14:paraId="3580DC91" w14:textId="77777777" w:rsidR="00E42D72" w:rsidRPr="008D623C" w:rsidRDefault="00E42D72" w:rsidP="00A5689B">
            <w:pPr>
              <w:jc w:val="center"/>
              <w:rPr>
                <w:rFonts w:ascii="Times New Roman" w:hAnsi="Times New Roman" w:cs="Times New Roman"/>
                <w:sz w:val="20"/>
                <w:szCs w:val="20"/>
              </w:rPr>
            </w:pPr>
            <w:r w:rsidRPr="008D623C">
              <w:rPr>
                <w:rFonts w:ascii="Times New Roman" w:hAnsi="Times New Roman" w:cs="Times New Roman"/>
                <w:sz w:val="20"/>
                <w:szCs w:val="20"/>
              </w:rPr>
              <w:t>30-34</w:t>
            </w:r>
          </w:p>
        </w:tc>
        <w:tc>
          <w:tcPr>
            <w:tcW w:w="1276" w:type="dxa"/>
            <w:gridSpan w:val="3"/>
            <w:shd w:val="clear" w:color="auto" w:fill="B4C6E7" w:themeFill="accent1" w:themeFillTint="66"/>
          </w:tcPr>
          <w:p w14:paraId="2B9A83D0" w14:textId="77777777" w:rsidR="00E42D72" w:rsidRPr="008D623C" w:rsidRDefault="00E42D72" w:rsidP="00A5689B">
            <w:pPr>
              <w:jc w:val="center"/>
              <w:rPr>
                <w:rFonts w:ascii="Times New Roman" w:hAnsi="Times New Roman" w:cs="Times New Roman"/>
                <w:sz w:val="20"/>
                <w:szCs w:val="20"/>
              </w:rPr>
            </w:pPr>
            <w:r>
              <w:rPr>
                <w:rFonts w:ascii="Times New Roman" w:hAnsi="Times New Roman" w:cs="Times New Roman"/>
                <w:sz w:val="20"/>
                <w:szCs w:val="20"/>
              </w:rPr>
              <w:t>35-39</w:t>
            </w:r>
          </w:p>
        </w:tc>
        <w:tc>
          <w:tcPr>
            <w:tcW w:w="1417" w:type="dxa"/>
            <w:gridSpan w:val="3"/>
            <w:shd w:val="clear" w:color="auto" w:fill="B4C6E7" w:themeFill="accent1" w:themeFillTint="66"/>
          </w:tcPr>
          <w:p w14:paraId="61BF93EF" w14:textId="77777777" w:rsidR="00E42D72" w:rsidRPr="008D623C" w:rsidRDefault="00E42D72" w:rsidP="00A5689B">
            <w:pPr>
              <w:jc w:val="center"/>
              <w:rPr>
                <w:rFonts w:ascii="Times New Roman" w:hAnsi="Times New Roman" w:cs="Times New Roman"/>
                <w:sz w:val="20"/>
                <w:szCs w:val="20"/>
              </w:rPr>
            </w:pPr>
            <w:r w:rsidRPr="008D623C">
              <w:rPr>
                <w:rFonts w:ascii="Times New Roman" w:hAnsi="Times New Roman" w:cs="Times New Roman"/>
                <w:sz w:val="20"/>
                <w:szCs w:val="20"/>
              </w:rPr>
              <w:t>40-44</w:t>
            </w:r>
          </w:p>
        </w:tc>
        <w:tc>
          <w:tcPr>
            <w:tcW w:w="1134" w:type="dxa"/>
            <w:gridSpan w:val="3"/>
            <w:shd w:val="clear" w:color="auto" w:fill="B4C6E7" w:themeFill="accent1" w:themeFillTint="66"/>
          </w:tcPr>
          <w:p w14:paraId="0D9B1BB5" w14:textId="77777777" w:rsidR="00E42D72" w:rsidRPr="008D623C" w:rsidRDefault="00E42D72" w:rsidP="00A5689B">
            <w:pPr>
              <w:jc w:val="center"/>
              <w:rPr>
                <w:rFonts w:ascii="Times New Roman" w:hAnsi="Times New Roman" w:cs="Times New Roman"/>
                <w:sz w:val="20"/>
                <w:szCs w:val="20"/>
              </w:rPr>
            </w:pPr>
            <w:r w:rsidRPr="008D623C">
              <w:rPr>
                <w:rFonts w:ascii="Times New Roman" w:hAnsi="Times New Roman" w:cs="Times New Roman"/>
                <w:sz w:val="20"/>
                <w:szCs w:val="20"/>
              </w:rPr>
              <w:t>45-49</w:t>
            </w:r>
          </w:p>
        </w:tc>
        <w:tc>
          <w:tcPr>
            <w:tcW w:w="1418" w:type="dxa"/>
            <w:gridSpan w:val="3"/>
            <w:shd w:val="clear" w:color="auto" w:fill="B4C6E7" w:themeFill="accent1" w:themeFillTint="66"/>
          </w:tcPr>
          <w:p w14:paraId="1282A71A" w14:textId="77777777" w:rsidR="00E42D72" w:rsidRPr="008D623C" w:rsidRDefault="00E42D72" w:rsidP="00A5689B">
            <w:pPr>
              <w:jc w:val="center"/>
              <w:rPr>
                <w:rFonts w:ascii="Times New Roman" w:hAnsi="Times New Roman" w:cs="Times New Roman"/>
                <w:sz w:val="20"/>
                <w:szCs w:val="20"/>
              </w:rPr>
            </w:pPr>
            <w:r w:rsidRPr="008D623C">
              <w:rPr>
                <w:rFonts w:ascii="Times New Roman" w:hAnsi="Times New Roman" w:cs="Times New Roman"/>
                <w:sz w:val="20"/>
                <w:szCs w:val="20"/>
              </w:rPr>
              <w:t>50-54</w:t>
            </w:r>
          </w:p>
        </w:tc>
        <w:tc>
          <w:tcPr>
            <w:tcW w:w="1134" w:type="dxa"/>
            <w:gridSpan w:val="3"/>
            <w:shd w:val="clear" w:color="auto" w:fill="B4C6E7" w:themeFill="accent1" w:themeFillTint="66"/>
          </w:tcPr>
          <w:p w14:paraId="39515AB3" w14:textId="77777777" w:rsidR="00E42D72" w:rsidRPr="008D623C" w:rsidRDefault="00E42D72" w:rsidP="00A5689B">
            <w:pPr>
              <w:jc w:val="center"/>
              <w:rPr>
                <w:rFonts w:ascii="Times New Roman" w:hAnsi="Times New Roman" w:cs="Times New Roman"/>
                <w:sz w:val="20"/>
                <w:szCs w:val="20"/>
              </w:rPr>
            </w:pPr>
            <w:r w:rsidRPr="008D623C">
              <w:rPr>
                <w:rFonts w:ascii="Times New Roman" w:hAnsi="Times New Roman" w:cs="Times New Roman"/>
                <w:sz w:val="20"/>
                <w:szCs w:val="20"/>
              </w:rPr>
              <w:t>55-59</w:t>
            </w:r>
          </w:p>
        </w:tc>
        <w:tc>
          <w:tcPr>
            <w:tcW w:w="850" w:type="dxa"/>
            <w:gridSpan w:val="3"/>
            <w:shd w:val="clear" w:color="auto" w:fill="B4C6E7" w:themeFill="accent1" w:themeFillTint="66"/>
          </w:tcPr>
          <w:p w14:paraId="01115F18" w14:textId="77777777" w:rsidR="00E42D72" w:rsidRPr="008D623C" w:rsidRDefault="00E42D72" w:rsidP="00A5689B">
            <w:pPr>
              <w:jc w:val="center"/>
              <w:rPr>
                <w:rFonts w:ascii="Times New Roman" w:hAnsi="Times New Roman" w:cs="Times New Roman"/>
                <w:sz w:val="20"/>
                <w:szCs w:val="20"/>
              </w:rPr>
            </w:pPr>
            <w:r w:rsidRPr="008D623C">
              <w:rPr>
                <w:rFonts w:ascii="Times New Roman" w:hAnsi="Times New Roman" w:cs="Times New Roman"/>
                <w:sz w:val="20"/>
                <w:szCs w:val="20"/>
              </w:rPr>
              <w:t>60</w:t>
            </w:r>
            <w:r>
              <w:rPr>
                <w:rFonts w:ascii="Times New Roman" w:hAnsi="Times New Roman" w:cs="Times New Roman"/>
                <w:sz w:val="20"/>
                <w:szCs w:val="20"/>
              </w:rPr>
              <w:t xml:space="preserve"> i više</w:t>
            </w:r>
          </w:p>
        </w:tc>
        <w:tc>
          <w:tcPr>
            <w:tcW w:w="567" w:type="dxa"/>
            <w:vMerge w:val="restart"/>
            <w:shd w:val="clear" w:color="auto" w:fill="B4C6E7" w:themeFill="accent1" w:themeFillTint="66"/>
          </w:tcPr>
          <w:p w14:paraId="67F72CD9" w14:textId="77777777" w:rsidR="00E42D72" w:rsidRPr="008D623C" w:rsidRDefault="00E42D72" w:rsidP="00507EDA">
            <w:pPr>
              <w:ind w:right="-105" w:hanging="111"/>
              <w:jc w:val="center"/>
              <w:rPr>
                <w:rFonts w:ascii="Times New Roman" w:hAnsi="Times New Roman" w:cs="Times New Roman"/>
                <w:sz w:val="20"/>
                <w:szCs w:val="20"/>
              </w:rPr>
            </w:pPr>
            <w:r>
              <w:rPr>
                <w:rFonts w:ascii="Times New Roman" w:hAnsi="Times New Roman" w:cs="Times New Roman"/>
                <w:sz w:val="16"/>
                <w:szCs w:val="16"/>
              </w:rPr>
              <w:t>ukupno</w:t>
            </w:r>
          </w:p>
        </w:tc>
      </w:tr>
      <w:bookmarkEnd w:id="815"/>
      <w:tr w:rsidR="00507EDA" w14:paraId="3BF328E6" w14:textId="77777777" w:rsidTr="00507EDA">
        <w:tc>
          <w:tcPr>
            <w:tcW w:w="1957" w:type="dxa"/>
            <w:vMerge/>
            <w:shd w:val="clear" w:color="auto" w:fill="B4C6E7" w:themeFill="accent1" w:themeFillTint="66"/>
          </w:tcPr>
          <w:p w14:paraId="2D09D63C" w14:textId="77777777" w:rsidR="00E42D72" w:rsidRPr="008D623C" w:rsidRDefault="00E42D72" w:rsidP="00A5689B">
            <w:pPr>
              <w:rPr>
                <w:rFonts w:ascii="Times New Roman" w:hAnsi="Times New Roman" w:cs="Times New Roman"/>
                <w:sz w:val="20"/>
                <w:szCs w:val="20"/>
              </w:rPr>
            </w:pPr>
          </w:p>
        </w:tc>
        <w:tc>
          <w:tcPr>
            <w:tcW w:w="425" w:type="dxa"/>
            <w:shd w:val="clear" w:color="auto" w:fill="B4C6E7" w:themeFill="accent1" w:themeFillTint="66"/>
          </w:tcPr>
          <w:p w14:paraId="6D6C8766" w14:textId="77777777" w:rsidR="00E42D72" w:rsidRPr="00A7094D" w:rsidRDefault="00E42D72" w:rsidP="00A5689B">
            <w:pPr>
              <w:jc w:val="center"/>
              <w:rPr>
                <w:rFonts w:ascii="Times New Roman" w:hAnsi="Times New Roman" w:cs="Times New Roman"/>
                <w:sz w:val="16"/>
                <w:szCs w:val="16"/>
              </w:rPr>
            </w:pPr>
            <w:r>
              <w:rPr>
                <w:rFonts w:ascii="Times New Roman" w:hAnsi="Times New Roman" w:cs="Times New Roman"/>
                <w:sz w:val="16"/>
                <w:szCs w:val="16"/>
              </w:rPr>
              <w:t>M</w:t>
            </w:r>
          </w:p>
        </w:tc>
        <w:tc>
          <w:tcPr>
            <w:tcW w:w="451" w:type="dxa"/>
            <w:shd w:val="clear" w:color="auto" w:fill="B4C6E7" w:themeFill="accent1" w:themeFillTint="66"/>
          </w:tcPr>
          <w:p w14:paraId="77933875" w14:textId="77777777" w:rsidR="00E42D72" w:rsidRPr="00A7094D" w:rsidRDefault="00E42D72" w:rsidP="00A5689B">
            <w:pPr>
              <w:jc w:val="center"/>
              <w:rPr>
                <w:rFonts w:ascii="Times New Roman" w:hAnsi="Times New Roman" w:cs="Times New Roman"/>
                <w:sz w:val="16"/>
                <w:szCs w:val="16"/>
              </w:rPr>
            </w:pPr>
            <w:r>
              <w:rPr>
                <w:rFonts w:ascii="Times New Roman" w:hAnsi="Times New Roman" w:cs="Times New Roman"/>
                <w:sz w:val="16"/>
                <w:szCs w:val="16"/>
              </w:rPr>
              <w:t>Ž</w:t>
            </w:r>
          </w:p>
        </w:tc>
        <w:tc>
          <w:tcPr>
            <w:tcW w:w="400" w:type="dxa"/>
            <w:shd w:val="clear" w:color="auto" w:fill="B4C6E7" w:themeFill="accent1" w:themeFillTint="66"/>
          </w:tcPr>
          <w:p w14:paraId="65E9C9A0" w14:textId="77777777" w:rsidR="00E42D72" w:rsidRPr="00A7094D" w:rsidRDefault="00E42D72" w:rsidP="00A5689B">
            <w:pPr>
              <w:jc w:val="center"/>
              <w:rPr>
                <w:rFonts w:ascii="Times New Roman" w:hAnsi="Times New Roman" w:cs="Times New Roman"/>
                <w:sz w:val="16"/>
                <w:szCs w:val="16"/>
              </w:rPr>
            </w:pPr>
            <w:r>
              <w:rPr>
                <w:rFonts w:ascii="Times New Roman" w:hAnsi="Times New Roman" w:cs="Times New Roman"/>
                <w:sz w:val="16"/>
                <w:szCs w:val="16"/>
              </w:rPr>
              <w:t>U</w:t>
            </w:r>
          </w:p>
        </w:tc>
        <w:tc>
          <w:tcPr>
            <w:tcW w:w="425" w:type="dxa"/>
            <w:shd w:val="clear" w:color="auto" w:fill="B4C6E7" w:themeFill="accent1" w:themeFillTint="66"/>
          </w:tcPr>
          <w:p w14:paraId="54E8F955" w14:textId="77777777" w:rsidR="00E42D72" w:rsidRPr="00A7094D" w:rsidRDefault="00E42D72" w:rsidP="00A5689B">
            <w:pPr>
              <w:jc w:val="center"/>
              <w:rPr>
                <w:rFonts w:ascii="Times New Roman" w:hAnsi="Times New Roman" w:cs="Times New Roman"/>
                <w:sz w:val="16"/>
                <w:szCs w:val="16"/>
              </w:rPr>
            </w:pPr>
            <w:r>
              <w:rPr>
                <w:rFonts w:ascii="Times New Roman" w:hAnsi="Times New Roman" w:cs="Times New Roman"/>
                <w:sz w:val="16"/>
                <w:szCs w:val="16"/>
              </w:rPr>
              <w:t>M</w:t>
            </w:r>
          </w:p>
        </w:tc>
        <w:tc>
          <w:tcPr>
            <w:tcW w:w="425" w:type="dxa"/>
            <w:shd w:val="clear" w:color="auto" w:fill="B4C6E7" w:themeFill="accent1" w:themeFillTint="66"/>
          </w:tcPr>
          <w:p w14:paraId="08B2158A" w14:textId="77777777" w:rsidR="00E42D72" w:rsidRPr="00A7094D" w:rsidRDefault="00E42D72" w:rsidP="00A5689B">
            <w:pPr>
              <w:jc w:val="center"/>
              <w:rPr>
                <w:rFonts w:ascii="Times New Roman" w:hAnsi="Times New Roman" w:cs="Times New Roman"/>
                <w:sz w:val="16"/>
                <w:szCs w:val="16"/>
              </w:rPr>
            </w:pPr>
            <w:r>
              <w:rPr>
                <w:rFonts w:ascii="Times New Roman" w:hAnsi="Times New Roman" w:cs="Times New Roman"/>
                <w:sz w:val="16"/>
                <w:szCs w:val="16"/>
              </w:rPr>
              <w:t>Ž</w:t>
            </w:r>
          </w:p>
        </w:tc>
        <w:tc>
          <w:tcPr>
            <w:tcW w:w="567" w:type="dxa"/>
            <w:shd w:val="clear" w:color="auto" w:fill="B4C6E7" w:themeFill="accent1" w:themeFillTint="66"/>
          </w:tcPr>
          <w:p w14:paraId="32F0F293" w14:textId="77777777" w:rsidR="00E42D72" w:rsidRPr="00A7094D" w:rsidRDefault="00E42D72" w:rsidP="00A5689B">
            <w:pPr>
              <w:jc w:val="center"/>
              <w:rPr>
                <w:rFonts w:ascii="Times New Roman" w:hAnsi="Times New Roman" w:cs="Times New Roman"/>
                <w:sz w:val="16"/>
                <w:szCs w:val="16"/>
              </w:rPr>
            </w:pPr>
            <w:r>
              <w:rPr>
                <w:rFonts w:ascii="Times New Roman" w:hAnsi="Times New Roman" w:cs="Times New Roman"/>
                <w:sz w:val="16"/>
                <w:szCs w:val="16"/>
              </w:rPr>
              <w:t>U</w:t>
            </w:r>
          </w:p>
        </w:tc>
        <w:tc>
          <w:tcPr>
            <w:tcW w:w="425" w:type="dxa"/>
            <w:shd w:val="clear" w:color="auto" w:fill="B4C6E7" w:themeFill="accent1" w:themeFillTint="66"/>
          </w:tcPr>
          <w:p w14:paraId="6096C805" w14:textId="77777777" w:rsidR="00E42D72" w:rsidRPr="00A7094D" w:rsidRDefault="00E42D72" w:rsidP="00A5689B">
            <w:pPr>
              <w:jc w:val="center"/>
              <w:rPr>
                <w:rFonts w:ascii="Times New Roman" w:hAnsi="Times New Roman" w:cs="Times New Roman"/>
                <w:sz w:val="16"/>
                <w:szCs w:val="16"/>
              </w:rPr>
            </w:pPr>
            <w:r>
              <w:rPr>
                <w:rFonts w:ascii="Times New Roman" w:hAnsi="Times New Roman" w:cs="Times New Roman"/>
                <w:sz w:val="16"/>
                <w:szCs w:val="16"/>
              </w:rPr>
              <w:t>M</w:t>
            </w:r>
          </w:p>
        </w:tc>
        <w:tc>
          <w:tcPr>
            <w:tcW w:w="284" w:type="dxa"/>
            <w:shd w:val="clear" w:color="auto" w:fill="B4C6E7" w:themeFill="accent1" w:themeFillTint="66"/>
          </w:tcPr>
          <w:p w14:paraId="138440C2" w14:textId="77777777" w:rsidR="00E42D72" w:rsidRPr="00A7094D" w:rsidRDefault="00E42D72" w:rsidP="00A5689B">
            <w:pPr>
              <w:jc w:val="center"/>
              <w:rPr>
                <w:rFonts w:ascii="Times New Roman" w:hAnsi="Times New Roman" w:cs="Times New Roman"/>
                <w:sz w:val="16"/>
                <w:szCs w:val="16"/>
              </w:rPr>
            </w:pPr>
            <w:r>
              <w:rPr>
                <w:rFonts w:ascii="Times New Roman" w:hAnsi="Times New Roman" w:cs="Times New Roman"/>
                <w:sz w:val="16"/>
                <w:szCs w:val="16"/>
              </w:rPr>
              <w:t>Ž</w:t>
            </w:r>
          </w:p>
        </w:tc>
        <w:tc>
          <w:tcPr>
            <w:tcW w:w="567" w:type="dxa"/>
            <w:shd w:val="clear" w:color="auto" w:fill="B4C6E7" w:themeFill="accent1" w:themeFillTint="66"/>
          </w:tcPr>
          <w:p w14:paraId="53B51D41" w14:textId="77777777" w:rsidR="00E42D72" w:rsidRPr="00A7094D" w:rsidRDefault="00E42D72" w:rsidP="00A5689B">
            <w:pPr>
              <w:jc w:val="center"/>
              <w:rPr>
                <w:rFonts w:ascii="Times New Roman" w:hAnsi="Times New Roman" w:cs="Times New Roman"/>
                <w:sz w:val="16"/>
                <w:szCs w:val="16"/>
              </w:rPr>
            </w:pPr>
            <w:r>
              <w:rPr>
                <w:rFonts w:ascii="Times New Roman" w:hAnsi="Times New Roman" w:cs="Times New Roman"/>
                <w:sz w:val="16"/>
                <w:szCs w:val="16"/>
              </w:rPr>
              <w:t>U</w:t>
            </w:r>
          </w:p>
        </w:tc>
        <w:tc>
          <w:tcPr>
            <w:tcW w:w="425" w:type="dxa"/>
            <w:shd w:val="clear" w:color="auto" w:fill="B4C6E7" w:themeFill="accent1" w:themeFillTint="66"/>
          </w:tcPr>
          <w:p w14:paraId="66302B17" w14:textId="77777777" w:rsidR="00E42D72" w:rsidRPr="00A7094D" w:rsidRDefault="00E42D72" w:rsidP="00A5689B">
            <w:pPr>
              <w:jc w:val="center"/>
              <w:rPr>
                <w:rFonts w:ascii="Times New Roman" w:hAnsi="Times New Roman" w:cs="Times New Roman"/>
                <w:sz w:val="16"/>
                <w:szCs w:val="16"/>
              </w:rPr>
            </w:pPr>
            <w:r>
              <w:rPr>
                <w:rFonts w:ascii="Times New Roman" w:hAnsi="Times New Roman" w:cs="Times New Roman"/>
                <w:sz w:val="16"/>
                <w:szCs w:val="16"/>
              </w:rPr>
              <w:t>M</w:t>
            </w:r>
          </w:p>
        </w:tc>
        <w:tc>
          <w:tcPr>
            <w:tcW w:w="284" w:type="dxa"/>
            <w:shd w:val="clear" w:color="auto" w:fill="B4C6E7" w:themeFill="accent1" w:themeFillTint="66"/>
          </w:tcPr>
          <w:p w14:paraId="60F20172" w14:textId="77777777" w:rsidR="00E42D72" w:rsidRPr="00A7094D" w:rsidRDefault="00E42D72" w:rsidP="00A5689B">
            <w:pPr>
              <w:jc w:val="center"/>
              <w:rPr>
                <w:rFonts w:ascii="Times New Roman" w:hAnsi="Times New Roman" w:cs="Times New Roman"/>
                <w:sz w:val="16"/>
                <w:szCs w:val="16"/>
              </w:rPr>
            </w:pPr>
            <w:r>
              <w:rPr>
                <w:rFonts w:ascii="Times New Roman" w:hAnsi="Times New Roman" w:cs="Times New Roman"/>
                <w:sz w:val="16"/>
                <w:szCs w:val="16"/>
              </w:rPr>
              <w:t>Ž</w:t>
            </w:r>
          </w:p>
        </w:tc>
        <w:tc>
          <w:tcPr>
            <w:tcW w:w="425" w:type="dxa"/>
            <w:shd w:val="clear" w:color="auto" w:fill="B4C6E7" w:themeFill="accent1" w:themeFillTint="66"/>
          </w:tcPr>
          <w:p w14:paraId="3F2E686D" w14:textId="77777777" w:rsidR="00E42D72" w:rsidRPr="00A7094D" w:rsidRDefault="00E42D72" w:rsidP="00A5689B">
            <w:pPr>
              <w:jc w:val="center"/>
              <w:rPr>
                <w:rFonts w:ascii="Times New Roman" w:hAnsi="Times New Roman" w:cs="Times New Roman"/>
                <w:sz w:val="16"/>
                <w:szCs w:val="16"/>
              </w:rPr>
            </w:pPr>
            <w:r>
              <w:rPr>
                <w:rFonts w:ascii="Times New Roman" w:hAnsi="Times New Roman" w:cs="Times New Roman"/>
                <w:sz w:val="16"/>
                <w:szCs w:val="16"/>
              </w:rPr>
              <w:t>U</w:t>
            </w:r>
          </w:p>
        </w:tc>
        <w:tc>
          <w:tcPr>
            <w:tcW w:w="425" w:type="dxa"/>
            <w:shd w:val="clear" w:color="auto" w:fill="B4C6E7" w:themeFill="accent1" w:themeFillTint="66"/>
          </w:tcPr>
          <w:p w14:paraId="7268FAA8" w14:textId="77777777" w:rsidR="00E42D72" w:rsidRPr="00A7094D" w:rsidRDefault="00E42D72" w:rsidP="00A5689B">
            <w:pPr>
              <w:jc w:val="center"/>
              <w:rPr>
                <w:rFonts w:ascii="Times New Roman" w:hAnsi="Times New Roman" w:cs="Times New Roman"/>
                <w:sz w:val="16"/>
                <w:szCs w:val="16"/>
              </w:rPr>
            </w:pPr>
            <w:r>
              <w:rPr>
                <w:rFonts w:ascii="Times New Roman" w:hAnsi="Times New Roman" w:cs="Times New Roman"/>
                <w:sz w:val="16"/>
                <w:szCs w:val="16"/>
              </w:rPr>
              <w:t>M</w:t>
            </w:r>
          </w:p>
        </w:tc>
        <w:tc>
          <w:tcPr>
            <w:tcW w:w="425" w:type="dxa"/>
            <w:shd w:val="clear" w:color="auto" w:fill="B4C6E7" w:themeFill="accent1" w:themeFillTint="66"/>
          </w:tcPr>
          <w:p w14:paraId="4064EFCC" w14:textId="77777777" w:rsidR="00E42D72" w:rsidRPr="00A7094D" w:rsidRDefault="00E42D72" w:rsidP="00A5689B">
            <w:pPr>
              <w:jc w:val="center"/>
              <w:rPr>
                <w:rFonts w:ascii="Times New Roman" w:hAnsi="Times New Roman" w:cs="Times New Roman"/>
                <w:sz w:val="16"/>
                <w:szCs w:val="16"/>
              </w:rPr>
            </w:pPr>
            <w:r>
              <w:rPr>
                <w:rFonts w:ascii="Times New Roman" w:hAnsi="Times New Roman" w:cs="Times New Roman"/>
                <w:sz w:val="16"/>
                <w:szCs w:val="16"/>
              </w:rPr>
              <w:t>Ž</w:t>
            </w:r>
          </w:p>
        </w:tc>
        <w:tc>
          <w:tcPr>
            <w:tcW w:w="426" w:type="dxa"/>
            <w:shd w:val="clear" w:color="auto" w:fill="B4C6E7" w:themeFill="accent1" w:themeFillTint="66"/>
          </w:tcPr>
          <w:p w14:paraId="7B504D2E" w14:textId="77777777" w:rsidR="00E42D72" w:rsidRPr="00A7094D" w:rsidRDefault="00E42D72" w:rsidP="00A5689B">
            <w:pPr>
              <w:jc w:val="center"/>
              <w:rPr>
                <w:rFonts w:ascii="Times New Roman" w:hAnsi="Times New Roman" w:cs="Times New Roman"/>
                <w:sz w:val="16"/>
                <w:szCs w:val="16"/>
              </w:rPr>
            </w:pPr>
            <w:r>
              <w:rPr>
                <w:rFonts w:ascii="Times New Roman" w:hAnsi="Times New Roman" w:cs="Times New Roman"/>
                <w:sz w:val="16"/>
                <w:szCs w:val="16"/>
              </w:rPr>
              <w:t>U</w:t>
            </w:r>
          </w:p>
        </w:tc>
        <w:tc>
          <w:tcPr>
            <w:tcW w:w="425" w:type="dxa"/>
            <w:shd w:val="clear" w:color="auto" w:fill="B4C6E7" w:themeFill="accent1" w:themeFillTint="66"/>
          </w:tcPr>
          <w:p w14:paraId="52ADE960" w14:textId="77777777" w:rsidR="00E42D72" w:rsidRPr="00A7094D" w:rsidRDefault="00E42D72" w:rsidP="00A5689B">
            <w:pPr>
              <w:jc w:val="center"/>
              <w:rPr>
                <w:rFonts w:ascii="Times New Roman" w:hAnsi="Times New Roman" w:cs="Times New Roman"/>
                <w:sz w:val="16"/>
                <w:szCs w:val="16"/>
              </w:rPr>
            </w:pPr>
            <w:r>
              <w:rPr>
                <w:rFonts w:ascii="Times New Roman" w:hAnsi="Times New Roman" w:cs="Times New Roman"/>
                <w:sz w:val="16"/>
                <w:szCs w:val="16"/>
              </w:rPr>
              <w:t>M</w:t>
            </w:r>
          </w:p>
        </w:tc>
        <w:tc>
          <w:tcPr>
            <w:tcW w:w="567" w:type="dxa"/>
            <w:shd w:val="clear" w:color="auto" w:fill="B4C6E7" w:themeFill="accent1" w:themeFillTint="66"/>
          </w:tcPr>
          <w:p w14:paraId="74DEF7E4" w14:textId="77777777" w:rsidR="00E42D72" w:rsidRPr="00A7094D" w:rsidRDefault="00E42D72" w:rsidP="00A5689B">
            <w:pPr>
              <w:jc w:val="center"/>
              <w:rPr>
                <w:rFonts w:ascii="Times New Roman" w:hAnsi="Times New Roman" w:cs="Times New Roman"/>
                <w:sz w:val="16"/>
                <w:szCs w:val="16"/>
              </w:rPr>
            </w:pPr>
            <w:r>
              <w:rPr>
                <w:rFonts w:ascii="Times New Roman" w:hAnsi="Times New Roman" w:cs="Times New Roman"/>
                <w:sz w:val="16"/>
                <w:szCs w:val="16"/>
              </w:rPr>
              <w:t>Ž</w:t>
            </w:r>
          </w:p>
        </w:tc>
        <w:tc>
          <w:tcPr>
            <w:tcW w:w="425" w:type="dxa"/>
            <w:shd w:val="clear" w:color="auto" w:fill="B4C6E7" w:themeFill="accent1" w:themeFillTint="66"/>
          </w:tcPr>
          <w:p w14:paraId="28D8D4E0" w14:textId="77777777" w:rsidR="00E42D72" w:rsidRPr="00A7094D" w:rsidRDefault="00E42D72" w:rsidP="00A5689B">
            <w:pPr>
              <w:jc w:val="center"/>
              <w:rPr>
                <w:rFonts w:ascii="Times New Roman" w:hAnsi="Times New Roman" w:cs="Times New Roman"/>
                <w:sz w:val="16"/>
                <w:szCs w:val="16"/>
              </w:rPr>
            </w:pPr>
            <w:r>
              <w:rPr>
                <w:rFonts w:ascii="Times New Roman" w:hAnsi="Times New Roman" w:cs="Times New Roman"/>
                <w:sz w:val="16"/>
                <w:szCs w:val="16"/>
              </w:rPr>
              <w:t>U</w:t>
            </w:r>
          </w:p>
        </w:tc>
        <w:tc>
          <w:tcPr>
            <w:tcW w:w="284" w:type="dxa"/>
            <w:shd w:val="clear" w:color="auto" w:fill="B4C6E7" w:themeFill="accent1" w:themeFillTint="66"/>
          </w:tcPr>
          <w:p w14:paraId="216B5059" w14:textId="77777777" w:rsidR="00E42D72" w:rsidRPr="00A7094D" w:rsidRDefault="00E42D72" w:rsidP="00A5689B">
            <w:pPr>
              <w:jc w:val="center"/>
              <w:rPr>
                <w:rFonts w:ascii="Times New Roman" w:hAnsi="Times New Roman" w:cs="Times New Roman"/>
                <w:sz w:val="16"/>
                <w:szCs w:val="16"/>
              </w:rPr>
            </w:pPr>
            <w:r>
              <w:rPr>
                <w:rFonts w:ascii="Times New Roman" w:hAnsi="Times New Roman" w:cs="Times New Roman"/>
                <w:sz w:val="16"/>
                <w:szCs w:val="16"/>
              </w:rPr>
              <w:t>M</w:t>
            </w:r>
          </w:p>
        </w:tc>
        <w:tc>
          <w:tcPr>
            <w:tcW w:w="425" w:type="dxa"/>
            <w:shd w:val="clear" w:color="auto" w:fill="B4C6E7" w:themeFill="accent1" w:themeFillTint="66"/>
          </w:tcPr>
          <w:p w14:paraId="2CF617F0" w14:textId="77777777" w:rsidR="00E42D72" w:rsidRPr="00A7094D" w:rsidRDefault="00E42D72" w:rsidP="00A5689B">
            <w:pPr>
              <w:jc w:val="center"/>
              <w:rPr>
                <w:rFonts w:ascii="Times New Roman" w:hAnsi="Times New Roman" w:cs="Times New Roman"/>
                <w:sz w:val="16"/>
                <w:szCs w:val="16"/>
              </w:rPr>
            </w:pPr>
            <w:r>
              <w:rPr>
                <w:rFonts w:ascii="Times New Roman" w:hAnsi="Times New Roman" w:cs="Times New Roman"/>
                <w:sz w:val="16"/>
                <w:szCs w:val="16"/>
              </w:rPr>
              <w:t>Ž</w:t>
            </w:r>
          </w:p>
        </w:tc>
        <w:tc>
          <w:tcPr>
            <w:tcW w:w="425" w:type="dxa"/>
            <w:shd w:val="clear" w:color="auto" w:fill="B4C6E7" w:themeFill="accent1" w:themeFillTint="66"/>
          </w:tcPr>
          <w:p w14:paraId="78010F1A" w14:textId="77777777" w:rsidR="00E42D72" w:rsidRPr="00A7094D" w:rsidRDefault="00E42D72" w:rsidP="00A5689B">
            <w:pPr>
              <w:jc w:val="center"/>
              <w:rPr>
                <w:rFonts w:ascii="Times New Roman" w:hAnsi="Times New Roman" w:cs="Times New Roman"/>
                <w:sz w:val="16"/>
                <w:szCs w:val="16"/>
              </w:rPr>
            </w:pPr>
            <w:r>
              <w:rPr>
                <w:rFonts w:ascii="Times New Roman" w:hAnsi="Times New Roman" w:cs="Times New Roman"/>
                <w:sz w:val="16"/>
                <w:szCs w:val="16"/>
              </w:rPr>
              <w:t>U</w:t>
            </w:r>
          </w:p>
        </w:tc>
        <w:tc>
          <w:tcPr>
            <w:tcW w:w="425" w:type="dxa"/>
            <w:shd w:val="clear" w:color="auto" w:fill="B4C6E7" w:themeFill="accent1" w:themeFillTint="66"/>
          </w:tcPr>
          <w:p w14:paraId="5BAD4C22" w14:textId="77777777" w:rsidR="00E42D72" w:rsidRPr="00A7094D" w:rsidRDefault="00E42D72" w:rsidP="00A5689B">
            <w:pPr>
              <w:jc w:val="center"/>
              <w:rPr>
                <w:rFonts w:ascii="Times New Roman" w:hAnsi="Times New Roman" w:cs="Times New Roman"/>
                <w:sz w:val="16"/>
                <w:szCs w:val="16"/>
              </w:rPr>
            </w:pPr>
            <w:r>
              <w:rPr>
                <w:rFonts w:ascii="Times New Roman" w:hAnsi="Times New Roman" w:cs="Times New Roman"/>
                <w:sz w:val="16"/>
                <w:szCs w:val="16"/>
              </w:rPr>
              <w:t>M</w:t>
            </w:r>
          </w:p>
        </w:tc>
        <w:tc>
          <w:tcPr>
            <w:tcW w:w="426" w:type="dxa"/>
            <w:shd w:val="clear" w:color="auto" w:fill="B4C6E7" w:themeFill="accent1" w:themeFillTint="66"/>
          </w:tcPr>
          <w:p w14:paraId="224E9F93" w14:textId="77777777" w:rsidR="00E42D72" w:rsidRPr="00A7094D" w:rsidRDefault="00E42D72" w:rsidP="00A5689B">
            <w:pPr>
              <w:jc w:val="center"/>
              <w:rPr>
                <w:rFonts w:ascii="Times New Roman" w:hAnsi="Times New Roman" w:cs="Times New Roman"/>
                <w:sz w:val="16"/>
                <w:szCs w:val="16"/>
              </w:rPr>
            </w:pPr>
            <w:r>
              <w:rPr>
                <w:rFonts w:ascii="Times New Roman" w:hAnsi="Times New Roman" w:cs="Times New Roman"/>
                <w:sz w:val="16"/>
                <w:szCs w:val="16"/>
              </w:rPr>
              <w:t>Ž</w:t>
            </w:r>
          </w:p>
        </w:tc>
        <w:tc>
          <w:tcPr>
            <w:tcW w:w="567" w:type="dxa"/>
            <w:shd w:val="clear" w:color="auto" w:fill="B4C6E7" w:themeFill="accent1" w:themeFillTint="66"/>
          </w:tcPr>
          <w:p w14:paraId="3D4CA178" w14:textId="77777777" w:rsidR="00E42D72" w:rsidRPr="00A7094D" w:rsidRDefault="00E42D72" w:rsidP="00A5689B">
            <w:pPr>
              <w:jc w:val="center"/>
              <w:rPr>
                <w:rFonts w:ascii="Times New Roman" w:hAnsi="Times New Roman" w:cs="Times New Roman"/>
                <w:sz w:val="16"/>
                <w:szCs w:val="16"/>
              </w:rPr>
            </w:pPr>
            <w:r>
              <w:rPr>
                <w:rFonts w:ascii="Times New Roman" w:hAnsi="Times New Roman" w:cs="Times New Roman"/>
                <w:sz w:val="16"/>
                <w:szCs w:val="16"/>
              </w:rPr>
              <w:t>U</w:t>
            </w:r>
          </w:p>
        </w:tc>
        <w:tc>
          <w:tcPr>
            <w:tcW w:w="283" w:type="dxa"/>
            <w:shd w:val="clear" w:color="auto" w:fill="B4C6E7" w:themeFill="accent1" w:themeFillTint="66"/>
          </w:tcPr>
          <w:p w14:paraId="3FDB54FB" w14:textId="77777777" w:rsidR="00E42D72" w:rsidRPr="00A7094D" w:rsidRDefault="00E42D72" w:rsidP="00A5689B">
            <w:pPr>
              <w:jc w:val="center"/>
              <w:rPr>
                <w:rFonts w:ascii="Times New Roman" w:hAnsi="Times New Roman" w:cs="Times New Roman"/>
                <w:sz w:val="16"/>
                <w:szCs w:val="16"/>
              </w:rPr>
            </w:pPr>
            <w:r>
              <w:rPr>
                <w:rFonts w:ascii="Times New Roman" w:hAnsi="Times New Roman" w:cs="Times New Roman"/>
                <w:sz w:val="16"/>
                <w:szCs w:val="16"/>
              </w:rPr>
              <w:t>M</w:t>
            </w:r>
          </w:p>
        </w:tc>
        <w:tc>
          <w:tcPr>
            <w:tcW w:w="425" w:type="dxa"/>
            <w:shd w:val="clear" w:color="auto" w:fill="B4C6E7" w:themeFill="accent1" w:themeFillTint="66"/>
          </w:tcPr>
          <w:p w14:paraId="5C57F999" w14:textId="77777777" w:rsidR="00E42D72" w:rsidRPr="00A7094D" w:rsidRDefault="00E42D72" w:rsidP="00A5689B">
            <w:pPr>
              <w:jc w:val="center"/>
              <w:rPr>
                <w:rFonts w:ascii="Times New Roman" w:hAnsi="Times New Roman" w:cs="Times New Roman"/>
                <w:sz w:val="16"/>
                <w:szCs w:val="16"/>
              </w:rPr>
            </w:pPr>
            <w:r>
              <w:rPr>
                <w:rFonts w:ascii="Times New Roman" w:hAnsi="Times New Roman" w:cs="Times New Roman"/>
                <w:sz w:val="16"/>
                <w:szCs w:val="16"/>
              </w:rPr>
              <w:t>Ž</w:t>
            </w:r>
          </w:p>
        </w:tc>
        <w:tc>
          <w:tcPr>
            <w:tcW w:w="426" w:type="dxa"/>
            <w:shd w:val="clear" w:color="auto" w:fill="B4C6E7" w:themeFill="accent1" w:themeFillTint="66"/>
          </w:tcPr>
          <w:p w14:paraId="360F494F" w14:textId="77777777" w:rsidR="00E42D72" w:rsidRPr="00A7094D" w:rsidRDefault="00E42D72" w:rsidP="00A5689B">
            <w:pPr>
              <w:jc w:val="center"/>
              <w:rPr>
                <w:rFonts w:ascii="Times New Roman" w:hAnsi="Times New Roman" w:cs="Times New Roman"/>
                <w:sz w:val="16"/>
                <w:szCs w:val="16"/>
              </w:rPr>
            </w:pPr>
            <w:r>
              <w:rPr>
                <w:rFonts w:ascii="Times New Roman" w:hAnsi="Times New Roman" w:cs="Times New Roman"/>
                <w:sz w:val="16"/>
                <w:szCs w:val="16"/>
              </w:rPr>
              <w:t>U</w:t>
            </w:r>
          </w:p>
        </w:tc>
        <w:tc>
          <w:tcPr>
            <w:tcW w:w="283" w:type="dxa"/>
            <w:shd w:val="clear" w:color="auto" w:fill="B4C6E7" w:themeFill="accent1" w:themeFillTint="66"/>
          </w:tcPr>
          <w:p w14:paraId="037C36AB" w14:textId="77777777" w:rsidR="00E42D72" w:rsidRPr="00A7094D" w:rsidRDefault="00E42D72" w:rsidP="00A5689B">
            <w:pPr>
              <w:rPr>
                <w:rFonts w:ascii="Times New Roman" w:hAnsi="Times New Roman" w:cs="Times New Roman"/>
                <w:sz w:val="16"/>
                <w:szCs w:val="16"/>
              </w:rPr>
            </w:pPr>
            <w:r>
              <w:rPr>
                <w:rFonts w:ascii="Times New Roman" w:hAnsi="Times New Roman" w:cs="Times New Roman"/>
                <w:sz w:val="16"/>
                <w:szCs w:val="16"/>
              </w:rPr>
              <w:t>M</w:t>
            </w:r>
          </w:p>
        </w:tc>
        <w:tc>
          <w:tcPr>
            <w:tcW w:w="284" w:type="dxa"/>
            <w:shd w:val="clear" w:color="auto" w:fill="B4C6E7" w:themeFill="accent1" w:themeFillTint="66"/>
          </w:tcPr>
          <w:p w14:paraId="4F49DEDD" w14:textId="77777777" w:rsidR="00E42D72" w:rsidRPr="00A7094D" w:rsidRDefault="00E42D72" w:rsidP="00A5689B">
            <w:pPr>
              <w:rPr>
                <w:rFonts w:ascii="Times New Roman" w:hAnsi="Times New Roman" w:cs="Times New Roman"/>
                <w:sz w:val="16"/>
                <w:szCs w:val="16"/>
              </w:rPr>
            </w:pPr>
            <w:r>
              <w:rPr>
                <w:rFonts w:ascii="Times New Roman" w:hAnsi="Times New Roman" w:cs="Times New Roman"/>
                <w:sz w:val="16"/>
                <w:szCs w:val="16"/>
              </w:rPr>
              <w:t>Ž</w:t>
            </w:r>
          </w:p>
        </w:tc>
        <w:tc>
          <w:tcPr>
            <w:tcW w:w="283" w:type="dxa"/>
            <w:shd w:val="clear" w:color="auto" w:fill="B4C6E7" w:themeFill="accent1" w:themeFillTint="66"/>
          </w:tcPr>
          <w:p w14:paraId="5FF7AC95" w14:textId="77777777" w:rsidR="00E42D72" w:rsidRPr="00A7094D" w:rsidRDefault="00E42D72" w:rsidP="00A5689B">
            <w:pPr>
              <w:rPr>
                <w:rFonts w:ascii="Times New Roman" w:hAnsi="Times New Roman" w:cs="Times New Roman"/>
                <w:sz w:val="16"/>
                <w:szCs w:val="16"/>
              </w:rPr>
            </w:pPr>
            <w:r>
              <w:rPr>
                <w:rFonts w:ascii="Times New Roman" w:hAnsi="Times New Roman" w:cs="Times New Roman"/>
                <w:sz w:val="16"/>
                <w:szCs w:val="16"/>
              </w:rPr>
              <w:t>U</w:t>
            </w:r>
          </w:p>
        </w:tc>
        <w:tc>
          <w:tcPr>
            <w:tcW w:w="567" w:type="dxa"/>
            <w:vMerge/>
            <w:shd w:val="clear" w:color="auto" w:fill="B4C6E7" w:themeFill="accent1" w:themeFillTint="66"/>
          </w:tcPr>
          <w:p w14:paraId="3BA4CA56" w14:textId="77777777" w:rsidR="00E42D72" w:rsidRPr="00A7094D" w:rsidRDefault="00E42D72" w:rsidP="00A5689B">
            <w:pPr>
              <w:jc w:val="center"/>
              <w:rPr>
                <w:rFonts w:ascii="Times New Roman" w:hAnsi="Times New Roman" w:cs="Times New Roman"/>
                <w:sz w:val="16"/>
                <w:szCs w:val="16"/>
              </w:rPr>
            </w:pPr>
          </w:p>
        </w:tc>
      </w:tr>
      <w:tr w:rsidR="00507EDA" w14:paraId="6E7E20FC" w14:textId="77777777" w:rsidTr="00507EDA">
        <w:tc>
          <w:tcPr>
            <w:tcW w:w="1957" w:type="dxa"/>
            <w:tcMar>
              <w:left w:w="28" w:type="dxa"/>
              <w:right w:w="28" w:type="dxa"/>
            </w:tcMar>
            <w:vAlign w:val="center"/>
          </w:tcPr>
          <w:p w14:paraId="7A74C95B" w14:textId="77777777" w:rsidR="00E42D72" w:rsidRPr="008048C4" w:rsidRDefault="00E42D72" w:rsidP="00A5689B">
            <w:pPr>
              <w:rPr>
                <w:rFonts w:ascii="Times New Roman" w:hAnsi="Times New Roman" w:cs="Times New Roman"/>
                <w:sz w:val="16"/>
                <w:szCs w:val="16"/>
              </w:rPr>
            </w:pPr>
            <w:r w:rsidRPr="008048C4">
              <w:rPr>
                <w:rFonts w:ascii="Times New Roman" w:hAnsi="Times New Roman" w:cs="Times New Roman"/>
                <w:color w:val="000000"/>
                <w:sz w:val="16"/>
                <w:szCs w:val="16"/>
              </w:rPr>
              <w:t>Grad Benkovac </w:t>
            </w:r>
          </w:p>
        </w:tc>
        <w:tc>
          <w:tcPr>
            <w:tcW w:w="425" w:type="dxa"/>
            <w:tcMar>
              <w:left w:w="28" w:type="dxa"/>
              <w:right w:w="28" w:type="dxa"/>
            </w:tcMar>
            <w:vAlign w:val="center"/>
          </w:tcPr>
          <w:p w14:paraId="6D5DA509"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4</w:t>
            </w:r>
          </w:p>
        </w:tc>
        <w:tc>
          <w:tcPr>
            <w:tcW w:w="451" w:type="dxa"/>
            <w:tcMar>
              <w:left w:w="28" w:type="dxa"/>
              <w:right w:w="28" w:type="dxa"/>
            </w:tcMar>
            <w:vAlign w:val="center"/>
          </w:tcPr>
          <w:p w14:paraId="3C914993"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400" w:type="dxa"/>
            <w:tcMar>
              <w:left w:w="28" w:type="dxa"/>
              <w:right w:w="28" w:type="dxa"/>
            </w:tcMar>
            <w:vAlign w:val="center"/>
          </w:tcPr>
          <w:p w14:paraId="2CC05742"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6</w:t>
            </w:r>
          </w:p>
        </w:tc>
        <w:tc>
          <w:tcPr>
            <w:tcW w:w="425" w:type="dxa"/>
            <w:tcMar>
              <w:left w:w="28" w:type="dxa"/>
              <w:right w:w="28" w:type="dxa"/>
            </w:tcMar>
            <w:vAlign w:val="center"/>
          </w:tcPr>
          <w:p w14:paraId="69E0440F"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425" w:type="dxa"/>
            <w:tcMar>
              <w:left w:w="28" w:type="dxa"/>
              <w:right w:w="28" w:type="dxa"/>
            </w:tcMar>
            <w:vAlign w:val="center"/>
          </w:tcPr>
          <w:p w14:paraId="5B9FDF6B"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9</w:t>
            </w:r>
          </w:p>
        </w:tc>
        <w:tc>
          <w:tcPr>
            <w:tcW w:w="567" w:type="dxa"/>
            <w:tcMar>
              <w:left w:w="28" w:type="dxa"/>
              <w:right w:w="28" w:type="dxa"/>
            </w:tcMar>
            <w:vAlign w:val="center"/>
          </w:tcPr>
          <w:p w14:paraId="1F4B0243"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11</w:t>
            </w:r>
          </w:p>
        </w:tc>
        <w:tc>
          <w:tcPr>
            <w:tcW w:w="425" w:type="dxa"/>
            <w:tcMar>
              <w:left w:w="28" w:type="dxa"/>
              <w:right w:w="28" w:type="dxa"/>
            </w:tcMar>
            <w:vAlign w:val="center"/>
          </w:tcPr>
          <w:p w14:paraId="1BA27785"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5</w:t>
            </w:r>
          </w:p>
        </w:tc>
        <w:tc>
          <w:tcPr>
            <w:tcW w:w="284" w:type="dxa"/>
            <w:tcMar>
              <w:left w:w="28" w:type="dxa"/>
              <w:right w:w="28" w:type="dxa"/>
            </w:tcMar>
            <w:vAlign w:val="center"/>
          </w:tcPr>
          <w:p w14:paraId="42CFDF1D"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9</w:t>
            </w:r>
          </w:p>
        </w:tc>
        <w:tc>
          <w:tcPr>
            <w:tcW w:w="567" w:type="dxa"/>
            <w:tcMar>
              <w:left w:w="28" w:type="dxa"/>
              <w:right w:w="28" w:type="dxa"/>
            </w:tcMar>
            <w:vAlign w:val="center"/>
          </w:tcPr>
          <w:p w14:paraId="3BAF4569"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14</w:t>
            </w:r>
          </w:p>
        </w:tc>
        <w:tc>
          <w:tcPr>
            <w:tcW w:w="425" w:type="dxa"/>
            <w:tcMar>
              <w:left w:w="28" w:type="dxa"/>
              <w:right w:w="28" w:type="dxa"/>
            </w:tcMar>
            <w:vAlign w:val="center"/>
          </w:tcPr>
          <w:p w14:paraId="4E0699DF"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284" w:type="dxa"/>
            <w:tcMar>
              <w:left w:w="28" w:type="dxa"/>
              <w:right w:w="28" w:type="dxa"/>
            </w:tcMar>
            <w:vAlign w:val="center"/>
          </w:tcPr>
          <w:p w14:paraId="6E49D9D9"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10</w:t>
            </w:r>
          </w:p>
        </w:tc>
        <w:tc>
          <w:tcPr>
            <w:tcW w:w="425" w:type="dxa"/>
            <w:tcMar>
              <w:left w:w="28" w:type="dxa"/>
              <w:right w:w="28" w:type="dxa"/>
            </w:tcMar>
            <w:vAlign w:val="center"/>
          </w:tcPr>
          <w:p w14:paraId="223751DF"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13</w:t>
            </w:r>
          </w:p>
        </w:tc>
        <w:tc>
          <w:tcPr>
            <w:tcW w:w="425" w:type="dxa"/>
            <w:tcMar>
              <w:left w:w="28" w:type="dxa"/>
              <w:right w:w="28" w:type="dxa"/>
            </w:tcMar>
            <w:vAlign w:val="center"/>
          </w:tcPr>
          <w:p w14:paraId="3F4C8B30"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7</w:t>
            </w:r>
          </w:p>
        </w:tc>
        <w:tc>
          <w:tcPr>
            <w:tcW w:w="425" w:type="dxa"/>
            <w:tcMar>
              <w:left w:w="28" w:type="dxa"/>
              <w:right w:w="28" w:type="dxa"/>
            </w:tcMar>
            <w:vAlign w:val="center"/>
          </w:tcPr>
          <w:p w14:paraId="76848C99"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10</w:t>
            </w:r>
          </w:p>
        </w:tc>
        <w:tc>
          <w:tcPr>
            <w:tcW w:w="426" w:type="dxa"/>
            <w:tcMar>
              <w:left w:w="28" w:type="dxa"/>
              <w:right w:w="28" w:type="dxa"/>
            </w:tcMar>
            <w:vAlign w:val="center"/>
          </w:tcPr>
          <w:p w14:paraId="5612B374"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17</w:t>
            </w:r>
          </w:p>
        </w:tc>
        <w:tc>
          <w:tcPr>
            <w:tcW w:w="425" w:type="dxa"/>
            <w:tcMar>
              <w:left w:w="28" w:type="dxa"/>
              <w:right w:w="28" w:type="dxa"/>
            </w:tcMar>
            <w:vAlign w:val="center"/>
          </w:tcPr>
          <w:p w14:paraId="267B5C4F"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9</w:t>
            </w:r>
          </w:p>
        </w:tc>
        <w:tc>
          <w:tcPr>
            <w:tcW w:w="567" w:type="dxa"/>
            <w:tcMar>
              <w:left w:w="28" w:type="dxa"/>
              <w:right w:w="28" w:type="dxa"/>
            </w:tcMar>
            <w:vAlign w:val="center"/>
          </w:tcPr>
          <w:p w14:paraId="6590FD24"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7</w:t>
            </w:r>
          </w:p>
        </w:tc>
        <w:tc>
          <w:tcPr>
            <w:tcW w:w="425" w:type="dxa"/>
            <w:tcMar>
              <w:left w:w="28" w:type="dxa"/>
              <w:right w:w="28" w:type="dxa"/>
            </w:tcMar>
            <w:vAlign w:val="center"/>
          </w:tcPr>
          <w:p w14:paraId="064C41FF"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16</w:t>
            </w:r>
          </w:p>
        </w:tc>
        <w:tc>
          <w:tcPr>
            <w:tcW w:w="284" w:type="dxa"/>
            <w:tcMar>
              <w:left w:w="28" w:type="dxa"/>
              <w:right w:w="28" w:type="dxa"/>
            </w:tcMar>
            <w:vAlign w:val="center"/>
          </w:tcPr>
          <w:p w14:paraId="368C870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13</w:t>
            </w:r>
          </w:p>
        </w:tc>
        <w:tc>
          <w:tcPr>
            <w:tcW w:w="425" w:type="dxa"/>
            <w:tcMar>
              <w:left w:w="28" w:type="dxa"/>
              <w:right w:w="28" w:type="dxa"/>
            </w:tcMar>
            <w:vAlign w:val="center"/>
          </w:tcPr>
          <w:p w14:paraId="48255556"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13</w:t>
            </w:r>
          </w:p>
        </w:tc>
        <w:tc>
          <w:tcPr>
            <w:tcW w:w="425" w:type="dxa"/>
            <w:tcMar>
              <w:left w:w="28" w:type="dxa"/>
              <w:right w:w="28" w:type="dxa"/>
            </w:tcMar>
            <w:vAlign w:val="center"/>
          </w:tcPr>
          <w:p w14:paraId="5B47A1C0"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26</w:t>
            </w:r>
          </w:p>
        </w:tc>
        <w:tc>
          <w:tcPr>
            <w:tcW w:w="425" w:type="dxa"/>
            <w:tcMar>
              <w:left w:w="28" w:type="dxa"/>
              <w:right w:w="28" w:type="dxa"/>
            </w:tcMar>
            <w:vAlign w:val="center"/>
          </w:tcPr>
          <w:p w14:paraId="661536F6"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6</w:t>
            </w:r>
          </w:p>
        </w:tc>
        <w:tc>
          <w:tcPr>
            <w:tcW w:w="426" w:type="dxa"/>
            <w:tcMar>
              <w:left w:w="28" w:type="dxa"/>
              <w:right w:w="28" w:type="dxa"/>
            </w:tcMar>
            <w:vAlign w:val="center"/>
          </w:tcPr>
          <w:p w14:paraId="56EA7101"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11</w:t>
            </w:r>
          </w:p>
        </w:tc>
        <w:tc>
          <w:tcPr>
            <w:tcW w:w="567" w:type="dxa"/>
            <w:tcMar>
              <w:left w:w="28" w:type="dxa"/>
              <w:right w:w="28" w:type="dxa"/>
            </w:tcMar>
            <w:vAlign w:val="center"/>
          </w:tcPr>
          <w:p w14:paraId="7AFE13F1"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17</w:t>
            </w:r>
          </w:p>
        </w:tc>
        <w:tc>
          <w:tcPr>
            <w:tcW w:w="283" w:type="dxa"/>
            <w:tcMar>
              <w:left w:w="28" w:type="dxa"/>
              <w:right w:w="28" w:type="dxa"/>
            </w:tcMar>
            <w:vAlign w:val="center"/>
          </w:tcPr>
          <w:p w14:paraId="005009ED"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4</w:t>
            </w:r>
          </w:p>
        </w:tc>
        <w:tc>
          <w:tcPr>
            <w:tcW w:w="425" w:type="dxa"/>
            <w:tcMar>
              <w:left w:w="28" w:type="dxa"/>
              <w:right w:w="28" w:type="dxa"/>
            </w:tcMar>
            <w:vAlign w:val="center"/>
          </w:tcPr>
          <w:p w14:paraId="199988DD"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5</w:t>
            </w:r>
          </w:p>
        </w:tc>
        <w:tc>
          <w:tcPr>
            <w:tcW w:w="426" w:type="dxa"/>
            <w:tcMar>
              <w:left w:w="28" w:type="dxa"/>
              <w:right w:w="28" w:type="dxa"/>
            </w:tcMar>
            <w:vAlign w:val="center"/>
          </w:tcPr>
          <w:p w14:paraId="32244FD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9</w:t>
            </w:r>
          </w:p>
        </w:tc>
        <w:tc>
          <w:tcPr>
            <w:tcW w:w="283" w:type="dxa"/>
            <w:tcMar>
              <w:left w:w="28" w:type="dxa"/>
              <w:right w:w="28" w:type="dxa"/>
            </w:tcMar>
            <w:vAlign w:val="center"/>
          </w:tcPr>
          <w:p w14:paraId="3618C7BB"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5</w:t>
            </w:r>
          </w:p>
        </w:tc>
        <w:tc>
          <w:tcPr>
            <w:tcW w:w="284" w:type="dxa"/>
            <w:tcMar>
              <w:left w:w="28" w:type="dxa"/>
              <w:right w:w="28" w:type="dxa"/>
            </w:tcMar>
            <w:vAlign w:val="center"/>
          </w:tcPr>
          <w:p w14:paraId="6FB312F1"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7</w:t>
            </w:r>
          </w:p>
        </w:tc>
        <w:tc>
          <w:tcPr>
            <w:tcW w:w="283" w:type="dxa"/>
            <w:tcMar>
              <w:left w:w="28" w:type="dxa"/>
              <w:right w:w="28" w:type="dxa"/>
            </w:tcMar>
            <w:vAlign w:val="center"/>
          </w:tcPr>
          <w:p w14:paraId="43EAA8B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12</w:t>
            </w:r>
          </w:p>
        </w:tc>
        <w:tc>
          <w:tcPr>
            <w:tcW w:w="567" w:type="dxa"/>
            <w:tcMar>
              <w:left w:w="28" w:type="dxa"/>
              <w:right w:w="28" w:type="dxa"/>
            </w:tcMar>
            <w:vAlign w:val="center"/>
          </w:tcPr>
          <w:p w14:paraId="1C57C71B"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141</w:t>
            </w:r>
          </w:p>
        </w:tc>
      </w:tr>
      <w:tr w:rsidR="00507EDA" w14:paraId="7D253FA1" w14:textId="77777777" w:rsidTr="00507EDA">
        <w:tc>
          <w:tcPr>
            <w:tcW w:w="1957" w:type="dxa"/>
            <w:tcMar>
              <w:left w:w="28" w:type="dxa"/>
              <w:right w:w="28" w:type="dxa"/>
            </w:tcMar>
            <w:vAlign w:val="center"/>
          </w:tcPr>
          <w:p w14:paraId="77C45D01" w14:textId="77777777" w:rsidR="00E42D72" w:rsidRPr="008048C4" w:rsidRDefault="00E42D72" w:rsidP="00A5689B">
            <w:pPr>
              <w:rPr>
                <w:rFonts w:ascii="Times New Roman" w:hAnsi="Times New Roman" w:cs="Times New Roman"/>
                <w:sz w:val="16"/>
                <w:szCs w:val="16"/>
              </w:rPr>
            </w:pPr>
            <w:r w:rsidRPr="008048C4">
              <w:rPr>
                <w:rFonts w:ascii="Times New Roman" w:hAnsi="Times New Roman" w:cs="Times New Roman"/>
                <w:color w:val="000000"/>
                <w:sz w:val="16"/>
                <w:szCs w:val="16"/>
              </w:rPr>
              <w:t>Grad Biograd na Moru</w:t>
            </w:r>
          </w:p>
        </w:tc>
        <w:tc>
          <w:tcPr>
            <w:tcW w:w="425" w:type="dxa"/>
            <w:tcMar>
              <w:left w:w="28" w:type="dxa"/>
              <w:right w:w="28" w:type="dxa"/>
            </w:tcMar>
            <w:vAlign w:val="center"/>
          </w:tcPr>
          <w:p w14:paraId="4330DA23"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7</w:t>
            </w:r>
          </w:p>
        </w:tc>
        <w:tc>
          <w:tcPr>
            <w:tcW w:w="451" w:type="dxa"/>
            <w:tcMar>
              <w:left w:w="28" w:type="dxa"/>
              <w:right w:w="28" w:type="dxa"/>
            </w:tcMar>
            <w:vAlign w:val="center"/>
          </w:tcPr>
          <w:p w14:paraId="442D4469"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5</w:t>
            </w:r>
          </w:p>
        </w:tc>
        <w:tc>
          <w:tcPr>
            <w:tcW w:w="400" w:type="dxa"/>
            <w:tcMar>
              <w:left w:w="28" w:type="dxa"/>
              <w:right w:w="28" w:type="dxa"/>
            </w:tcMar>
            <w:vAlign w:val="center"/>
          </w:tcPr>
          <w:p w14:paraId="17A645D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12</w:t>
            </w:r>
          </w:p>
        </w:tc>
        <w:tc>
          <w:tcPr>
            <w:tcW w:w="425" w:type="dxa"/>
            <w:tcMar>
              <w:left w:w="28" w:type="dxa"/>
              <w:right w:w="28" w:type="dxa"/>
            </w:tcMar>
            <w:vAlign w:val="center"/>
          </w:tcPr>
          <w:p w14:paraId="60D30154"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20</w:t>
            </w:r>
          </w:p>
        </w:tc>
        <w:tc>
          <w:tcPr>
            <w:tcW w:w="425" w:type="dxa"/>
            <w:tcMar>
              <w:left w:w="28" w:type="dxa"/>
              <w:right w:w="28" w:type="dxa"/>
            </w:tcMar>
            <w:vAlign w:val="center"/>
          </w:tcPr>
          <w:p w14:paraId="19E6EFC0"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26</w:t>
            </w:r>
          </w:p>
        </w:tc>
        <w:tc>
          <w:tcPr>
            <w:tcW w:w="567" w:type="dxa"/>
            <w:tcMar>
              <w:left w:w="28" w:type="dxa"/>
              <w:right w:w="28" w:type="dxa"/>
            </w:tcMar>
            <w:vAlign w:val="center"/>
          </w:tcPr>
          <w:p w14:paraId="4B88525F"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46</w:t>
            </w:r>
          </w:p>
        </w:tc>
        <w:tc>
          <w:tcPr>
            <w:tcW w:w="425" w:type="dxa"/>
            <w:tcMar>
              <w:left w:w="28" w:type="dxa"/>
              <w:right w:w="28" w:type="dxa"/>
            </w:tcMar>
            <w:vAlign w:val="center"/>
          </w:tcPr>
          <w:p w14:paraId="47CCD423"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13</w:t>
            </w:r>
          </w:p>
        </w:tc>
        <w:tc>
          <w:tcPr>
            <w:tcW w:w="284" w:type="dxa"/>
            <w:tcMar>
              <w:left w:w="28" w:type="dxa"/>
              <w:right w:w="28" w:type="dxa"/>
            </w:tcMar>
            <w:vAlign w:val="center"/>
          </w:tcPr>
          <w:p w14:paraId="17F32373"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17</w:t>
            </w:r>
          </w:p>
        </w:tc>
        <w:tc>
          <w:tcPr>
            <w:tcW w:w="567" w:type="dxa"/>
            <w:tcMar>
              <w:left w:w="28" w:type="dxa"/>
              <w:right w:w="28" w:type="dxa"/>
            </w:tcMar>
            <w:vAlign w:val="center"/>
          </w:tcPr>
          <w:p w14:paraId="65A3B95C"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30</w:t>
            </w:r>
          </w:p>
        </w:tc>
        <w:tc>
          <w:tcPr>
            <w:tcW w:w="425" w:type="dxa"/>
            <w:tcMar>
              <w:left w:w="28" w:type="dxa"/>
              <w:right w:w="28" w:type="dxa"/>
            </w:tcMar>
            <w:vAlign w:val="center"/>
          </w:tcPr>
          <w:p w14:paraId="550ADC4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8</w:t>
            </w:r>
          </w:p>
        </w:tc>
        <w:tc>
          <w:tcPr>
            <w:tcW w:w="284" w:type="dxa"/>
            <w:tcMar>
              <w:left w:w="28" w:type="dxa"/>
              <w:right w:w="28" w:type="dxa"/>
            </w:tcMar>
            <w:vAlign w:val="center"/>
          </w:tcPr>
          <w:p w14:paraId="1CB28D08"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6</w:t>
            </w:r>
          </w:p>
        </w:tc>
        <w:tc>
          <w:tcPr>
            <w:tcW w:w="425" w:type="dxa"/>
            <w:tcMar>
              <w:left w:w="28" w:type="dxa"/>
              <w:right w:w="28" w:type="dxa"/>
            </w:tcMar>
            <w:vAlign w:val="center"/>
          </w:tcPr>
          <w:p w14:paraId="08D92694"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14</w:t>
            </w:r>
          </w:p>
        </w:tc>
        <w:tc>
          <w:tcPr>
            <w:tcW w:w="425" w:type="dxa"/>
            <w:tcMar>
              <w:left w:w="28" w:type="dxa"/>
              <w:right w:w="28" w:type="dxa"/>
            </w:tcMar>
            <w:vAlign w:val="center"/>
          </w:tcPr>
          <w:p w14:paraId="0DA9B7DD"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11</w:t>
            </w:r>
          </w:p>
        </w:tc>
        <w:tc>
          <w:tcPr>
            <w:tcW w:w="425" w:type="dxa"/>
            <w:tcMar>
              <w:left w:w="28" w:type="dxa"/>
              <w:right w:w="28" w:type="dxa"/>
            </w:tcMar>
            <w:vAlign w:val="center"/>
          </w:tcPr>
          <w:p w14:paraId="42FF4053"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14</w:t>
            </w:r>
          </w:p>
        </w:tc>
        <w:tc>
          <w:tcPr>
            <w:tcW w:w="426" w:type="dxa"/>
            <w:tcMar>
              <w:left w:w="28" w:type="dxa"/>
              <w:right w:w="28" w:type="dxa"/>
            </w:tcMar>
            <w:vAlign w:val="center"/>
          </w:tcPr>
          <w:p w14:paraId="55537BFB"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25</w:t>
            </w:r>
          </w:p>
        </w:tc>
        <w:tc>
          <w:tcPr>
            <w:tcW w:w="425" w:type="dxa"/>
            <w:tcMar>
              <w:left w:w="28" w:type="dxa"/>
              <w:right w:w="28" w:type="dxa"/>
            </w:tcMar>
            <w:vAlign w:val="center"/>
          </w:tcPr>
          <w:p w14:paraId="7EC81F20"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12</w:t>
            </w:r>
          </w:p>
        </w:tc>
        <w:tc>
          <w:tcPr>
            <w:tcW w:w="567" w:type="dxa"/>
            <w:tcMar>
              <w:left w:w="28" w:type="dxa"/>
              <w:right w:w="28" w:type="dxa"/>
            </w:tcMar>
            <w:vAlign w:val="center"/>
          </w:tcPr>
          <w:p w14:paraId="5E5F11BF"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13</w:t>
            </w:r>
          </w:p>
        </w:tc>
        <w:tc>
          <w:tcPr>
            <w:tcW w:w="425" w:type="dxa"/>
            <w:tcMar>
              <w:left w:w="28" w:type="dxa"/>
              <w:right w:w="28" w:type="dxa"/>
            </w:tcMar>
            <w:vAlign w:val="center"/>
          </w:tcPr>
          <w:p w14:paraId="0038C7CC"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25</w:t>
            </w:r>
          </w:p>
        </w:tc>
        <w:tc>
          <w:tcPr>
            <w:tcW w:w="284" w:type="dxa"/>
            <w:tcMar>
              <w:left w:w="28" w:type="dxa"/>
              <w:right w:w="28" w:type="dxa"/>
            </w:tcMar>
            <w:vAlign w:val="center"/>
          </w:tcPr>
          <w:p w14:paraId="1D5596C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14</w:t>
            </w:r>
          </w:p>
        </w:tc>
        <w:tc>
          <w:tcPr>
            <w:tcW w:w="425" w:type="dxa"/>
            <w:tcMar>
              <w:left w:w="28" w:type="dxa"/>
              <w:right w:w="28" w:type="dxa"/>
            </w:tcMar>
            <w:vAlign w:val="center"/>
          </w:tcPr>
          <w:p w14:paraId="7787316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19</w:t>
            </w:r>
          </w:p>
        </w:tc>
        <w:tc>
          <w:tcPr>
            <w:tcW w:w="425" w:type="dxa"/>
            <w:tcMar>
              <w:left w:w="28" w:type="dxa"/>
              <w:right w:w="28" w:type="dxa"/>
            </w:tcMar>
            <w:vAlign w:val="center"/>
          </w:tcPr>
          <w:p w14:paraId="188033F6"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33</w:t>
            </w:r>
          </w:p>
        </w:tc>
        <w:tc>
          <w:tcPr>
            <w:tcW w:w="425" w:type="dxa"/>
            <w:tcMar>
              <w:left w:w="28" w:type="dxa"/>
              <w:right w:w="28" w:type="dxa"/>
            </w:tcMar>
            <w:vAlign w:val="center"/>
          </w:tcPr>
          <w:p w14:paraId="09562688"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15</w:t>
            </w:r>
          </w:p>
        </w:tc>
        <w:tc>
          <w:tcPr>
            <w:tcW w:w="426" w:type="dxa"/>
            <w:tcMar>
              <w:left w:w="28" w:type="dxa"/>
              <w:right w:w="28" w:type="dxa"/>
            </w:tcMar>
            <w:vAlign w:val="center"/>
          </w:tcPr>
          <w:p w14:paraId="4910F1CB"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21</w:t>
            </w:r>
          </w:p>
        </w:tc>
        <w:tc>
          <w:tcPr>
            <w:tcW w:w="567" w:type="dxa"/>
            <w:tcMar>
              <w:left w:w="28" w:type="dxa"/>
              <w:right w:w="28" w:type="dxa"/>
            </w:tcMar>
            <w:vAlign w:val="center"/>
          </w:tcPr>
          <w:p w14:paraId="2A18D00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36</w:t>
            </w:r>
          </w:p>
        </w:tc>
        <w:tc>
          <w:tcPr>
            <w:tcW w:w="283" w:type="dxa"/>
            <w:tcMar>
              <w:left w:w="28" w:type="dxa"/>
              <w:right w:w="28" w:type="dxa"/>
            </w:tcMar>
            <w:vAlign w:val="center"/>
          </w:tcPr>
          <w:p w14:paraId="14F1DA90"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21</w:t>
            </w:r>
          </w:p>
        </w:tc>
        <w:tc>
          <w:tcPr>
            <w:tcW w:w="425" w:type="dxa"/>
            <w:tcMar>
              <w:left w:w="28" w:type="dxa"/>
              <w:right w:w="28" w:type="dxa"/>
            </w:tcMar>
            <w:vAlign w:val="center"/>
          </w:tcPr>
          <w:p w14:paraId="1D5A925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28</w:t>
            </w:r>
          </w:p>
        </w:tc>
        <w:tc>
          <w:tcPr>
            <w:tcW w:w="426" w:type="dxa"/>
            <w:tcMar>
              <w:left w:w="28" w:type="dxa"/>
              <w:right w:w="28" w:type="dxa"/>
            </w:tcMar>
            <w:vAlign w:val="center"/>
          </w:tcPr>
          <w:p w14:paraId="36ADE1A3"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49</w:t>
            </w:r>
          </w:p>
        </w:tc>
        <w:tc>
          <w:tcPr>
            <w:tcW w:w="283" w:type="dxa"/>
            <w:tcMar>
              <w:left w:w="28" w:type="dxa"/>
              <w:right w:w="28" w:type="dxa"/>
            </w:tcMar>
            <w:vAlign w:val="center"/>
          </w:tcPr>
          <w:p w14:paraId="47B5FA9D"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15</w:t>
            </w:r>
          </w:p>
        </w:tc>
        <w:tc>
          <w:tcPr>
            <w:tcW w:w="284" w:type="dxa"/>
            <w:tcMar>
              <w:left w:w="28" w:type="dxa"/>
              <w:right w:w="28" w:type="dxa"/>
            </w:tcMar>
            <w:vAlign w:val="center"/>
          </w:tcPr>
          <w:p w14:paraId="2B5C2F0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19</w:t>
            </w:r>
          </w:p>
        </w:tc>
        <w:tc>
          <w:tcPr>
            <w:tcW w:w="283" w:type="dxa"/>
            <w:tcMar>
              <w:left w:w="28" w:type="dxa"/>
              <w:right w:w="28" w:type="dxa"/>
            </w:tcMar>
            <w:vAlign w:val="center"/>
          </w:tcPr>
          <w:p w14:paraId="0A85F3A5"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34</w:t>
            </w:r>
          </w:p>
        </w:tc>
        <w:tc>
          <w:tcPr>
            <w:tcW w:w="567" w:type="dxa"/>
            <w:tcMar>
              <w:left w:w="28" w:type="dxa"/>
              <w:right w:w="28" w:type="dxa"/>
            </w:tcMar>
            <w:vAlign w:val="center"/>
          </w:tcPr>
          <w:p w14:paraId="4FE0C653"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304</w:t>
            </w:r>
          </w:p>
        </w:tc>
      </w:tr>
      <w:tr w:rsidR="00507EDA" w14:paraId="0060A282" w14:textId="77777777" w:rsidTr="00507EDA">
        <w:tc>
          <w:tcPr>
            <w:tcW w:w="1957" w:type="dxa"/>
            <w:tcMar>
              <w:left w:w="28" w:type="dxa"/>
              <w:right w:w="28" w:type="dxa"/>
            </w:tcMar>
            <w:vAlign w:val="center"/>
          </w:tcPr>
          <w:p w14:paraId="19070FC2" w14:textId="77777777" w:rsidR="00E42D72" w:rsidRPr="008048C4" w:rsidRDefault="00E42D72" w:rsidP="00A5689B">
            <w:pPr>
              <w:rPr>
                <w:rFonts w:ascii="Times New Roman" w:hAnsi="Times New Roman" w:cs="Times New Roman"/>
                <w:sz w:val="16"/>
                <w:szCs w:val="16"/>
              </w:rPr>
            </w:pPr>
            <w:r w:rsidRPr="008048C4">
              <w:rPr>
                <w:rFonts w:ascii="Times New Roman" w:hAnsi="Times New Roman" w:cs="Times New Roman"/>
                <w:color w:val="000000"/>
                <w:sz w:val="16"/>
                <w:szCs w:val="16"/>
              </w:rPr>
              <w:t>Općina Bibinje</w:t>
            </w:r>
          </w:p>
        </w:tc>
        <w:tc>
          <w:tcPr>
            <w:tcW w:w="425" w:type="dxa"/>
            <w:tcMar>
              <w:left w:w="28" w:type="dxa"/>
              <w:right w:w="28" w:type="dxa"/>
            </w:tcMar>
            <w:vAlign w:val="center"/>
          </w:tcPr>
          <w:p w14:paraId="3EF43A27"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451" w:type="dxa"/>
            <w:tcMar>
              <w:left w:w="28" w:type="dxa"/>
              <w:right w:w="28" w:type="dxa"/>
            </w:tcMar>
            <w:vAlign w:val="center"/>
          </w:tcPr>
          <w:p w14:paraId="3A67B83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400" w:type="dxa"/>
            <w:tcMar>
              <w:left w:w="28" w:type="dxa"/>
              <w:right w:w="28" w:type="dxa"/>
            </w:tcMar>
            <w:vAlign w:val="center"/>
          </w:tcPr>
          <w:p w14:paraId="381406B4"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425" w:type="dxa"/>
            <w:tcMar>
              <w:left w:w="28" w:type="dxa"/>
              <w:right w:w="28" w:type="dxa"/>
            </w:tcMar>
            <w:vAlign w:val="center"/>
          </w:tcPr>
          <w:p w14:paraId="7351FB9B"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425" w:type="dxa"/>
            <w:tcMar>
              <w:left w:w="28" w:type="dxa"/>
              <w:right w:w="28" w:type="dxa"/>
            </w:tcMar>
            <w:vAlign w:val="center"/>
          </w:tcPr>
          <w:p w14:paraId="2B2E6FC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567" w:type="dxa"/>
            <w:tcMar>
              <w:left w:w="28" w:type="dxa"/>
              <w:right w:w="28" w:type="dxa"/>
            </w:tcMar>
            <w:vAlign w:val="center"/>
          </w:tcPr>
          <w:p w14:paraId="2F840D79"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4</w:t>
            </w:r>
          </w:p>
        </w:tc>
        <w:tc>
          <w:tcPr>
            <w:tcW w:w="425" w:type="dxa"/>
            <w:tcMar>
              <w:left w:w="28" w:type="dxa"/>
              <w:right w:w="28" w:type="dxa"/>
            </w:tcMar>
            <w:vAlign w:val="center"/>
          </w:tcPr>
          <w:p w14:paraId="7805BA6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284" w:type="dxa"/>
            <w:tcMar>
              <w:left w:w="28" w:type="dxa"/>
              <w:right w:w="28" w:type="dxa"/>
            </w:tcMar>
            <w:vAlign w:val="center"/>
          </w:tcPr>
          <w:p w14:paraId="0ECD5E16"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6</w:t>
            </w:r>
          </w:p>
        </w:tc>
        <w:tc>
          <w:tcPr>
            <w:tcW w:w="567" w:type="dxa"/>
            <w:tcMar>
              <w:left w:w="28" w:type="dxa"/>
              <w:right w:w="28" w:type="dxa"/>
            </w:tcMar>
            <w:vAlign w:val="center"/>
          </w:tcPr>
          <w:p w14:paraId="779F22EB"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8</w:t>
            </w:r>
          </w:p>
        </w:tc>
        <w:tc>
          <w:tcPr>
            <w:tcW w:w="425" w:type="dxa"/>
            <w:tcMar>
              <w:left w:w="28" w:type="dxa"/>
              <w:right w:w="28" w:type="dxa"/>
            </w:tcMar>
            <w:vAlign w:val="center"/>
          </w:tcPr>
          <w:p w14:paraId="2F0B82A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5</w:t>
            </w:r>
          </w:p>
        </w:tc>
        <w:tc>
          <w:tcPr>
            <w:tcW w:w="284" w:type="dxa"/>
            <w:tcMar>
              <w:left w:w="28" w:type="dxa"/>
              <w:right w:w="28" w:type="dxa"/>
            </w:tcMar>
            <w:vAlign w:val="center"/>
          </w:tcPr>
          <w:p w14:paraId="67A07FCF"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6</w:t>
            </w:r>
          </w:p>
        </w:tc>
        <w:tc>
          <w:tcPr>
            <w:tcW w:w="425" w:type="dxa"/>
            <w:tcMar>
              <w:left w:w="28" w:type="dxa"/>
              <w:right w:w="28" w:type="dxa"/>
            </w:tcMar>
            <w:vAlign w:val="center"/>
          </w:tcPr>
          <w:p w14:paraId="1354100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11</w:t>
            </w:r>
          </w:p>
        </w:tc>
        <w:tc>
          <w:tcPr>
            <w:tcW w:w="425" w:type="dxa"/>
            <w:tcMar>
              <w:left w:w="28" w:type="dxa"/>
              <w:right w:w="28" w:type="dxa"/>
            </w:tcMar>
            <w:vAlign w:val="center"/>
          </w:tcPr>
          <w:p w14:paraId="1AF89320"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6</w:t>
            </w:r>
          </w:p>
        </w:tc>
        <w:tc>
          <w:tcPr>
            <w:tcW w:w="425" w:type="dxa"/>
            <w:tcMar>
              <w:left w:w="28" w:type="dxa"/>
              <w:right w:w="28" w:type="dxa"/>
            </w:tcMar>
            <w:vAlign w:val="center"/>
          </w:tcPr>
          <w:p w14:paraId="4D30E247"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5</w:t>
            </w:r>
          </w:p>
        </w:tc>
        <w:tc>
          <w:tcPr>
            <w:tcW w:w="426" w:type="dxa"/>
            <w:tcMar>
              <w:left w:w="28" w:type="dxa"/>
              <w:right w:w="28" w:type="dxa"/>
            </w:tcMar>
            <w:vAlign w:val="center"/>
          </w:tcPr>
          <w:p w14:paraId="6765ABB6"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11</w:t>
            </w:r>
          </w:p>
        </w:tc>
        <w:tc>
          <w:tcPr>
            <w:tcW w:w="425" w:type="dxa"/>
            <w:tcMar>
              <w:left w:w="28" w:type="dxa"/>
              <w:right w:w="28" w:type="dxa"/>
            </w:tcMar>
            <w:vAlign w:val="center"/>
          </w:tcPr>
          <w:p w14:paraId="427950DD"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4</w:t>
            </w:r>
          </w:p>
        </w:tc>
        <w:tc>
          <w:tcPr>
            <w:tcW w:w="567" w:type="dxa"/>
            <w:tcMar>
              <w:left w:w="28" w:type="dxa"/>
              <w:right w:w="28" w:type="dxa"/>
            </w:tcMar>
            <w:vAlign w:val="center"/>
          </w:tcPr>
          <w:p w14:paraId="43200FC4"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7</w:t>
            </w:r>
          </w:p>
        </w:tc>
        <w:tc>
          <w:tcPr>
            <w:tcW w:w="425" w:type="dxa"/>
            <w:tcMar>
              <w:left w:w="28" w:type="dxa"/>
              <w:right w:w="28" w:type="dxa"/>
            </w:tcMar>
            <w:vAlign w:val="center"/>
          </w:tcPr>
          <w:p w14:paraId="4009B81B"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11</w:t>
            </w:r>
          </w:p>
        </w:tc>
        <w:tc>
          <w:tcPr>
            <w:tcW w:w="284" w:type="dxa"/>
            <w:tcMar>
              <w:left w:w="28" w:type="dxa"/>
              <w:right w:w="28" w:type="dxa"/>
            </w:tcMar>
            <w:vAlign w:val="center"/>
          </w:tcPr>
          <w:p w14:paraId="4FE8BED9"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5</w:t>
            </w:r>
          </w:p>
        </w:tc>
        <w:tc>
          <w:tcPr>
            <w:tcW w:w="425" w:type="dxa"/>
            <w:tcMar>
              <w:left w:w="28" w:type="dxa"/>
              <w:right w:w="28" w:type="dxa"/>
            </w:tcMar>
            <w:vAlign w:val="center"/>
          </w:tcPr>
          <w:p w14:paraId="2EEE58E9"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10</w:t>
            </w:r>
          </w:p>
        </w:tc>
        <w:tc>
          <w:tcPr>
            <w:tcW w:w="425" w:type="dxa"/>
            <w:tcMar>
              <w:left w:w="28" w:type="dxa"/>
              <w:right w:w="28" w:type="dxa"/>
            </w:tcMar>
            <w:vAlign w:val="center"/>
          </w:tcPr>
          <w:p w14:paraId="08D5A077"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15</w:t>
            </w:r>
          </w:p>
        </w:tc>
        <w:tc>
          <w:tcPr>
            <w:tcW w:w="425" w:type="dxa"/>
            <w:tcMar>
              <w:left w:w="28" w:type="dxa"/>
              <w:right w:w="28" w:type="dxa"/>
            </w:tcMar>
            <w:vAlign w:val="center"/>
          </w:tcPr>
          <w:p w14:paraId="0679A317"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426" w:type="dxa"/>
            <w:tcMar>
              <w:left w:w="28" w:type="dxa"/>
              <w:right w:w="28" w:type="dxa"/>
            </w:tcMar>
            <w:vAlign w:val="center"/>
          </w:tcPr>
          <w:p w14:paraId="03726321"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6</w:t>
            </w:r>
          </w:p>
        </w:tc>
        <w:tc>
          <w:tcPr>
            <w:tcW w:w="567" w:type="dxa"/>
            <w:tcMar>
              <w:left w:w="28" w:type="dxa"/>
              <w:right w:w="28" w:type="dxa"/>
            </w:tcMar>
            <w:vAlign w:val="center"/>
          </w:tcPr>
          <w:p w14:paraId="56519E30"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7</w:t>
            </w:r>
          </w:p>
        </w:tc>
        <w:tc>
          <w:tcPr>
            <w:tcW w:w="283" w:type="dxa"/>
            <w:tcMar>
              <w:left w:w="28" w:type="dxa"/>
              <w:right w:w="28" w:type="dxa"/>
            </w:tcMar>
            <w:vAlign w:val="center"/>
          </w:tcPr>
          <w:p w14:paraId="142E6FE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4</w:t>
            </w:r>
          </w:p>
        </w:tc>
        <w:tc>
          <w:tcPr>
            <w:tcW w:w="425" w:type="dxa"/>
            <w:tcMar>
              <w:left w:w="28" w:type="dxa"/>
              <w:right w:w="28" w:type="dxa"/>
            </w:tcMar>
            <w:vAlign w:val="center"/>
          </w:tcPr>
          <w:p w14:paraId="5488C4CB"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5</w:t>
            </w:r>
          </w:p>
        </w:tc>
        <w:tc>
          <w:tcPr>
            <w:tcW w:w="426" w:type="dxa"/>
            <w:tcMar>
              <w:left w:w="28" w:type="dxa"/>
              <w:right w:w="28" w:type="dxa"/>
            </w:tcMar>
            <w:vAlign w:val="center"/>
          </w:tcPr>
          <w:p w14:paraId="1DF27697"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9</w:t>
            </w:r>
          </w:p>
        </w:tc>
        <w:tc>
          <w:tcPr>
            <w:tcW w:w="283" w:type="dxa"/>
            <w:tcMar>
              <w:left w:w="28" w:type="dxa"/>
              <w:right w:w="28" w:type="dxa"/>
            </w:tcMar>
            <w:vAlign w:val="center"/>
          </w:tcPr>
          <w:p w14:paraId="79BC4655"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284" w:type="dxa"/>
            <w:tcMar>
              <w:left w:w="28" w:type="dxa"/>
              <w:right w:w="28" w:type="dxa"/>
            </w:tcMar>
            <w:vAlign w:val="center"/>
          </w:tcPr>
          <w:p w14:paraId="46E33605"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4</w:t>
            </w:r>
          </w:p>
        </w:tc>
        <w:tc>
          <w:tcPr>
            <w:tcW w:w="283" w:type="dxa"/>
            <w:tcMar>
              <w:left w:w="28" w:type="dxa"/>
              <w:right w:w="28" w:type="dxa"/>
            </w:tcMar>
            <w:vAlign w:val="center"/>
          </w:tcPr>
          <w:p w14:paraId="159C437F"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7</w:t>
            </w:r>
          </w:p>
        </w:tc>
        <w:tc>
          <w:tcPr>
            <w:tcW w:w="567" w:type="dxa"/>
            <w:tcMar>
              <w:left w:w="28" w:type="dxa"/>
              <w:right w:w="28" w:type="dxa"/>
            </w:tcMar>
            <w:vAlign w:val="center"/>
          </w:tcPr>
          <w:p w14:paraId="26D62545"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85</w:t>
            </w:r>
          </w:p>
        </w:tc>
      </w:tr>
      <w:tr w:rsidR="00507EDA" w14:paraId="7713B853" w14:textId="77777777" w:rsidTr="00507EDA">
        <w:tc>
          <w:tcPr>
            <w:tcW w:w="1957" w:type="dxa"/>
            <w:tcMar>
              <w:left w:w="28" w:type="dxa"/>
              <w:right w:w="28" w:type="dxa"/>
            </w:tcMar>
            <w:vAlign w:val="center"/>
          </w:tcPr>
          <w:p w14:paraId="164711EC" w14:textId="77777777" w:rsidR="00E42D72" w:rsidRPr="008048C4" w:rsidRDefault="00E42D72" w:rsidP="00A5689B">
            <w:pPr>
              <w:rPr>
                <w:rFonts w:ascii="Times New Roman" w:hAnsi="Times New Roman" w:cs="Times New Roman"/>
                <w:sz w:val="16"/>
                <w:szCs w:val="16"/>
              </w:rPr>
            </w:pPr>
            <w:r w:rsidRPr="008048C4">
              <w:rPr>
                <w:rFonts w:ascii="Times New Roman" w:hAnsi="Times New Roman" w:cs="Times New Roman"/>
                <w:color w:val="000000"/>
                <w:sz w:val="16"/>
                <w:szCs w:val="16"/>
              </w:rPr>
              <w:t>Općina Galovac</w:t>
            </w:r>
          </w:p>
        </w:tc>
        <w:tc>
          <w:tcPr>
            <w:tcW w:w="425" w:type="dxa"/>
            <w:tcMar>
              <w:left w:w="28" w:type="dxa"/>
              <w:right w:w="28" w:type="dxa"/>
            </w:tcMar>
            <w:vAlign w:val="center"/>
          </w:tcPr>
          <w:p w14:paraId="3F874328"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451" w:type="dxa"/>
            <w:tcMar>
              <w:left w:w="28" w:type="dxa"/>
              <w:right w:w="28" w:type="dxa"/>
            </w:tcMar>
            <w:vAlign w:val="center"/>
          </w:tcPr>
          <w:p w14:paraId="4328351F"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400" w:type="dxa"/>
            <w:tcMar>
              <w:left w:w="28" w:type="dxa"/>
              <w:right w:w="28" w:type="dxa"/>
            </w:tcMar>
            <w:vAlign w:val="center"/>
          </w:tcPr>
          <w:p w14:paraId="788ABF46"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425" w:type="dxa"/>
            <w:tcMar>
              <w:left w:w="28" w:type="dxa"/>
              <w:right w:w="28" w:type="dxa"/>
            </w:tcMar>
            <w:vAlign w:val="center"/>
          </w:tcPr>
          <w:p w14:paraId="7DD8D889"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425" w:type="dxa"/>
            <w:tcMar>
              <w:left w:w="28" w:type="dxa"/>
              <w:right w:w="28" w:type="dxa"/>
            </w:tcMar>
            <w:vAlign w:val="center"/>
          </w:tcPr>
          <w:p w14:paraId="02F80692"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567" w:type="dxa"/>
            <w:tcMar>
              <w:left w:w="28" w:type="dxa"/>
              <w:right w:w="28" w:type="dxa"/>
            </w:tcMar>
            <w:vAlign w:val="center"/>
          </w:tcPr>
          <w:p w14:paraId="0020B9D4"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425" w:type="dxa"/>
            <w:tcMar>
              <w:left w:w="28" w:type="dxa"/>
              <w:right w:w="28" w:type="dxa"/>
            </w:tcMar>
            <w:vAlign w:val="center"/>
          </w:tcPr>
          <w:p w14:paraId="0285A2A2"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284" w:type="dxa"/>
            <w:tcMar>
              <w:left w:w="28" w:type="dxa"/>
              <w:right w:w="28" w:type="dxa"/>
            </w:tcMar>
            <w:vAlign w:val="center"/>
          </w:tcPr>
          <w:p w14:paraId="5BBCD632"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567" w:type="dxa"/>
            <w:tcMar>
              <w:left w:w="28" w:type="dxa"/>
              <w:right w:w="28" w:type="dxa"/>
            </w:tcMar>
            <w:vAlign w:val="center"/>
          </w:tcPr>
          <w:p w14:paraId="76721257"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4</w:t>
            </w:r>
          </w:p>
        </w:tc>
        <w:tc>
          <w:tcPr>
            <w:tcW w:w="425" w:type="dxa"/>
            <w:tcMar>
              <w:left w:w="28" w:type="dxa"/>
              <w:right w:w="28" w:type="dxa"/>
            </w:tcMar>
            <w:vAlign w:val="center"/>
          </w:tcPr>
          <w:p w14:paraId="11367863"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284" w:type="dxa"/>
            <w:tcMar>
              <w:left w:w="28" w:type="dxa"/>
              <w:right w:w="28" w:type="dxa"/>
            </w:tcMar>
            <w:vAlign w:val="center"/>
          </w:tcPr>
          <w:p w14:paraId="71B52D47"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425" w:type="dxa"/>
            <w:tcMar>
              <w:left w:w="28" w:type="dxa"/>
              <w:right w:w="28" w:type="dxa"/>
            </w:tcMar>
            <w:vAlign w:val="center"/>
          </w:tcPr>
          <w:p w14:paraId="4E96E94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4</w:t>
            </w:r>
          </w:p>
        </w:tc>
        <w:tc>
          <w:tcPr>
            <w:tcW w:w="425" w:type="dxa"/>
            <w:tcMar>
              <w:left w:w="28" w:type="dxa"/>
              <w:right w:w="28" w:type="dxa"/>
            </w:tcMar>
            <w:vAlign w:val="center"/>
          </w:tcPr>
          <w:p w14:paraId="0E809653"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425" w:type="dxa"/>
            <w:tcMar>
              <w:left w:w="28" w:type="dxa"/>
              <w:right w:w="28" w:type="dxa"/>
            </w:tcMar>
            <w:vAlign w:val="center"/>
          </w:tcPr>
          <w:p w14:paraId="7613AAD7"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426" w:type="dxa"/>
            <w:tcMar>
              <w:left w:w="28" w:type="dxa"/>
              <w:right w:w="28" w:type="dxa"/>
            </w:tcMar>
            <w:vAlign w:val="center"/>
          </w:tcPr>
          <w:p w14:paraId="6B8DFF40"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425" w:type="dxa"/>
            <w:tcMar>
              <w:left w:w="28" w:type="dxa"/>
              <w:right w:w="28" w:type="dxa"/>
            </w:tcMar>
            <w:vAlign w:val="center"/>
          </w:tcPr>
          <w:p w14:paraId="418631E9"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567" w:type="dxa"/>
            <w:tcMar>
              <w:left w:w="28" w:type="dxa"/>
              <w:right w:w="28" w:type="dxa"/>
            </w:tcMar>
            <w:vAlign w:val="center"/>
          </w:tcPr>
          <w:p w14:paraId="543594A1"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425" w:type="dxa"/>
            <w:tcMar>
              <w:left w:w="28" w:type="dxa"/>
              <w:right w:w="28" w:type="dxa"/>
            </w:tcMar>
            <w:vAlign w:val="center"/>
          </w:tcPr>
          <w:p w14:paraId="2693CE4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284" w:type="dxa"/>
            <w:tcMar>
              <w:left w:w="28" w:type="dxa"/>
              <w:right w:w="28" w:type="dxa"/>
            </w:tcMar>
            <w:vAlign w:val="center"/>
          </w:tcPr>
          <w:p w14:paraId="0F5DB2A5"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425" w:type="dxa"/>
            <w:tcMar>
              <w:left w:w="28" w:type="dxa"/>
              <w:right w:w="28" w:type="dxa"/>
            </w:tcMar>
            <w:vAlign w:val="center"/>
          </w:tcPr>
          <w:p w14:paraId="189B1B8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425" w:type="dxa"/>
            <w:tcMar>
              <w:left w:w="28" w:type="dxa"/>
              <w:right w:w="28" w:type="dxa"/>
            </w:tcMar>
            <w:vAlign w:val="center"/>
          </w:tcPr>
          <w:p w14:paraId="117C4E6F"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425" w:type="dxa"/>
            <w:tcMar>
              <w:left w:w="28" w:type="dxa"/>
              <w:right w:w="28" w:type="dxa"/>
            </w:tcMar>
            <w:vAlign w:val="center"/>
          </w:tcPr>
          <w:p w14:paraId="68D9AEDF"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426" w:type="dxa"/>
            <w:tcMar>
              <w:left w:w="28" w:type="dxa"/>
              <w:right w:w="28" w:type="dxa"/>
            </w:tcMar>
            <w:vAlign w:val="center"/>
          </w:tcPr>
          <w:p w14:paraId="021683D9"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567" w:type="dxa"/>
            <w:tcMar>
              <w:left w:w="28" w:type="dxa"/>
              <w:right w:w="28" w:type="dxa"/>
            </w:tcMar>
            <w:vAlign w:val="center"/>
          </w:tcPr>
          <w:p w14:paraId="34CCBF59"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283" w:type="dxa"/>
            <w:tcMar>
              <w:left w:w="28" w:type="dxa"/>
              <w:right w:w="28" w:type="dxa"/>
            </w:tcMar>
            <w:vAlign w:val="center"/>
          </w:tcPr>
          <w:p w14:paraId="2DD596EC"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425" w:type="dxa"/>
            <w:tcMar>
              <w:left w:w="28" w:type="dxa"/>
              <w:right w:w="28" w:type="dxa"/>
            </w:tcMar>
            <w:vAlign w:val="center"/>
          </w:tcPr>
          <w:p w14:paraId="760BA131"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426" w:type="dxa"/>
            <w:tcMar>
              <w:left w:w="28" w:type="dxa"/>
              <w:right w:w="28" w:type="dxa"/>
            </w:tcMar>
            <w:vAlign w:val="center"/>
          </w:tcPr>
          <w:p w14:paraId="3733BD40"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5</w:t>
            </w:r>
          </w:p>
        </w:tc>
        <w:tc>
          <w:tcPr>
            <w:tcW w:w="283" w:type="dxa"/>
            <w:tcMar>
              <w:left w:w="28" w:type="dxa"/>
              <w:right w:w="28" w:type="dxa"/>
            </w:tcMar>
            <w:vAlign w:val="center"/>
          </w:tcPr>
          <w:p w14:paraId="56F0222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284" w:type="dxa"/>
            <w:tcMar>
              <w:left w:w="28" w:type="dxa"/>
              <w:right w:w="28" w:type="dxa"/>
            </w:tcMar>
            <w:vAlign w:val="center"/>
          </w:tcPr>
          <w:p w14:paraId="555C280F"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283" w:type="dxa"/>
            <w:tcMar>
              <w:left w:w="28" w:type="dxa"/>
              <w:right w:w="28" w:type="dxa"/>
            </w:tcMar>
            <w:vAlign w:val="center"/>
          </w:tcPr>
          <w:p w14:paraId="4B79B020"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567" w:type="dxa"/>
            <w:tcMar>
              <w:left w:w="28" w:type="dxa"/>
              <w:right w:w="28" w:type="dxa"/>
            </w:tcMar>
            <w:vAlign w:val="center"/>
          </w:tcPr>
          <w:p w14:paraId="16668BF3"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25</w:t>
            </w:r>
          </w:p>
        </w:tc>
      </w:tr>
      <w:tr w:rsidR="00507EDA" w14:paraId="256D33DA" w14:textId="77777777" w:rsidTr="00507EDA">
        <w:tc>
          <w:tcPr>
            <w:tcW w:w="1957" w:type="dxa"/>
            <w:tcMar>
              <w:left w:w="28" w:type="dxa"/>
              <w:right w:w="28" w:type="dxa"/>
            </w:tcMar>
            <w:vAlign w:val="center"/>
          </w:tcPr>
          <w:p w14:paraId="4A933A31" w14:textId="77777777" w:rsidR="00E42D72" w:rsidRPr="008048C4" w:rsidRDefault="00E42D72" w:rsidP="00A5689B">
            <w:pPr>
              <w:rPr>
                <w:rFonts w:ascii="Times New Roman" w:hAnsi="Times New Roman" w:cs="Times New Roman"/>
                <w:sz w:val="16"/>
                <w:szCs w:val="16"/>
              </w:rPr>
            </w:pPr>
            <w:r w:rsidRPr="008048C4">
              <w:rPr>
                <w:rFonts w:ascii="Times New Roman" w:hAnsi="Times New Roman" w:cs="Times New Roman"/>
                <w:color w:val="000000"/>
                <w:sz w:val="16"/>
                <w:szCs w:val="16"/>
              </w:rPr>
              <w:t>Općina Lišane Ostrovičke</w:t>
            </w:r>
          </w:p>
        </w:tc>
        <w:tc>
          <w:tcPr>
            <w:tcW w:w="425" w:type="dxa"/>
            <w:tcMar>
              <w:left w:w="28" w:type="dxa"/>
              <w:right w:w="28" w:type="dxa"/>
            </w:tcMar>
            <w:vAlign w:val="center"/>
          </w:tcPr>
          <w:p w14:paraId="0D2C5554"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451" w:type="dxa"/>
            <w:tcMar>
              <w:left w:w="28" w:type="dxa"/>
              <w:right w:w="28" w:type="dxa"/>
            </w:tcMar>
            <w:vAlign w:val="center"/>
          </w:tcPr>
          <w:p w14:paraId="78D21DB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400" w:type="dxa"/>
            <w:tcMar>
              <w:left w:w="28" w:type="dxa"/>
              <w:right w:w="28" w:type="dxa"/>
            </w:tcMar>
            <w:vAlign w:val="center"/>
          </w:tcPr>
          <w:p w14:paraId="2FCB5AD6"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425" w:type="dxa"/>
            <w:tcMar>
              <w:left w:w="28" w:type="dxa"/>
              <w:right w:w="28" w:type="dxa"/>
            </w:tcMar>
            <w:vAlign w:val="center"/>
          </w:tcPr>
          <w:p w14:paraId="27689DBC"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4</w:t>
            </w:r>
          </w:p>
        </w:tc>
        <w:tc>
          <w:tcPr>
            <w:tcW w:w="425" w:type="dxa"/>
            <w:tcMar>
              <w:left w:w="28" w:type="dxa"/>
              <w:right w:w="28" w:type="dxa"/>
            </w:tcMar>
            <w:vAlign w:val="center"/>
          </w:tcPr>
          <w:p w14:paraId="7377EE8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567" w:type="dxa"/>
            <w:tcMar>
              <w:left w:w="28" w:type="dxa"/>
              <w:right w:w="28" w:type="dxa"/>
            </w:tcMar>
            <w:vAlign w:val="center"/>
          </w:tcPr>
          <w:p w14:paraId="5B071BA4"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5</w:t>
            </w:r>
          </w:p>
        </w:tc>
        <w:tc>
          <w:tcPr>
            <w:tcW w:w="425" w:type="dxa"/>
            <w:tcMar>
              <w:left w:w="28" w:type="dxa"/>
              <w:right w:w="28" w:type="dxa"/>
            </w:tcMar>
            <w:vAlign w:val="center"/>
          </w:tcPr>
          <w:p w14:paraId="3ABC57F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284" w:type="dxa"/>
            <w:tcMar>
              <w:left w:w="28" w:type="dxa"/>
              <w:right w:w="28" w:type="dxa"/>
            </w:tcMar>
            <w:vAlign w:val="center"/>
          </w:tcPr>
          <w:p w14:paraId="668876F3"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567" w:type="dxa"/>
            <w:tcMar>
              <w:left w:w="28" w:type="dxa"/>
              <w:right w:w="28" w:type="dxa"/>
            </w:tcMar>
            <w:vAlign w:val="center"/>
          </w:tcPr>
          <w:p w14:paraId="1C4833A7"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425" w:type="dxa"/>
            <w:tcMar>
              <w:left w:w="28" w:type="dxa"/>
              <w:right w:w="28" w:type="dxa"/>
            </w:tcMar>
            <w:vAlign w:val="center"/>
          </w:tcPr>
          <w:p w14:paraId="18F24C50"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284" w:type="dxa"/>
            <w:tcMar>
              <w:left w:w="28" w:type="dxa"/>
              <w:right w:w="28" w:type="dxa"/>
            </w:tcMar>
            <w:vAlign w:val="center"/>
          </w:tcPr>
          <w:p w14:paraId="226646D9"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425" w:type="dxa"/>
            <w:tcMar>
              <w:left w:w="28" w:type="dxa"/>
              <w:right w:w="28" w:type="dxa"/>
            </w:tcMar>
            <w:vAlign w:val="center"/>
          </w:tcPr>
          <w:p w14:paraId="48B8A5A2"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425" w:type="dxa"/>
            <w:tcMar>
              <w:left w:w="28" w:type="dxa"/>
              <w:right w:w="28" w:type="dxa"/>
            </w:tcMar>
            <w:vAlign w:val="center"/>
          </w:tcPr>
          <w:p w14:paraId="6EB71788"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425" w:type="dxa"/>
            <w:tcMar>
              <w:left w:w="28" w:type="dxa"/>
              <w:right w:w="28" w:type="dxa"/>
            </w:tcMar>
            <w:vAlign w:val="center"/>
          </w:tcPr>
          <w:p w14:paraId="010EBAE4"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426" w:type="dxa"/>
            <w:tcMar>
              <w:left w:w="28" w:type="dxa"/>
              <w:right w:w="28" w:type="dxa"/>
            </w:tcMar>
            <w:vAlign w:val="center"/>
          </w:tcPr>
          <w:p w14:paraId="2D246152"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425" w:type="dxa"/>
            <w:tcMar>
              <w:left w:w="28" w:type="dxa"/>
              <w:right w:w="28" w:type="dxa"/>
            </w:tcMar>
            <w:vAlign w:val="center"/>
          </w:tcPr>
          <w:p w14:paraId="67B64BDF"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567" w:type="dxa"/>
            <w:tcMar>
              <w:left w:w="28" w:type="dxa"/>
              <w:right w:w="28" w:type="dxa"/>
            </w:tcMar>
            <w:vAlign w:val="center"/>
          </w:tcPr>
          <w:p w14:paraId="5789A17C"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5</w:t>
            </w:r>
          </w:p>
        </w:tc>
        <w:tc>
          <w:tcPr>
            <w:tcW w:w="425" w:type="dxa"/>
            <w:tcMar>
              <w:left w:w="28" w:type="dxa"/>
              <w:right w:w="28" w:type="dxa"/>
            </w:tcMar>
            <w:vAlign w:val="center"/>
          </w:tcPr>
          <w:p w14:paraId="5604F0C1"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5</w:t>
            </w:r>
          </w:p>
        </w:tc>
        <w:tc>
          <w:tcPr>
            <w:tcW w:w="284" w:type="dxa"/>
            <w:tcMar>
              <w:left w:w="28" w:type="dxa"/>
              <w:right w:w="28" w:type="dxa"/>
            </w:tcMar>
            <w:vAlign w:val="center"/>
          </w:tcPr>
          <w:p w14:paraId="16950CBC"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425" w:type="dxa"/>
            <w:tcMar>
              <w:left w:w="28" w:type="dxa"/>
              <w:right w:w="28" w:type="dxa"/>
            </w:tcMar>
            <w:vAlign w:val="center"/>
          </w:tcPr>
          <w:p w14:paraId="6F163BFF"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425" w:type="dxa"/>
            <w:tcMar>
              <w:left w:w="28" w:type="dxa"/>
              <w:right w:w="28" w:type="dxa"/>
            </w:tcMar>
            <w:vAlign w:val="center"/>
          </w:tcPr>
          <w:p w14:paraId="43088C37"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4</w:t>
            </w:r>
          </w:p>
        </w:tc>
        <w:tc>
          <w:tcPr>
            <w:tcW w:w="425" w:type="dxa"/>
            <w:tcMar>
              <w:left w:w="28" w:type="dxa"/>
              <w:right w:w="28" w:type="dxa"/>
            </w:tcMar>
            <w:vAlign w:val="center"/>
          </w:tcPr>
          <w:p w14:paraId="39F7E715"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426" w:type="dxa"/>
            <w:tcMar>
              <w:left w:w="28" w:type="dxa"/>
              <w:right w:w="28" w:type="dxa"/>
            </w:tcMar>
            <w:vAlign w:val="center"/>
          </w:tcPr>
          <w:p w14:paraId="7668E6F1"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567" w:type="dxa"/>
            <w:tcMar>
              <w:left w:w="28" w:type="dxa"/>
              <w:right w:w="28" w:type="dxa"/>
            </w:tcMar>
            <w:vAlign w:val="center"/>
          </w:tcPr>
          <w:p w14:paraId="3170B558"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6</w:t>
            </w:r>
          </w:p>
        </w:tc>
        <w:tc>
          <w:tcPr>
            <w:tcW w:w="283" w:type="dxa"/>
            <w:tcMar>
              <w:left w:w="28" w:type="dxa"/>
              <w:right w:w="28" w:type="dxa"/>
            </w:tcMar>
            <w:vAlign w:val="center"/>
          </w:tcPr>
          <w:p w14:paraId="4BE9CC4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425" w:type="dxa"/>
            <w:tcMar>
              <w:left w:w="28" w:type="dxa"/>
              <w:right w:w="28" w:type="dxa"/>
            </w:tcMar>
            <w:vAlign w:val="center"/>
          </w:tcPr>
          <w:p w14:paraId="634FB648"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426" w:type="dxa"/>
            <w:tcMar>
              <w:left w:w="28" w:type="dxa"/>
              <w:right w:w="28" w:type="dxa"/>
            </w:tcMar>
            <w:vAlign w:val="center"/>
          </w:tcPr>
          <w:p w14:paraId="0410E238"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283" w:type="dxa"/>
            <w:tcMar>
              <w:left w:w="28" w:type="dxa"/>
              <w:right w:w="28" w:type="dxa"/>
            </w:tcMar>
            <w:vAlign w:val="center"/>
          </w:tcPr>
          <w:p w14:paraId="16C32DB4"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284" w:type="dxa"/>
            <w:tcMar>
              <w:left w:w="28" w:type="dxa"/>
              <w:right w:w="28" w:type="dxa"/>
            </w:tcMar>
            <w:vAlign w:val="center"/>
          </w:tcPr>
          <w:p w14:paraId="58BCFE13"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283" w:type="dxa"/>
            <w:tcMar>
              <w:left w:w="28" w:type="dxa"/>
              <w:right w:w="28" w:type="dxa"/>
            </w:tcMar>
            <w:vAlign w:val="center"/>
          </w:tcPr>
          <w:p w14:paraId="656BF4C5"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567" w:type="dxa"/>
            <w:tcMar>
              <w:left w:w="28" w:type="dxa"/>
              <w:right w:w="28" w:type="dxa"/>
            </w:tcMar>
            <w:vAlign w:val="center"/>
          </w:tcPr>
          <w:p w14:paraId="799A098C"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32</w:t>
            </w:r>
          </w:p>
        </w:tc>
      </w:tr>
      <w:tr w:rsidR="00507EDA" w14:paraId="62E05804" w14:textId="77777777" w:rsidTr="00507EDA">
        <w:tc>
          <w:tcPr>
            <w:tcW w:w="1957" w:type="dxa"/>
            <w:tcMar>
              <w:left w:w="28" w:type="dxa"/>
              <w:right w:w="28" w:type="dxa"/>
            </w:tcMar>
            <w:vAlign w:val="center"/>
          </w:tcPr>
          <w:p w14:paraId="696AEC90" w14:textId="77777777" w:rsidR="00E42D72" w:rsidRPr="008048C4" w:rsidRDefault="00E42D72" w:rsidP="00A5689B">
            <w:pPr>
              <w:rPr>
                <w:rFonts w:ascii="Times New Roman" w:hAnsi="Times New Roman" w:cs="Times New Roman"/>
                <w:sz w:val="16"/>
                <w:szCs w:val="16"/>
              </w:rPr>
            </w:pPr>
            <w:r w:rsidRPr="008048C4">
              <w:rPr>
                <w:rFonts w:ascii="Times New Roman" w:hAnsi="Times New Roman" w:cs="Times New Roman"/>
                <w:color w:val="000000"/>
                <w:sz w:val="16"/>
                <w:szCs w:val="16"/>
              </w:rPr>
              <w:t>Općina Pakoštane</w:t>
            </w:r>
          </w:p>
        </w:tc>
        <w:tc>
          <w:tcPr>
            <w:tcW w:w="425" w:type="dxa"/>
            <w:tcMar>
              <w:left w:w="28" w:type="dxa"/>
              <w:right w:w="28" w:type="dxa"/>
            </w:tcMar>
            <w:vAlign w:val="center"/>
          </w:tcPr>
          <w:p w14:paraId="46023D42"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451" w:type="dxa"/>
            <w:tcMar>
              <w:left w:w="28" w:type="dxa"/>
              <w:right w:w="28" w:type="dxa"/>
            </w:tcMar>
            <w:vAlign w:val="center"/>
          </w:tcPr>
          <w:p w14:paraId="5EF4EADC"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400" w:type="dxa"/>
            <w:tcMar>
              <w:left w:w="28" w:type="dxa"/>
              <w:right w:w="28" w:type="dxa"/>
            </w:tcMar>
            <w:vAlign w:val="center"/>
          </w:tcPr>
          <w:p w14:paraId="74E2EA9C"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425" w:type="dxa"/>
            <w:tcMar>
              <w:left w:w="28" w:type="dxa"/>
              <w:right w:w="28" w:type="dxa"/>
            </w:tcMar>
            <w:vAlign w:val="center"/>
          </w:tcPr>
          <w:p w14:paraId="404F6A11"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8</w:t>
            </w:r>
          </w:p>
        </w:tc>
        <w:tc>
          <w:tcPr>
            <w:tcW w:w="425" w:type="dxa"/>
            <w:tcMar>
              <w:left w:w="28" w:type="dxa"/>
              <w:right w:w="28" w:type="dxa"/>
            </w:tcMar>
            <w:vAlign w:val="center"/>
          </w:tcPr>
          <w:p w14:paraId="41A4F0B5"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6</w:t>
            </w:r>
          </w:p>
        </w:tc>
        <w:tc>
          <w:tcPr>
            <w:tcW w:w="567" w:type="dxa"/>
            <w:tcMar>
              <w:left w:w="28" w:type="dxa"/>
              <w:right w:w="28" w:type="dxa"/>
            </w:tcMar>
            <w:vAlign w:val="center"/>
          </w:tcPr>
          <w:p w14:paraId="6FB3241F"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14</w:t>
            </w:r>
          </w:p>
        </w:tc>
        <w:tc>
          <w:tcPr>
            <w:tcW w:w="425" w:type="dxa"/>
            <w:tcMar>
              <w:left w:w="28" w:type="dxa"/>
              <w:right w:w="28" w:type="dxa"/>
            </w:tcMar>
            <w:vAlign w:val="center"/>
          </w:tcPr>
          <w:p w14:paraId="467DA755"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284" w:type="dxa"/>
            <w:tcMar>
              <w:left w:w="28" w:type="dxa"/>
              <w:right w:w="28" w:type="dxa"/>
            </w:tcMar>
            <w:vAlign w:val="center"/>
          </w:tcPr>
          <w:p w14:paraId="5D893B46"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4</w:t>
            </w:r>
          </w:p>
        </w:tc>
        <w:tc>
          <w:tcPr>
            <w:tcW w:w="567" w:type="dxa"/>
            <w:tcMar>
              <w:left w:w="28" w:type="dxa"/>
              <w:right w:w="28" w:type="dxa"/>
            </w:tcMar>
            <w:vAlign w:val="center"/>
          </w:tcPr>
          <w:p w14:paraId="74B3CCA2"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5</w:t>
            </w:r>
          </w:p>
        </w:tc>
        <w:tc>
          <w:tcPr>
            <w:tcW w:w="425" w:type="dxa"/>
            <w:tcMar>
              <w:left w:w="28" w:type="dxa"/>
              <w:right w:w="28" w:type="dxa"/>
            </w:tcMar>
            <w:vAlign w:val="center"/>
          </w:tcPr>
          <w:p w14:paraId="30BE6BBF"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6</w:t>
            </w:r>
          </w:p>
        </w:tc>
        <w:tc>
          <w:tcPr>
            <w:tcW w:w="284" w:type="dxa"/>
            <w:tcMar>
              <w:left w:w="28" w:type="dxa"/>
              <w:right w:w="28" w:type="dxa"/>
            </w:tcMar>
            <w:vAlign w:val="center"/>
          </w:tcPr>
          <w:p w14:paraId="143852D5"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425" w:type="dxa"/>
            <w:tcMar>
              <w:left w:w="28" w:type="dxa"/>
              <w:right w:w="28" w:type="dxa"/>
            </w:tcMar>
            <w:vAlign w:val="center"/>
          </w:tcPr>
          <w:p w14:paraId="4FCE840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9</w:t>
            </w:r>
          </w:p>
        </w:tc>
        <w:tc>
          <w:tcPr>
            <w:tcW w:w="425" w:type="dxa"/>
            <w:tcMar>
              <w:left w:w="28" w:type="dxa"/>
              <w:right w:w="28" w:type="dxa"/>
            </w:tcMar>
            <w:vAlign w:val="center"/>
          </w:tcPr>
          <w:p w14:paraId="40ACDC49"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4</w:t>
            </w:r>
          </w:p>
        </w:tc>
        <w:tc>
          <w:tcPr>
            <w:tcW w:w="425" w:type="dxa"/>
            <w:tcMar>
              <w:left w:w="28" w:type="dxa"/>
              <w:right w:w="28" w:type="dxa"/>
            </w:tcMar>
            <w:vAlign w:val="center"/>
          </w:tcPr>
          <w:p w14:paraId="428BB622"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8</w:t>
            </w:r>
          </w:p>
        </w:tc>
        <w:tc>
          <w:tcPr>
            <w:tcW w:w="426" w:type="dxa"/>
            <w:tcMar>
              <w:left w:w="28" w:type="dxa"/>
              <w:right w:w="28" w:type="dxa"/>
            </w:tcMar>
            <w:vAlign w:val="center"/>
          </w:tcPr>
          <w:p w14:paraId="04D7197C"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12</w:t>
            </w:r>
          </w:p>
        </w:tc>
        <w:tc>
          <w:tcPr>
            <w:tcW w:w="425" w:type="dxa"/>
            <w:tcMar>
              <w:left w:w="28" w:type="dxa"/>
              <w:right w:w="28" w:type="dxa"/>
            </w:tcMar>
            <w:vAlign w:val="center"/>
          </w:tcPr>
          <w:p w14:paraId="4AF96970"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567" w:type="dxa"/>
            <w:tcMar>
              <w:left w:w="28" w:type="dxa"/>
              <w:right w:w="28" w:type="dxa"/>
            </w:tcMar>
            <w:vAlign w:val="center"/>
          </w:tcPr>
          <w:p w14:paraId="5D4EBAC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6</w:t>
            </w:r>
          </w:p>
        </w:tc>
        <w:tc>
          <w:tcPr>
            <w:tcW w:w="425" w:type="dxa"/>
            <w:tcMar>
              <w:left w:w="28" w:type="dxa"/>
              <w:right w:w="28" w:type="dxa"/>
            </w:tcMar>
            <w:vAlign w:val="center"/>
          </w:tcPr>
          <w:p w14:paraId="3060ADB4"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9</w:t>
            </w:r>
          </w:p>
        </w:tc>
        <w:tc>
          <w:tcPr>
            <w:tcW w:w="284" w:type="dxa"/>
            <w:tcMar>
              <w:left w:w="28" w:type="dxa"/>
              <w:right w:w="28" w:type="dxa"/>
            </w:tcMar>
            <w:vAlign w:val="center"/>
          </w:tcPr>
          <w:p w14:paraId="07F48F76"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425" w:type="dxa"/>
            <w:tcMar>
              <w:left w:w="28" w:type="dxa"/>
              <w:right w:w="28" w:type="dxa"/>
            </w:tcMar>
            <w:vAlign w:val="center"/>
          </w:tcPr>
          <w:p w14:paraId="4C3056C4"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7</w:t>
            </w:r>
          </w:p>
        </w:tc>
        <w:tc>
          <w:tcPr>
            <w:tcW w:w="425" w:type="dxa"/>
            <w:tcMar>
              <w:left w:w="28" w:type="dxa"/>
              <w:right w:w="28" w:type="dxa"/>
            </w:tcMar>
            <w:vAlign w:val="center"/>
          </w:tcPr>
          <w:p w14:paraId="757D802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10</w:t>
            </w:r>
          </w:p>
        </w:tc>
        <w:tc>
          <w:tcPr>
            <w:tcW w:w="425" w:type="dxa"/>
            <w:tcMar>
              <w:left w:w="28" w:type="dxa"/>
              <w:right w:w="28" w:type="dxa"/>
            </w:tcMar>
            <w:vAlign w:val="center"/>
          </w:tcPr>
          <w:p w14:paraId="6AAB62E3"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5</w:t>
            </w:r>
          </w:p>
        </w:tc>
        <w:tc>
          <w:tcPr>
            <w:tcW w:w="426" w:type="dxa"/>
            <w:tcMar>
              <w:left w:w="28" w:type="dxa"/>
              <w:right w:w="28" w:type="dxa"/>
            </w:tcMar>
            <w:vAlign w:val="center"/>
          </w:tcPr>
          <w:p w14:paraId="4BFD9A2C"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567" w:type="dxa"/>
            <w:tcMar>
              <w:left w:w="28" w:type="dxa"/>
              <w:right w:w="28" w:type="dxa"/>
            </w:tcMar>
            <w:vAlign w:val="center"/>
          </w:tcPr>
          <w:p w14:paraId="5B105F8D"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7</w:t>
            </w:r>
          </w:p>
        </w:tc>
        <w:tc>
          <w:tcPr>
            <w:tcW w:w="283" w:type="dxa"/>
            <w:tcMar>
              <w:left w:w="28" w:type="dxa"/>
              <w:right w:w="28" w:type="dxa"/>
            </w:tcMar>
            <w:vAlign w:val="center"/>
          </w:tcPr>
          <w:p w14:paraId="1E2E8EB3"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4</w:t>
            </w:r>
          </w:p>
        </w:tc>
        <w:tc>
          <w:tcPr>
            <w:tcW w:w="425" w:type="dxa"/>
            <w:tcMar>
              <w:left w:w="28" w:type="dxa"/>
              <w:right w:w="28" w:type="dxa"/>
            </w:tcMar>
            <w:vAlign w:val="center"/>
          </w:tcPr>
          <w:p w14:paraId="7B2520C5"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5</w:t>
            </w:r>
          </w:p>
        </w:tc>
        <w:tc>
          <w:tcPr>
            <w:tcW w:w="426" w:type="dxa"/>
            <w:tcMar>
              <w:left w:w="28" w:type="dxa"/>
              <w:right w:w="28" w:type="dxa"/>
            </w:tcMar>
            <w:vAlign w:val="center"/>
          </w:tcPr>
          <w:p w14:paraId="5A672B2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9</w:t>
            </w:r>
          </w:p>
        </w:tc>
        <w:tc>
          <w:tcPr>
            <w:tcW w:w="283" w:type="dxa"/>
            <w:tcMar>
              <w:left w:w="28" w:type="dxa"/>
              <w:right w:w="28" w:type="dxa"/>
            </w:tcMar>
            <w:vAlign w:val="center"/>
          </w:tcPr>
          <w:p w14:paraId="42EFBF00"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4</w:t>
            </w:r>
          </w:p>
        </w:tc>
        <w:tc>
          <w:tcPr>
            <w:tcW w:w="284" w:type="dxa"/>
            <w:tcMar>
              <w:left w:w="28" w:type="dxa"/>
              <w:right w:w="28" w:type="dxa"/>
            </w:tcMar>
            <w:vAlign w:val="center"/>
          </w:tcPr>
          <w:p w14:paraId="027F4D8D"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4</w:t>
            </w:r>
          </w:p>
        </w:tc>
        <w:tc>
          <w:tcPr>
            <w:tcW w:w="283" w:type="dxa"/>
            <w:tcMar>
              <w:left w:w="28" w:type="dxa"/>
              <w:right w:w="28" w:type="dxa"/>
            </w:tcMar>
            <w:vAlign w:val="center"/>
          </w:tcPr>
          <w:p w14:paraId="68CED8EF"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8</w:t>
            </w:r>
          </w:p>
        </w:tc>
        <w:tc>
          <w:tcPr>
            <w:tcW w:w="567" w:type="dxa"/>
            <w:tcMar>
              <w:left w:w="28" w:type="dxa"/>
              <w:right w:w="28" w:type="dxa"/>
            </w:tcMar>
            <w:vAlign w:val="center"/>
          </w:tcPr>
          <w:p w14:paraId="62654A4D"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84</w:t>
            </w:r>
          </w:p>
        </w:tc>
      </w:tr>
      <w:tr w:rsidR="00507EDA" w14:paraId="743C5539" w14:textId="77777777" w:rsidTr="00507EDA">
        <w:tc>
          <w:tcPr>
            <w:tcW w:w="1957" w:type="dxa"/>
            <w:tcMar>
              <w:left w:w="28" w:type="dxa"/>
              <w:right w:w="28" w:type="dxa"/>
            </w:tcMar>
            <w:vAlign w:val="center"/>
          </w:tcPr>
          <w:p w14:paraId="539D8ECF" w14:textId="77777777" w:rsidR="00E42D72" w:rsidRPr="008048C4" w:rsidRDefault="00E42D72" w:rsidP="00A5689B">
            <w:pPr>
              <w:rPr>
                <w:rFonts w:ascii="Times New Roman" w:hAnsi="Times New Roman" w:cs="Times New Roman"/>
                <w:sz w:val="16"/>
                <w:szCs w:val="16"/>
              </w:rPr>
            </w:pPr>
            <w:r w:rsidRPr="008048C4">
              <w:rPr>
                <w:rFonts w:ascii="Times New Roman" w:hAnsi="Times New Roman" w:cs="Times New Roman"/>
                <w:color w:val="000000"/>
                <w:sz w:val="16"/>
                <w:szCs w:val="16"/>
              </w:rPr>
              <w:t>Općina Pašman</w:t>
            </w:r>
          </w:p>
        </w:tc>
        <w:tc>
          <w:tcPr>
            <w:tcW w:w="425" w:type="dxa"/>
            <w:tcMar>
              <w:left w:w="28" w:type="dxa"/>
              <w:right w:w="28" w:type="dxa"/>
            </w:tcMar>
            <w:vAlign w:val="center"/>
          </w:tcPr>
          <w:p w14:paraId="5E7C709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451" w:type="dxa"/>
            <w:tcMar>
              <w:left w:w="28" w:type="dxa"/>
              <w:right w:w="28" w:type="dxa"/>
            </w:tcMar>
            <w:vAlign w:val="center"/>
          </w:tcPr>
          <w:p w14:paraId="66F939EF"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400" w:type="dxa"/>
            <w:tcMar>
              <w:left w:w="28" w:type="dxa"/>
              <w:right w:w="28" w:type="dxa"/>
            </w:tcMar>
            <w:vAlign w:val="center"/>
          </w:tcPr>
          <w:p w14:paraId="02306C2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425" w:type="dxa"/>
            <w:tcMar>
              <w:left w:w="28" w:type="dxa"/>
              <w:right w:w="28" w:type="dxa"/>
            </w:tcMar>
            <w:vAlign w:val="center"/>
          </w:tcPr>
          <w:p w14:paraId="16B2D8D6"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425" w:type="dxa"/>
            <w:tcMar>
              <w:left w:w="28" w:type="dxa"/>
              <w:right w:w="28" w:type="dxa"/>
            </w:tcMar>
            <w:vAlign w:val="center"/>
          </w:tcPr>
          <w:p w14:paraId="66353F17"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567" w:type="dxa"/>
            <w:tcMar>
              <w:left w:w="28" w:type="dxa"/>
              <w:right w:w="28" w:type="dxa"/>
            </w:tcMar>
            <w:vAlign w:val="center"/>
          </w:tcPr>
          <w:p w14:paraId="23C252C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425" w:type="dxa"/>
            <w:tcMar>
              <w:left w:w="28" w:type="dxa"/>
              <w:right w:w="28" w:type="dxa"/>
            </w:tcMar>
            <w:vAlign w:val="center"/>
          </w:tcPr>
          <w:p w14:paraId="70EEC567"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284" w:type="dxa"/>
            <w:tcMar>
              <w:left w:w="28" w:type="dxa"/>
              <w:right w:w="28" w:type="dxa"/>
            </w:tcMar>
            <w:vAlign w:val="center"/>
          </w:tcPr>
          <w:p w14:paraId="1317FF33"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5</w:t>
            </w:r>
          </w:p>
        </w:tc>
        <w:tc>
          <w:tcPr>
            <w:tcW w:w="567" w:type="dxa"/>
            <w:tcMar>
              <w:left w:w="28" w:type="dxa"/>
              <w:right w:w="28" w:type="dxa"/>
            </w:tcMar>
            <w:vAlign w:val="center"/>
          </w:tcPr>
          <w:p w14:paraId="1AA607E5"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8</w:t>
            </w:r>
          </w:p>
        </w:tc>
        <w:tc>
          <w:tcPr>
            <w:tcW w:w="425" w:type="dxa"/>
            <w:tcMar>
              <w:left w:w="28" w:type="dxa"/>
              <w:right w:w="28" w:type="dxa"/>
            </w:tcMar>
            <w:vAlign w:val="center"/>
          </w:tcPr>
          <w:p w14:paraId="6E8990C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284" w:type="dxa"/>
            <w:tcMar>
              <w:left w:w="28" w:type="dxa"/>
              <w:right w:w="28" w:type="dxa"/>
            </w:tcMar>
            <w:vAlign w:val="center"/>
          </w:tcPr>
          <w:p w14:paraId="2E8482DB"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425" w:type="dxa"/>
            <w:tcMar>
              <w:left w:w="28" w:type="dxa"/>
              <w:right w:w="28" w:type="dxa"/>
            </w:tcMar>
            <w:vAlign w:val="center"/>
          </w:tcPr>
          <w:p w14:paraId="2C9CCD92"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425" w:type="dxa"/>
            <w:tcMar>
              <w:left w:w="28" w:type="dxa"/>
              <w:right w:w="28" w:type="dxa"/>
            </w:tcMar>
            <w:vAlign w:val="center"/>
          </w:tcPr>
          <w:p w14:paraId="168734DB"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425" w:type="dxa"/>
            <w:tcMar>
              <w:left w:w="28" w:type="dxa"/>
              <w:right w:w="28" w:type="dxa"/>
            </w:tcMar>
            <w:vAlign w:val="center"/>
          </w:tcPr>
          <w:p w14:paraId="5C036EB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426" w:type="dxa"/>
            <w:tcMar>
              <w:left w:w="28" w:type="dxa"/>
              <w:right w:w="28" w:type="dxa"/>
            </w:tcMar>
            <w:vAlign w:val="center"/>
          </w:tcPr>
          <w:p w14:paraId="0ABBC61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4</w:t>
            </w:r>
          </w:p>
        </w:tc>
        <w:tc>
          <w:tcPr>
            <w:tcW w:w="425" w:type="dxa"/>
            <w:tcMar>
              <w:left w:w="28" w:type="dxa"/>
              <w:right w:w="28" w:type="dxa"/>
            </w:tcMar>
            <w:vAlign w:val="center"/>
          </w:tcPr>
          <w:p w14:paraId="60AC19A1"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567" w:type="dxa"/>
            <w:tcMar>
              <w:left w:w="28" w:type="dxa"/>
              <w:right w:w="28" w:type="dxa"/>
            </w:tcMar>
            <w:vAlign w:val="center"/>
          </w:tcPr>
          <w:p w14:paraId="45602030"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425" w:type="dxa"/>
            <w:tcMar>
              <w:left w:w="28" w:type="dxa"/>
              <w:right w:w="28" w:type="dxa"/>
            </w:tcMar>
            <w:vAlign w:val="center"/>
          </w:tcPr>
          <w:p w14:paraId="13BF9E18"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284" w:type="dxa"/>
            <w:tcMar>
              <w:left w:w="28" w:type="dxa"/>
              <w:right w:w="28" w:type="dxa"/>
            </w:tcMar>
            <w:vAlign w:val="center"/>
          </w:tcPr>
          <w:p w14:paraId="3920AB3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425" w:type="dxa"/>
            <w:tcMar>
              <w:left w:w="28" w:type="dxa"/>
              <w:right w:w="28" w:type="dxa"/>
            </w:tcMar>
            <w:vAlign w:val="center"/>
          </w:tcPr>
          <w:p w14:paraId="3555A5DD"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425" w:type="dxa"/>
            <w:tcMar>
              <w:left w:w="28" w:type="dxa"/>
              <w:right w:w="28" w:type="dxa"/>
            </w:tcMar>
            <w:vAlign w:val="center"/>
          </w:tcPr>
          <w:p w14:paraId="31C8E84D"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425" w:type="dxa"/>
            <w:tcMar>
              <w:left w:w="28" w:type="dxa"/>
              <w:right w:w="28" w:type="dxa"/>
            </w:tcMar>
            <w:vAlign w:val="center"/>
          </w:tcPr>
          <w:p w14:paraId="0384A3B9"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426" w:type="dxa"/>
            <w:tcMar>
              <w:left w:w="28" w:type="dxa"/>
              <w:right w:w="28" w:type="dxa"/>
            </w:tcMar>
            <w:vAlign w:val="center"/>
          </w:tcPr>
          <w:p w14:paraId="1289AA34"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567" w:type="dxa"/>
            <w:tcMar>
              <w:left w:w="28" w:type="dxa"/>
              <w:right w:w="28" w:type="dxa"/>
            </w:tcMar>
            <w:vAlign w:val="center"/>
          </w:tcPr>
          <w:p w14:paraId="465356FF"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283" w:type="dxa"/>
            <w:tcMar>
              <w:left w:w="28" w:type="dxa"/>
              <w:right w:w="28" w:type="dxa"/>
            </w:tcMar>
            <w:vAlign w:val="center"/>
          </w:tcPr>
          <w:p w14:paraId="063D40C5"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425" w:type="dxa"/>
            <w:tcMar>
              <w:left w:w="28" w:type="dxa"/>
              <w:right w:w="28" w:type="dxa"/>
            </w:tcMar>
            <w:vAlign w:val="center"/>
          </w:tcPr>
          <w:p w14:paraId="76EA67A8"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426" w:type="dxa"/>
            <w:tcMar>
              <w:left w:w="28" w:type="dxa"/>
              <w:right w:w="28" w:type="dxa"/>
            </w:tcMar>
            <w:vAlign w:val="center"/>
          </w:tcPr>
          <w:p w14:paraId="19978AAD"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5</w:t>
            </w:r>
          </w:p>
        </w:tc>
        <w:tc>
          <w:tcPr>
            <w:tcW w:w="283" w:type="dxa"/>
            <w:tcMar>
              <w:left w:w="28" w:type="dxa"/>
              <w:right w:w="28" w:type="dxa"/>
            </w:tcMar>
            <w:vAlign w:val="center"/>
          </w:tcPr>
          <w:p w14:paraId="65AFBF06"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284" w:type="dxa"/>
            <w:tcMar>
              <w:left w:w="28" w:type="dxa"/>
              <w:right w:w="28" w:type="dxa"/>
            </w:tcMar>
            <w:vAlign w:val="center"/>
          </w:tcPr>
          <w:p w14:paraId="22404184"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283" w:type="dxa"/>
            <w:tcMar>
              <w:left w:w="28" w:type="dxa"/>
              <w:right w:w="28" w:type="dxa"/>
            </w:tcMar>
            <w:vAlign w:val="center"/>
          </w:tcPr>
          <w:p w14:paraId="161E33DB"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567" w:type="dxa"/>
            <w:tcMar>
              <w:left w:w="28" w:type="dxa"/>
              <w:right w:w="28" w:type="dxa"/>
            </w:tcMar>
            <w:vAlign w:val="center"/>
          </w:tcPr>
          <w:p w14:paraId="1FB8164D"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23</w:t>
            </w:r>
          </w:p>
        </w:tc>
      </w:tr>
      <w:tr w:rsidR="00507EDA" w14:paraId="6EE342D6" w14:textId="77777777" w:rsidTr="00507EDA">
        <w:tc>
          <w:tcPr>
            <w:tcW w:w="1957" w:type="dxa"/>
            <w:tcMar>
              <w:left w:w="28" w:type="dxa"/>
              <w:right w:w="28" w:type="dxa"/>
            </w:tcMar>
            <w:vAlign w:val="center"/>
          </w:tcPr>
          <w:p w14:paraId="499E4FF6" w14:textId="77777777" w:rsidR="00E42D72" w:rsidRPr="008048C4" w:rsidRDefault="00E42D72" w:rsidP="00A5689B">
            <w:pPr>
              <w:rPr>
                <w:rFonts w:ascii="Times New Roman" w:hAnsi="Times New Roman" w:cs="Times New Roman"/>
                <w:sz w:val="16"/>
                <w:szCs w:val="16"/>
              </w:rPr>
            </w:pPr>
            <w:r w:rsidRPr="008048C4">
              <w:rPr>
                <w:rFonts w:ascii="Times New Roman" w:hAnsi="Times New Roman" w:cs="Times New Roman"/>
                <w:color w:val="000000"/>
                <w:sz w:val="16"/>
                <w:szCs w:val="16"/>
              </w:rPr>
              <w:t>Općina Polača</w:t>
            </w:r>
          </w:p>
        </w:tc>
        <w:tc>
          <w:tcPr>
            <w:tcW w:w="425" w:type="dxa"/>
            <w:tcMar>
              <w:left w:w="28" w:type="dxa"/>
              <w:right w:w="28" w:type="dxa"/>
            </w:tcMar>
            <w:vAlign w:val="center"/>
          </w:tcPr>
          <w:p w14:paraId="596E6BB4"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451" w:type="dxa"/>
            <w:tcMar>
              <w:left w:w="28" w:type="dxa"/>
              <w:right w:w="28" w:type="dxa"/>
            </w:tcMar>
            <w:vAlign w:val="center"/>
          </w:tcPr>
          <w:p w14:paraId="7C26C256"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400" w:type="dxa"/>
            <w:tcMar>
              <w:left w:w="28" w:type="dxa"/>
              <w:right w:w="28" w:type="dxa"/>
            </w:tcMar>
            <w:vAlign w:val="center"/>
          </w:tcPr>
          <w:p w14:paraId="75FA574C"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425" w:type="dxa"/>
            <w:tcMar>
              <w:left w:w="28" w:type="dxa"/>
              <w:right w:w="28" w:type="dxa"/>
            </w:tcMar>
            <w:vAlign w:val="center"/>
          </w:tcPr>
          <w:p w14:paraId="1FF3FAC5"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425" w:type="dxa"/>
            <w:tcMar>
              <w:left w:w="28" w:type="dxa"/>
              <w:right w:w="28" w:type="dxa"/>
            </w:tcMar>
            <w:vAlign w:val="center"/>
          </w:tcPr>
          <w:p w14:paraId="6DE80A4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567" w:type="dxa"/>
            <w:tcMar>
              <w:left w:w="28" w:type="dxa"/>
              <w:right w:w="28" w:type="dxa"/>
            </w:tcMar>
            <w:vAlign w:val="center"/>
          </w:tcPr>
          <w:p w14:paraId="79DFB7F5"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425" w:type="dxa"/>
            <w:tcMar>
              <w:left w:w="28" w:type="dxa"/>
              <w:right w:w="28" w:type="dxa"/>
            </w:tcMar>
            <w:vAlign w:val="center"/>
          </w:tcPr>
          <w:p w14:paraId="16A1349B"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284" w:type="dxa"/>
            <w:tcMar>
              <w:left w:w="28" w:type="dxa"/>
              <w:right w:w="28" w:type="dxa"/>
            </w:tcMar>
            <w:vAlign w:val="center"/>
          </w:tcPr>
          <w:p w14:paraId="416BE8DD"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567" w:type="dxa"/>
            <w:tcMar>
              <w:left w:w="28" w:type="dxa"/>
              <w:right w:w="28" w:type="dxa"/>
            </w:tcMar>
            <w:vAlign w:val="center"/>
          </w:tcPr>
          <w:p w14:paraId="63D135DB"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4</w:t>
            </w:r>
          </w:p>
        </w:tc>
        <w:tc>
          <w:tcPr>
            <w:tcW w:w="425" w:type="dxa"/>
            <w:tcMar>
              <w:left w:w="28" w:type="dxa"/>
              <w:right w:w="28" w:type="dxa"/>
            </w:tcMar>
            <w:vAlign w:val="center"/>
          </w:tcPr>
          <w:p w14:paraId="6C0C0F03"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284" w:type="dxa"/>
            <w:tcMar>
              <w:left w:w="28" w:type="dxa"/>
              <w:right w:w="28" w:type="dxa"/>
            </w:tcMar>
            <w:vAlign w:val="center"/>
          </w:tcPr>
          <w:p w14:paraId="25A8DAFB"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5</w:t>
            </w:r>
          </w:p>
        </w:tc>
        <w:tc>
          <w:tcPr>
            <w:tcW w:w="425" w:type="dxa"/>
            <w:tcMar>
              <w:left w:w="28" w:type="dxa"/>
              <w:right w:w="28" w:type="dxa"/>
            </w:tcMar>
            <w:vAlign w:val="center"/>
          </w:tcPr>
          <w:p w14:paraId="59E59072"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8</w:t>
            </w:r>
          </w:p>
        </w:tc>
        <w:tc>
          <w:tcPr>
            <w:tcW w:w="425" w:type="dxa"/>
            <w:tcMar>
              <w:left w:w="28" w:type="dxa"/>
              <w:right w:w="28" w:type="dxa"/>
            </w:tcMar>
            <w:vAlign w:val="center"/>
          </w:tcPr>
          <w:p w14:paraId="56E34745"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425" w:type="dxa"/>
            <w:tcMar>
              <w:left w:w="28" w:type="dxa"/>
              <w:right w:w="28" w:type="dxa"/>
            </w:tcMar>
            <w:vAlign w:val="center"/>
          </w:tcPr>
          <w:p w14:paraId="68320472"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426" w:type="dxa"/>
            <w:tcMar>
              <w:left w:w="28" w:type="dxa"/>
              <w:right w:w="28" w:type="dxa"/>
            </w:tcMar>
            <w:vAlign w:val="center"/>
          </w:tcPr>
          <w:p w14:paraId="61E17635"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425" w:type="dxa"/>
            <w:tcMar>
              <w:left w:w="28" w:type="dxa"/>
              <w:right w:w="28" w:type="dxa"/>
            </w:tcMar>
            <w:vAlign w:val="center"/>
          </w:tcPr>
          <w:p w14:paraId="2180C591"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567" w:type="dxa"/>
            <w:tcMar>
              <w:left w:w="28" w:type="dxa"/>
              <w:right w:w="28" w:type="dxa"/>
            </w:tcMar>
            <w:vAlign w:val="center"/>
          </w:tcPr>
          <w:p w14:paraId="64281E3F"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425" w:type="dxa"/>
            <w:tcMar>
              <w:left w:w="28" w:type="dxa"/>
              <w:right w:w="28" w:type="dxa"/>
            </w:tcMar>
            <w:vAlign w:val="center"/>
          </w:tcPr>
          <w:p w14:paraId="721D372B"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284" w:type="dxa"/>
            <w:tcMar>
              <w:left w:w="28" w:type="dxa"/>
              <w:right w:w="28" w:type="dxa"/>
            </w:tcMar>
            <w:vAlign w:val="center"/>
          </w:tcPr>
          <w:p w14:paraId="65DA561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425" w:type="dxa"/>
            <w:tcMar>
              <w:left w:w="28" w:type="dxa"/>
              <w:right w:w="28" w:type="dxa"/>
            </w:tcMar>
            <w:vAlign w:val="center"/>
          </w:tcPr>
          <w:p w14:paraId="0426B384"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425" w:type="dxa"/>
            <w:tcMar>
              <w:left w:w="28" w:type="dxa"/>
              <w:right w:w="28" w:type="dxa"/>
            </w:tcMar>
            <w:vAlign w:val="center"/>
          </w:tcPr>
          <w:p w14:paraId="5BC170AB"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425" w:type="dxa"/>
            <w:tcMar>
              <w:left w:w="28" w:type="dxa"/>
              <w:right w:w="28" w:type="dxa"/>
            </w:tcMar>
            <w:vAlign w:val="center"/>
          </w:tcPr>
          <w:p w14:paraId="270C4649"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426" w:type="dxa"/>
            <w:tcMar>
              <w:left w:w="28" w:type="dxa"/>
              <w:right w:w="28" w:type="dxa"/>
            </w:tcMar>
            <w:vAlign w:val="center"/>
          </w:tcPr>
          <w:p w14:paraId="1CF12328"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567" w:type="dxa"/>
            <w:tcMar>
              <w:left w:w="28" w:type="dxa"/>
              <w:right w:w="28" w:type="dxa"/>
            </w:tcMar>
            <w:vAlign w:val="center"/>
          </w:tcPr>
          <w:p w14:paraId="69DE77B1"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283" w:type="dxa"/>
            <w:tcMar>
              <w:left w:w="28" w:type="dxa"/>
              <w:right w:w="28" w:type="dxa"/>
            </w:tcMar>
            <w:vAlign w:val="center"/>
          </w:tcPr>
          <w:p w14:paraId="16A2AA0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425" w:type="dxa"/>
            <w:tcMar>
              <w:left w:w="28" w:type="dxa"/>
              <w:right w:w="28" w:type="dxa"/>
            </w:tcMar>
            <w:vAlign w:val="center"/>
          </w:tcPr>
          <w:p w14:paraId="79628C03"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4</w:t>
            </w:r>
          </w:p>
        </w:tc>
        <w:tc>
          <w:tcPr>
            <w:tcW w:w="426" w:type="dxa"/>
            <w:tcMar>
              <w:left w:w="28" w:type="dxa"/>
              <w:right w:w="28" w:type="dxa"/>
            </w:tcMar>
            <w:vAlign w:val="center"/>
          </w:tcPr>
          <w:p w14:paraId="54A24061"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5</w:t>
            </w:r>
          </w:p>
        </w:tc>
        <w:tc>
          <w:tcPr>
            <w:tcW w:w="283" w:type="dxa"/>
            <w:tcMar>
              <w:left w:w="28" w:type="dxa"/>
              <w:right w:w="28" w:type="dxa"/>
            </w:tcMar>
            <w:vAlign w:val="center"/>
          </w:tcPr>
          <w:p w14:paraId="6F8CBBA7"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284" w:type="dxa"/>
            <w:tcMar>
              <w:left w:w="28" w:type="dxa"/>
              <w:right w:w="28" w:type="dxa"/>
            </w:tcMar>
            <w:vAlign w:val="center"/>
          </w:tcPr>
          <w:p w14:paraId="0507DD86"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283" w:type="dxa"/>
            <w:tcMar>
              <w:left w:w="28" w:type="dxa"/>
              <w:right w:w="28" w:type="dxa"/>
            </w:tcMar>
            <w:vAlign w:val="center"/>
          </w:tcPr>
          <w:p w14:paraId="19CA07D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567" w:type="dxa"/>
            <w:tcMar>
              <w:left w:w="28" w:type="dxa"/>
              <w:right w:w="28" w:type="dxa"/>
            </w:tcMar>
            <w:vAlign w:val="center"/>
          </w:tcPr>
          <w:p w14:paraId="769C8D3D"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30</w:t>
            </w:r>
          </w:p>
        </w:tc>
      </w:tr>
      <w:tr w:rsidR="00507EDA" w14:paraId="45BC72B3" w14:textId="77777777" w:rsidTr="00507EDA">
        <w:tc>
          <w:tcPr>
            <w:tcW w:w="1957" w:type="dxa"/>
            <w:tcMar>
              <w:left w:w="28" w:type="dxa"/>
              <w:right w:w="28" w:type="dxa"/>
            </w:tcMar>
            <w:vAlign w:val="center"/>
          </w:tcPr>
          <w:p w14:paraId="1F87F851" w14:textId="77777777" w:rsidR="00E42D72" w:rsidRPr="008048C4" w:rsidRDefault="00E42D72" w:rsidP="00A5689B">
            <w:pPr>
              <w:rPr>
                <w:rFonts w:ascii="Times New Roman" w:hAnsi="Times New Roman" w:cs="Times New Roman"/>
                <w:sz w:val="16"/>
                <w:szCs w:val="16"/>
              </w:rPr>
            </w:pPr>
            <w:r w:rsidRPr="008048C4">
              <w:rPr>
                <w:rFonts w:ascii="Times New Roman" w:hAnsi="Times New Roman" w:cs="Times New Roman"/>
                <w:color w:val="000000"/>
                <w:sz w:val="16"/>
                <w:szCs w:val="16"/>
              </w:rPr>
              <w:t>Općina Stankovci</w:t>
            </w:r>
          </w:p>
        </w:tc>
        <w:tc>
          <w:tcPr>
            <w:tcW w:w="425" w:type="dxa"/>
            <w:tcMar>
              <w:left w:w="28" w:type="dxa"/>
              <w:right w:w="28" w:type="dxa"/>
            </w:tcMar>
            <w:vAlign w:val="center"/>
          </w:tcPr>
          <w:p w14:paraId="3E4DF68B"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451" w:type="dxa"/>
            <w:tcMar>
              <w:left w:w="28" w:type="dxa"/>
              <w:right w:w="28" w:type="dxa"/>
            </w:tcMar>
            <w:vAlign w:val="center"/>
          </w:tcPr>
          <w:p w14:paraId="4FF81866"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400" w:type="dxa"/>
            <w:tcMar>
              <w:left w:w="28" w:type="dxa"/>
              <w:right w:w="28" w:type="dxa"/>
            </w:tcMar>
            <w:vAlign w:val="center"/>
          </w:tcPr>
          <w:p w14:paraId="7BCCDC17"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425" w:type="dxa"/>
            <w:tcMar>
              <w:left w:w="28" w:type="dxa"/>
              <w:right w:w="28" w:type="dxa"/>
            </w:tcMar>
            <w:vAlign w:val="center"/>
          </w:tcPr>
          <w:p w14:paraId="7D2452C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6</w:t>
            </w:r>
          </w:p>
        </w:tc>
        <w:tc>
          <w:tcPr>
            <w:tcW w:w="425" w:type="dxa"/>
            <w:tcMar>
              <w:left w:w="28" w:type="dxa"/>
              <w:right w:w="28" w:type="dxa"/>
            </w:tcMar>
            <w:vAlign w:val="center"/>
          </w:tcPr>
          <w:p w14:paraId="75891A12"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6</w:t>
            </w:r>
          </w:p>
        </w:tc>
        <w:tc>
          <w:tcPr>
            <w:tcW w:w="567" w:type="dxa"/>
            <w:tcMar>
              <w:left w:w="28" w:type="dxa"/>
              <w:right w:w="28" w:type="dxa"/>
            </w:tcMar>
            <w:vAlign w:val="center"/>
          </w:tcPr>
          <w:p w14:paraId="27BA2D23"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12</w:t>
            </w:r>
          </w:p>
        </w:tc>
        <w:tc>
          <w:tcPr>
            <w:tcW w:w="425" w:type="dxa"/>
            <w:tcMar>
              <w:left w:w="28" w:type="dxa"/>
              <w:right w:w="28" w:type="dxa"/>
            </w:tcMar>
            <w:vAlign w:val="center"/>
          </w:tcPr>
          <w:p w14:paraId="2C62504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11</w:t>
            </w:r>
          </w:p>
        </w:tc>
        <w:tc>
          <w:tcPr>
            <w:tcW w:w="284" w:type="dxa"/>
            <w:tcMar>
              <w:left w:w="28" w:type="dxa"/>
              <w:right w:w="28" w:type="dxa"/>
            </w:tcMar>
            <w:vAlign w:val="center"/>
          </w:tcPr>
          <w:p w14:paraId="52AEDFAD"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10</w:t>
            </w:r>
          </w:p>
        </w:tc>
        <w:tc>
          <w:tcPr>
            <w:tcW w:w="567" w:type="dxa"/>
            <w:tcMar>
              <w:left w:w="28" w:type="dxa"/>
              <w:right w:w="28" w:type="dxa"/>
            </w:tcMar>
            <w:vAlign w:val="center"/>
          </w:tcPr>
          <w:p w14:paraId="19C7E3E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21</w:t>
            </w:r>
          </w:p>
        </w:tc>
        <w:tc>
          <w:tcPr>
            <w:tcW w:w="425" w:type="dxa"/>
            <w:tcMar>
              <w:left w:w="28" w:type="dxa"/>
              <w:right w:w="28" w:type="dxa"/>
            </w:tcMar>
            <w:vAlign w:val="center"/>
          </w:tcPr>
          <w:p w14:paraId="247F4959"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4</w:t>
            </w:r>
          </w:p>
        </w:tc>
        <w:tc>
          <w:tcPr>
            <w:tcW w:w="284" w:type="dxa"/>
            <w:tcMar>
              <w:left w:w="28" w:type="dxa"/>
              <w:right w:w="28" w:type="dxa"/>
            </w:tcMar>
            <w:vAlign w:val="center"/>
          </w:tcPr>
          <w:p w14:paraId="422D9DCB"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7</w:t>
            </w:r>
          </w:p>
        </w:tc>
        <w:tc>
          <w:tcPr>
            <w:tcW w:w="425" w:type="dxa"/>
            <w:tcMar>
              <w:left w:w="28" w:type="dxa"/>
              <w:right w:w="28" w:type="dxa"/>
            </w:tcMar>
            <w:vAlign w:val="center"/>
          </w:tcPr>
          <w:p w14:paraId="6B0B5301"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11</w:t>
            </w:r>
          </w:p>
        </w:tc>
        <w:tc>
          <w:tcPr>
            <w:tcW w:w="425" w:type="dxa"/>
            <w:tcMar>
              <w:left w:w="28" w:type="dxa"/>
              <w:right w:w="28" w:type="dxa"/>
            </w:tcMar>
            <w:vAlign w:val="center"/>
          </w:tcPr>
          <w:p w14:paraId="2C7C3A89"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4</w:t>
            </w:r>
          </w:p>
        </w:tc>
        <w:tc>
          <w:tcPr>
            <w:tcW w:w="425" w:type="dxa"/>
            <w:tcMar>
              <w:left w:w="28" w:type="dxa"/>
              <w:right w:w="28" w:type="dxa"/>
            </w:tcMar>
            <w:vAlign w:val="center"/>
          </w:tcPr>
          <w:p w14:paraId="34DE6646"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426" w:type="dxa"/>
            <w:tcMar>
              <w:left w:w="28" w:type="dxa"/>
              <w:right w:w="28" w:type="dxa"/>
            </w:tcMar>
            <w:vAlign w:val="center"/>
          </w:tcPr>
          <w:p w14:paraId="5306505D"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6</w:t>
            </w:r>
          </w:p>
        </w:tc>
        <w:tc>
          <w:tcPr>
            <w:tcW w:w="425" w:type="dxa"/>
            <w:tcMar>
              <w:left w:w="28" w:type="dxa"/>
              <w:right w:w="28" w:type="dxa"/>
            </w:tcMar>
            <w:vAlign w:val="center"/>
          </w:tcPr>
          <w:p w14:paraId="3445DDD2"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5</w:t>
            </w:r>
          </w:p>
        </w:tc>
        <w:tc>
          <w:tcPr>
            <w:tcW w:w="567" w:type="dxa"/>
            <w:tcMar>
              <w:left w:w="28" w:type="dxa"/>
              <w:right w:w="28" w:type="dxa"/>
            </w:tcMar>
            <w:vAlign w:val="center"/>
          </w:tcPr>
          <w:p w14:paraId="775B998D"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425" w:type="dxa"/>
            <w:tcMar>
              <w:left w:w="28" w:type="dxa"/>
              <w:right w:w="28" w:type="dxa"/>
            </w:tcMar>
            <w:vAlign w:val="center"/>
          </w:tcPr>
          <w:p w14:paraId="101EB561"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6</w:t>
            </w:r>
          </w:p>
        </w:tc>
        <w:tc>
          <w:tcPr>
            <w:tcW w:w="284" w:type="dxa"/>
            <w:tcMar>
              <w:left w:w="28" w:type="dxa"/>
              <w:right w:w="28" w:type="dxa"/>
            </w:tcMar>
            <w:vAlign w:val="center"/>
          </w:tcPr>
          <w:p w14:paraId="05210729"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5</w:t>
            </w:r>
          </w:p>
        </w:tc>
        <w:tc>
          <w:tcPr>
            <w:tcW w:w="425" w:type="dxa"/>
            <w:tcMar>
              <w:left w:w="28" w:type="dxa"/>
              <w:right w:w="28" w:type="dxa"/>
            </w:tcMar>
            <w:vAlign w:val="center"/>
          </w:tcPr>
          <w:p w14:paraId="5F1C56DB"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4</w:t>
            </w:r>
          </w:p>
        </w:tc>
        <w:tc>
          <w:tcPr>
            <w:tcW w:w="425" w:type="dxa"/>
            <w:tcMar>
              <w:left w:w="28" w:type="dxa"/>
              <w:right w:w="28" w:type="dxa"/>
            </w:tcMar>
            <w:vAlign w:val="center"/>
          </w:tcPr>
          <w:p w14:paraId="5D3CFAC8"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9</w:t>
            </w:r>
          </w:p>
        </w:tc>
        <w:tc>
          <w:tcPr>
            <w:tcW w:w="425" w:type="dxa"/>
            <w:tcMar>
              <w:left w:w="28" w:type="dxa"/>
              <w:right w:w="28" w:type="dxa"/>
            </w:tcMar>
            <w:vAlign w:val="center"/>
          </w:tcPr>
          <w:p w14:paraId="076DA1B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426" w:type="dxa"/>
            <w:tcMar>
              <w:left w:w="28" w:type="dxa"/>
              <w:right w:w="28" w:type="dxa"/>
            </w:tcMar>
            <w:vAlign w:val="center"/>
          </w:tcPr>
          <w:p w14:paraId="13E21299"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5</w:t>
            </w:r>
          </w:p>
        </w:tc>
        <w:tc>
          <w:tcPr>
            <w:tcW w:w="567" w:type="dxa"/>
            <w:tcMar>
              <w:left w:w="28" w:type="dxa"/>
              <w:right w:w="28" w:type="dxa"/>
            </w:tcMar>
            <w:vAlign w:val="center"/>
          </w:tcPr>
          <w:p w14:paraId="62F029A2"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6</w:t>
            </w:r>
          </w:p>
        </w:tc>
        <w:tc>
          <w:tcPr>
            <w:tcW w:w="283" w:type="dxa"/>
            <w:tcMar>
              <w:left w:w="28" w:type="dxa"/>
              <w:right w:w="28" w:type="dxa"/>
            </w:tcMar>
            <w:vAlign w:val="center"/>
          </w:tcPr>
          <w:p w14:paraId="327A1294"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7</w:t>
            </w:r>
          </w:p>
        </w:tc>
        <w:tc>
          <w:tcPr>
            <w:tcW w:w="425" w:type="dxa"/>
            <w:tcMar>
              <w:left w:w="28" w:type="dxa"/>
              <w:right w:w="28" w:type="dxa"/>
            </w:tcMar>
            <w:vAlign w:val="center"/>
          </w:tcPr>
          <w:p w14:paraId="102792BB"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5</w:t>
            </w:r>
          </w:p>
        </w:tc>
        <w:tc>
          <w:tcPr>
            <w:tcW w:w="426" w:type="dxa"/>
            <w:tcMar>
              <w:left w:w="28" w:type="dxa"/>
              <w:right w:w="28" w:type="dxa"/>
            </w:tcMar>
            <w:vAlign w:val="center"/>
          </w:tcPr>
          <w:p w14:paraId="5934D70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12</w:t>
            </w:r>
          </w:p>
        </w:tc>
        <w:tc>
          <w:tcPr>
            <w:tcW w:w="283" w:type="dxa"/>
            <w:tcMar>
              <w:left w:w="28" w:type="dxa"/>
              <w:right w:w="28" w:type="dxa"/>
            </w:tcMar>
            <w:vAlign w:val="center"/>
          </w:tcPr>
          <w:p w14:paraId="5B2A82EF"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6</w:t>
            </w:r>
          </w:p>
        </w:tc>
        <w:tc>
          <w:tcPr>
            <w:tcW w:w="284" w:type="dxa"/>
            <w:tcMar>
              <w:left w:w="28" w:type="dxa"/>
              <w:right w:w="28" w:type="dxa"/>
            </w:tcMar>
            <w:vAlign w:val="center"/>
          </w:tcPr>
          <w:p w14:paraId="08EDDEAC"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283" w:type="dxa"/>
            <w:tcMar>
              <w:left w:w="28" w:type="dxa"/>
              <w:right w:w="28" w:type="dxa"/>
            </w:tcMar>
            <w:vAlign w:val="center"/>
          </w:tcPr>
          <w:p w14:paraId="288429C7"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7</w:t>
            </w:r>
          </w:p>
        </w:tc>
        <w:tc>
          <w:tcPr>
            <w:tcW w:w="567" w:type="dxa"/>
            <w:tcMar>
              <w:left w:w="28" w:type="dxa"/>
              <w:right w:w="28" w:type="dxa"/>
            </w:tcMar>
            <w:vAlign w:val="center"/>
          </w:tcPr>
          <w:p w14:paraId="71438118"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93</w:t>
            </w:r>
          </w:p>
        </w:tc>
      </w:tr>
      <w:tr w:rsidR="00507EDA" w14:paraId="5FEF9ACE" w14:textId="77777777" w:rsidTr="00507EDA">
        <w:tc>
          <w:tcPr>
            <w:tcW w:w="1957" w:type="dxa"/>
            <w:tcMar>
              <w:left w:w="28" w:type="dxa"/>
              <w:right w:w="28" w:type="dxa"/>
            </w:tcMar>
            <w:vAlign w:val="center"/>
          </w:tcPr>
          <w:p w14:paraId="698915F7" w14:textId="77777777" w:rsidR="00E42D72" w:rsidRPr="008048C4" w:rsidRDefault="00E42D72" w:rsidP="00A5689B">
            <w:pPr>
              <w:rPr>
                <w:rFonts w:ascii="Times New Roman" w:hAnsi="Times New Roman" w:cs="Times New Roman"/>
                <w:sz w:val="16"/>
                <w:szCs w:val="16"/>
              </w:rPr>
            </w:pPr>
            <w:r w:rsidRPr="008048C4">
              <w:rPr>
                <w:rFonts w:ascii="Times New Roman" w:hAnsi="Times New Roman" w:cs="Times New Roman"/>
                <w:color w:val="000000"/>
                <w:sz w:val="16"/>
                <w:szCs w:val="16"/>
              </w:rPr>
              <w:t>Općina Sukošan</w:t>
            </w:r>
          </w:p>
        </w:tc>
        <w:tc>
          <w:tcPr>
            <w:tcW w:w="425" w:type="dxa"/>
            <w:tcMar>
              <w:left w:w="28" w:type="dxa"/>
              <w:right w:w="28" w:type="dxa"/>
            </w:tcMar>
            <w:vAlign w:val="center"/>
          </w:tcPr>
          <w:p w14:paraId="4B1C95DF"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451" w:type="dxa"/>
            <w:tcMar>
              <w:left w:w="28" w:type="dxa"/>
              <w:right w:w="28" w:type="dxa"/>
            </w:tcMar>
            <w:vAlign w:val="center"/>
          </w:tcPr>
          <w:p w14:paraId="22AE707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400" w:type="dxa"/>
            <w:tcMar>
              <w:left w:w="28" w:type="dxa"/>
              <w:right w:w="28" w:type="dxa"/>
            </w:tcMar>
            <w:vAlign w:val="center"/>
          </w:tcPr>
          <w:p w14:paraId="191E5B81"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4</w:t>
            </w:r>
          </w:p>
        </w:tc>
        <w:tc>
          <w:tcPr>
            <w:tcW w:w="425" w:type="dxa"/>
            <w:tcMar>
              <w:left w:w="28" w:type="dxa"/>
              <w:right w:w="28" w:type="dxa"/>
            </w:tcMar>
            <w:vAlign w:val="center"/>
          </w:tcPr>
          <w:p w14:paraId="3CA93383"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425" w:type="dxa"/>
            <w:tcMar>
              <w:left w:w="28" w:type="dxa"/>
              <w:right w:w="28" w:type="dxa"/>
            </w:tcMar>
            <w:vAlign w:val="center"/>
          </w:tcPr>
          <w:p w14:paraId="422A05A7"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7</w:t>
            </w:r>
          </w:p>
        </w:tc>
        <w:tc>
          <w:tcPr>
            <w:tcW w:w="567" w:type="dxa"/>
            <w:tcMar>
              <w:left w:w="28" w:type="dxa"/>
              <w:right w:w="28" w:type="dxa"/>
            </w:tcMar>
            <w:vAlign w:val="center"/>
          </w:tcPr>
          <w:p w14:paraId="6127A212"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10</w:t>
            </w:r>
          </w:p>
        </w:tc>
        <w:tc>
          <w:tcPr>
            <w:tcW w:w="425" w:type="dxa"/>
            <w:tcMar>
              <w:left w:w="28" w:type="dxa"/>
              <w:right w:w="28" w:type="dxa"/>
            </w:tcMar>
            <w:vAlign w:val="center"/>
          </w:tcPr>
          <w:p w14:paraId="4881748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5</w:t>
            </w:r>
          </w:p>
        </w:tc>
        <w:tc>
          <w:tcPr>
            <w:tcW w:w="284" w:type="dxa"/>
            <w:tcMar>
              <w:left w:w="28" w:type="dxa"/>
              <w:right w:w="28" w:type="dxa"/>
            </w:tcMar>
            <w:vAlign w:val="center"/>
          </w:tcPr>
          <w:p w14:paraId="2960B078"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12</w:t>
            </w:r>
          </w:p>
        </w:tc>
        <w:tc>
          <w:tcPr>
            <w:tcW w:w="567" w:type="dxa"/>
            <w:tcMar>
              <w:left w:w="28" w:type="dxa"/>
              <w:right w:w="28" w:type="dxa"/>
            </w:tcMar>
            <w:vAlign w:val="center"/>
          </w:tcPr>
          <w:p w14:paraId="7D5EB95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17</w:t>
            </w:r>
          </w:p>
        </w:tc>
        <w:tc>
          <w:tcPr>
            <w:tcW w:w="425" w:type="dxa"/>
            <w:tcMar>
              <w:left w:w="28" w:type="dxa"/>
              <w:right w:w="28" w:type="dxa"/>
            </w:tcMar>
            <w:vAlign w:val="center"/>
          </w:tcPr>
          <w:p w14:paraId="35FA39D2"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8</w:t>
            </w:r>
          </w:p>
        </w:tc>
        <w:tc>
          <w:tcPr>
            <w:tcW w:w="284" w:type="dxa"/>
            <w:tcMar>
              <w:left w:w="28" w:type="dxa"/>
              <w:right w:w="28" w:type="dxa"/>
            </w:tcMar>
            <w:vAlign w:val="center"/>
          </w:tcPr>
          <w:p w14:paraId="5B88EBB4"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4</w:t>
            </w:r>
          </w:p>
        </w:tc>
        <w:tc>
          <w:tcPr>
            <w:tcW w:w="425" w:type="dxa"/>
            <w:tcMar>
              <w:left w:w="28" w:type="dxa"/>
              <w:right w:w="28" w:type="dxa"/>
            </w:tcMar>
            <w:vAlign w:val="center"/>
          </w:tcPr>
          <w:p w14:paraId="2EC73DFF"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12</w:t>
            </w:r>
          </w:p>
        </w:tc>
        <w:tc>
          <w:tcPr>
            <w:tcW w:w="425" w:type="dxa"/>
            <w:tcMar>
              <w:left w:w="28" w:type="dxa"/>
              <w:right w:w="28" w:type="dxa"/>
            </w:tcMar>
            <w:vAlign w:val="center"/>
          </w:tcPr>
          <w:p w14:paraId="2CA21EC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425" w:type="dxa"/>
            <w:tcMar>
              <w:left w:w="28" w:type="dxa"/>
              <w:right w:w="28" w:type="dxa"/>
            </w:tcMar>
            <w:vAlign w:val="center"/>
          </w:tcPr>
          <w:p w14:paraId="62847D08"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9</w:t>
            </w:r>
          </w:p>
        </w:tc>
        <w:tc>
          <w:tcPr>
            <w:tcW w:w="426" w:type="dxa"/>
            <w:tcMar>
              <w:left w:w="28" w:type="dxa"/>
              <w:right w:w="28" w:type="dxa"/>
            </w:tcMar>
            <w:vAlign w:val="center"/>
          </w:tcPr>
          <w:p w14:paraId="0FBD7E97"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12</w:t>
            </w:r>
          </w:p>
        </w:tc>
        <w:tc>
          <w:tcPr>
            <w:tcW w:w="425" w:type="dxa"/>
            <w:tcMar>
              <w:left w:w="28" w:type="dxa"/>
              <w:right w:w="28" w:type="dxa"/>
            </w:tcMar>
            <w:vAlign w:val="center"/>
          </w:tcPr>
          <w:p w14:paraId="73AE22CC"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567" w:type="dxa"/>
            <w:tcMar>
              <w:left w:w="28" w:type="dxa"/>
              <w:right w:w="28" w:type="dxa"/>
            </w:tcMar>
            <w:vAlign w:val="center"/>
          </w:tcPr>
          <w:p w14:paraId="7A79D1EF"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4</w:t>
            </w:r>
          </w:p>
        </w:tc>
        <w:tc>
          <w:tcPr>
            <w:tcW w:w="425" w:type="dxa"/>
            <w:tcMar>
              <w:left w:w="28" w:type="dxa"/>
              <w:right w:w="28" w:type="dxa"/>
            </w:tcMar>
            <w:vAlign w:val="center"/>
          </w:tcPr>
          <w:p w14:paraId="2E77B855"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5</w:t>
            </w:r>
          </w:p>
        </w:tc>
        <w:tc>
          <w:tcPr>
            <w:tcW w:w="284" w:type="dxa"/>
            <w:tcMar>
              <w:left w:w="28" w:type="dxa"/>
              <w:right w:w="28" w:type="dxa"/>
            </w:tcMar>
            <w:vAlign w:val="center"/>
          </w:tcPr>
          <w:p w14:paraId="41E76E1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425" w:type="dxa"/>
            <w:tcMar>
              <w:left w:w="28" w:type="dxa"/>
              <w:right w:w="28" w:type="dxa"/>
            </w:tcMar>
            <w:vAlign w:val="center"/>
          </w:tcPr>
          <w:p w14:paraId="66785B8C"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425" w:type="dxa"/>
            <w:tcMar>
              <w:left w:w="28" w:type="dxa"/>
              <w:right w:w="28" w:type="dxa"/>
            </w:tcMar>
            <w:vAlign w:val="center"/>
          </w:tcPr>
          <w:p w14:paraId="325D0438"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5</w:t>
            </w:r>
          </w:p>
        </w:tc>
        <w:tc>
          <w:tcPr>
            <w:tcW w:w="425" w:type="dxa"/>
            <w:tcMar>
              <w:left w:w="28" w:type="dxa"/>
              <w:right w:w="28" w:type="dxa"/>
            </w:tcMar>
            <w:vAlign w:val="center"/>
          </w:tcPr>
          <w:p w14:paraId="3577A393"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426" w:type="dxa"/>
            <w:tcMar>
              <w:left w:w="28" w:type="dxa"/>
              <w:right w:w="28" w:type="dxa"/>
            </w:tcMar>
            <w:vAlign w:val="center"/>
          </w:tcPr>
          <w:p w14:paraId="49CAFFF7"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9</w:t>
            </w:r>
          </w:p>
        </w:tc>
        <w:tc>
          <w:tcPr>
            <w:tcW w:w="567" w:type="dxa"/>
            <w:tcMar>
              <w:left w:w="28" w:type="dxa"/>
              <w:right w:w="28" w:type="dxa"/>
            </w:tcMar>
            <w:vAlign w:val="center"/>
          </w:tcPr>
          <w:p w14:paraId="0BCA7E1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12</w:t>
            </w:r>
          </w:p>
        </w:tc>
        <w:tc>
          <w:tcPr>
            <w:tcW w:w="283" w:type="dxa"/>
            <w:tcMar>
              <w:left w:w="28" w:type="dxa"/>
              <w:right w:w="28" w:type="dxa"/>
            </w:tcMar>
            <w:vAlign w:val="center"/>
          </w:tcPr>
          <w:p w14:paraId="725456F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4</w:t>
            </w:r>
          </w:p>
        </w:tc>
        <w:tc>
          <w:tcPr>
            <w:tcW w:w="425" w:type="dxa"/>
            <w:tcMar>
              <w:left w:w="28" w:type="dxa"/>
              <w:right w:w="28" w:type="dxa"/>
            </w:tcMar>
            <w:vAlign w:val="center"/>
          </w:tcPr>
          <w:p w14:paraId="2899A31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7</w:t>
            </w:r>
          </w:p>
        </w:tc>
        <w:tc>
          <w:tcPr>
            <w:tcW w:w="426" w:type="dxa"/>
            <w:tcMar>
              <w:left w:w="28" w:type="dxa"/>
              <w:right w:w="28" w:type="dxa"/>
            </w:tcMar>
            <w:vAlign w:val="center"/>
          </w:tcPr>
          <w:p w14:paraId="291377C3"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11</w:t>
            </w:r>
          </w:p>
        </w:tc>
        <w:tc>
          <w:tcPr>
            <w:tcW w:w="283" w:type="dxa"/>
            <w:tcMar>
              <w:left w:w="28" w:type="dxa"/>
              <w:right w:w="28" w:type="dxa"/>
            </w:tcMar>
            <w:vAlign w:val="center"/>
          </w:tcPr>
          <w:p w14:paraId="6AE640B7"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284" w:type="dxa"/>
            <w:tcMar>
              <w:left w:w="28" w:type="dxa"/>
              <w:right w:w="28" w:type="dxa"/>
            </w:tcMar>
            <w:vAlign w:val="center"/>
          </w:tcPr>
          <w:p w14:paraId="1E4D9442"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10</w:t>
            </w:r>
          </w:p>
        </w:tc>
        <w:tc>
          <w:tcPr>
            <w:tcW w:w="283" w:type="dxa"/>
            <w:tcMar>
              <w:left w:w="28" w:type="dxa"/>
              <w:right w:w="28" w:type="dxa"/>
            </w:tcMar>
            <w:vAlign w:val="center"/>
          </w:tcPr>
          <w:p w14:paraId="213D717C"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11</w:t>
            </w:r>
          </w:p>
        </w:tc>
        <w:tc>
          <w:tcPr>
            <w:tcW w:w="567" w:type="dxa"/>
            <w:tcMar>
              <w:left w:w="28" w:type="dxa"/>
              <w:right w:w="28" w:type="dxa"/>
            </w:tcMar>
            <w:vAlign w:val="center"/>
          </w:tcPr>
          <w:p w14:paraId="4D375CCA"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99</w:t>
            </w:r>
          </w:p>
        </w:tc>
      </w:tr>
      <w:tr w:rsidR="00507EDA" w14:paraId="13178E95" w14:textId="77777777" w:rsidTr="00507EDA">
        <w:tc>
          <w:tcPr>
            <w:tcW w:w="1957" w:type="dxa"/>
            <w:tcMar>
              <w:left w:w="28" w:type="dxa"/>
              <w:right w:w="28" w:type="dxa"/>
            </w:tcMar>
            <w:vAlign w:val="center"/>
          </w:tcPr>
          <w:p w14:paraId="0612C07C" w14:textId="77777777" w:rsidR="00E42D72" w:rsidRPr="008048C4" w:rsidRDefault="00E42D72" w:rsidP="00A5689B">
            <w:pPr>
              <w:rPr>
                <w:rFonts w:ascii="Times New Roman" w:hAnsi="Times New Roman" w:cs="Times New Roman"/>
                <w:sz w:val="16"/>
                <w:szCs w:val="16"/>
              </w:rPr>
            </w:pPr>
            <w:r w:rsidRPr="008048C4">
              <w:rPr>
                <w:rFonts w:ascii="Times New Roman" w:hAnsi="Times New Roman" w:cs="Times New Roman"/>
                <w:color w:val="000000"/>
                <w:sz w:val="16"/>
                <w:szCs w:val="16"/>
              </w:rPr>
              <w:t>Općina Sv. Filip i Jakov</w:t>
            </w:r>
          </w:p>
        </w:tc>
        <w:tc>
          <w:tcPr>
            <w:tcW w:w="425" w:type="dxa"/>
            <w:tcMar>
              <w:left w:w="28" w:type="dxa"/>
              <w:right w:w="28" w:type="dxa"/>
            </w:tcMar>
            <w:vAlign w:val="center"/>
          </w:tcPr>
          <w:p w14:paraId="186EFAE3"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451" w:type="dxa"/>
            <w:tcMar>
              <w:left w:w="28" w:type="dxa"/>
              <w:right w:w="28" w:type="dxa"/>
            </w:tcMar>
            <w:vAlign w:val="center"/>
          </w:tcPr>
          <w:p w14:paraId="749BA5E3"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400" w:type="dxa"/>
            <w:tcMar>
              <w:left w:w="28" w:type="dxa"/>
              <w:right w:w="28" w:type="dxa"/>
            </w:tcMar>
            <w:vAlign w:val="center"/>
          </w:tcPr>
          <w:p w14:paraId="1237E3FD"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425" w:type="dxa"/>
            <w:tcMar>
              <w:left w:w="28" w:type="dxa"/>
              <w:right w:w="28" w:type="dxa"/>
            </w:tcMar>
            <w:vAlign w:val="center"/>
          </w:tcPr>
          <w:p w14:paraId="05321165"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5</w:t>
            </w:r>
          </w:p>
        </w:tc>
        <w:tc>
          <w:tcPr>
            <w:tcW w:w="425" w:type="dxa"/>
            <w:tcMar>
              <w:left w:w="28" w:type="dxa"/>
              <w:right w:w="28" w:type="dxa"/>
            </w:tcMar>
            <w:vAlign w:val="center"/>
          </w:tcPr>
          <w:p w14:paraId="6CD1F0CF"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567" w:type="dxa"/>
            <w:tcMar>
              <w:left w:w="28" w:type="dxa"/>
              <w:right w:w="28" w:type="dxa"/>
            </w:tcMar>
            <w:vAlign w:val="center"/>
          </w:tcPr>
          <w:p w14:paraId="4D1019F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8</w:t>
            </w:r>
          </w:p>
        </w:tc>
        <w:tc>
          <w:tcPr>
            <w:tcW w:w="425" w:type="dxa"/>
            <w:tcMar>
              <w:left w:w="28" w:type="dxa"/>
              <w:right w:w="28" w:type="dxa"/>
            </w:tcMar>
            <w:vAlign w:val="center"/>
          </w:tcPr>
          <w:p w14:paraId="7DC1717F"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284" w:type="dxa"/>
            <w:tcMar>
              <w:left w:w="28" w:type="dxa"/>
              <w:right w:w="28" w:type="dxa"/>
            </w:tcMar>
            <w:vAlign w:val="center"/>
          </w:tcPr>
          <w:p w14:paraId="012C01A3"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567" w:type="dxa"/>
            <w:tcMar>
              <w:left w:w="28" w:type="dxa"/>
              <w:right w:w="28" w:type="dxa"/>
            </w:tcMar>
            <w:vAlign w:val="center"/>
          </w:tcPr>
          <w:p w14:paraId="10477E4B"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425" w:type="dxa"/>
            <w:tcMar>
              <w:left w:w="28" w:type="dxa"/>
              <w:right w:w="28" w:type="dxa"/>
            </w:tcMar>
            <w:vAlign w:val="center"/>
          </w:tcPr>
          <w:p w14:paraId="21C4BFF1"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284" w:type="dxa"/>
            <w:tcMar>
              <w:left w:w="28" w:type="dxa"/>
              <w:right w:w="28" w:type="dxa"/>
            </w:tcMar>
            <w:vAlign w:val="center"/>
          </w:tcPr>
          <w:p w14:paraId="1404447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425" w:type="dxa"/>
            <w:tcMar>
              <w:left w:w="28" w:type="dxa"/>
              <w:right w:w="28" w:type="dxa"/>
            </w:tcMar>
            <w:vAlign w:val="center"/>
          </w:tcPr>
          <w:p w14:paraId="02C3B5D5"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6</w:t>
            </w:r>
          </w:p>
        </w:tc>
        <w:tc>
          <w:tcPr>
            <w:tcW w:w="425" w:type="dxa"/>
            <w:tcMar>
              <w:left w:w="28" w:type="dxa"/>
              <w:right w:w="28" w:type="dxa"/>
            </w:tcMar>
            <w:vAlign w:val="center"/>
          </w:tcPr>
          <w:p w14:paraId="29235C5F"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425" w:type="dxa"/>
            <w:tcMar>
              <w:left w:w="28" w:type="dxa"/>
              <w:right w:w="28" w:type="dxa"/>
            </w:tcMar>
            <w:vAlign w:val="center"/>
          </w:tcPr>
          <w:p w14:paraId="4C9B7C3F"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4</w:t>
            </w:r>
          </w:p>
        </w:tc>
        <w:tc>
          <w:tcPr>
            <w:tcW w:w="426" w:type="dxa"/>
            <w:tcMar>
              <w:left w:w="28" w:type="dxa"/>
              <w:right w:w="28" w:type="dxa"/>
            </w:tcMar>
            <w:vAlign w:val="center"/>
          </w:tcPr>
          <w:p w14:paraId="03FA59E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7</w:t>
            </w:r>
          </w:p>
        </w:tc>
        <w:tc>
          <w:tcPr>
            <w:tcW w:w="425" w:type="dxa"/>
            <w:tcMar>
              <w:left w:w="28" w:type="dxa"/>
              <w:right w:w="28" w:type="dxa"/>
            </w:tcMar>
            <w:vAlign w:val="center"/>
          </w:tcPr>
          <w:p w14:paraId="365819B6"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567" w:type="dxa"/>
            <w:tcMar>
              <w:left w:w="28" w:type="dxa"/>
              <w:right w:w="28" w:type="dxa"/>
            </w:tcMar>
            <w:vAlign w:val="center"/>
          </w:tcPr>
          <w:p w14:paraId="6CDF1B54"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425" w:type="dxa"/>
            <w:tcMar>
              <w:left w:w="28" w:type="dxa"/>
              <w:right w:w="28" w:type="dxa"/>
            </w:tcMar>
            <w:vAlign w:val="center"/>
          </w:tcPr>
          <w:p w14:paraId="462858E8"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6</w:t>
            </w:r>
          </w:p>
        </w:tc>
        <w:tc>
          <w:tcPr>
            <w:tcW w:w="284" w:type="dxa"/>
            <w:tcMar>
              <w:left w:w="28" w:type="dxa"/>
              <w:right w:w="28" w:type="dxa"/>
            </w:tcMar>
            <w:vAlign w:val="center"/>
          </w:tcPr>
          <w:p w14:paraId="14E78BA2"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425" w:type="dxa"/>
            <w:tcMar>
              <w:left w:w="28" w:type="dxa"/>
              <w:right w:w="28" w:type="dxa"/>
            </w:tcMar>
            <w:vAlign w:val="center"/>
          </w:tcPr>
          <w:p w14:paraId="11E4870B"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425" w:type="dxa"/>
            <w:tcMar>
              <w:left w:w="28" w:type="dxa"/>
              <w:right w:w="28" w:type="dxa"/>
            </w:tcMar>
            <w:vAlign w:val="center"/>
          </w:tcPr>
          <w:p w14:paraId="071D6586"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425" w:type="dxa"/>
            <w:tcMar>
              <w:left w:w="28" w:type="dxa"/>
              <w:right w:w="28" w:type="dxa"/>
            </w:tcMar>
            <w:vAlign w:val="center"/>
          </w:tcPr>
          <w:p w14:paraId="0DCC85D2"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426" w:type="dxa"/>
            <w:tcMar>
              <w:left w:w="28" w:type="dxa"/>
              <w:right w:w="28" w:type="dxa"/>
            </w:tcMar>
            <w:vAlign w:val="center"/>
          </w:tcPr>
          <w:p w14:paraId="7A368F58"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567" w:type="dxa"/>
            <w:tcMar>
              <w:left w:w="28" w:type="dxa"/>
              <w:right w:w="28" w:type="dxa"/>
            </w:tcMar>
            <w:vAlign w:val="center"/>
          </w:tcPr>
          <w:p w14:paraId="1A261CC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283" w:type="dxa"/>
            <w:tcMar>
              <w:left w:w="28" w:type="dxa"/>
              <w:right w:w="28" w:type="dxa"/>
            </w:tcMar>
            <w:vAlign w:val="center"/>
          </w:tcPr>
          <w:p w14:paraId="432BCBCD"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425" w:type="dxa"/>
            <w:tcMar>
              <w:left w:w="28" w:type="dxa"/>
              <w:right w:w="28" w:type="dxa"/>
            </w:tcMar>
            <w:vAlign w:val="center"/>
          </w:tcPr>
          <w:p w14:paraId="02363D76"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426" w:type="dxa"/>
            <w:tcMar>
              <w:left w:w="28" w:type="dxa"/>
              <w:right w:w="28" w:type="dxa"/>
            </w:tcMar>
            <w:vAlign w:val="center"/>
          </w:tcPr>
          <w:p w14:paraId="75E07E01"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4</w:t>
            </w:r>
          </w:p>
        </w:tc>
        <w:tc>
          <w:tcPr>
            <w:tcW w:w="283" w:type="dxa"/>
            <w:tcMar>
              <w:left w:w="28" w:type="dxa"/>
              <w:right w:w="28" w:type="dxa"/>
            </w:tcMar>
            <w:vAlign w:val="center"/>
          </w:tcPr>
          <w:p w14:paraId="404ED7A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284" w:type="dxa"/>
            <w:tcMar>
              <w:left w:w="28" w:type="dxa"/>
              <w:right w:w="28" w:type="dxa"/>
            </w:tcMar>
            <w:vAlign w:val="center"/>
          </w:tcPr>
          <w:p w14:paraId="2BB46382"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283" w:type="dxa"/>
            <w:tcMar>
              <w:left w:w="28" w:type="dxa"/>
              <w:right w:w="28" w:type="dxa"/>
            </w:tcMar>
            <w:vAlign w:val="center"/>
          </w:tcPr>
          <w:p w14:paraId="425A4865"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567" w:type="dxa"/>
            <w:tcMar>
              <w:left w:w="28" w:type="dxa"/>
              <w:right w:w="28" w:type="dxa"/>
            </w:tcMar>
            <w:vAlign w:val="center"/>
          </w:tcPr>
          <w:p w14:paraId="1C982030"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42</w:t>
            </w:r>
          </w:p>
        </w:tc>
      </w:tr>
      <w:tr w:rsidR="00507EDA" w14:paraId="698CC9C6" w14:textId="77777777" w:rsidTr="00507EDA">
        <w:tc>
          <w:tcPr>
            <w:tcW w:w="1957" w:type="dxa"/>
            <w:tcMar>
              <w:left w:w="28" w:type="dxa"/>
              <w:right w:w="28" w:type="dxa"/>
            </w:tcMar>
            <w:vAlign w:val="center"/>
          </w:tcPr>
          <w:p w14:paraId="09C5A600" w14:textId="77777777" w:rsidR="00E42D72" w:rsidRPr="008048C4" w:rsidRDefault="00E42D72" w:rsidP="00A5689B">
            <w:pPr>
              <w:rPr>
                <w:rFonts w:ascii="Times New Roman" w:hAnsi="Times New Roman" w:cs="Times New Roman"/>
                <w:sz w:val="16"/>
                <w:szCs w:val="16"/>
              </w:rPr>
            </w:pPr>
            <w:r w:rsidRPr="008048C4">
              <w:rPr>
                <w:rFonts w:ascii="Times New Roman" w:hAnsi="Times New Roman" w:cs="Times New Roman"/>
                <w:color w:val="000000"/>
                <w:sz w:val="16"/>
                <w:szCs w:val="16"/>
              </w:rPr>
              <w:t>Općina Škabrnja</w:t>
            </w:r>
          </w:p>
        </w:tc>
        <w:tc>
          <w:tcPr>
            <w:tcW w:w="425" w:type="dxa"/>
            <w:tcMar>
              <w:left w:w="28" w:type="dxa"/>
              <w:right w:w="28" w:type="dxa"/>
            </w:tcMar>
            <w:vAlign w:val="center"/>
          </w:tcPr>
          <w:p w14:paraId="7E7E067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451" w:type="dxa"/>
            <w:tcMar>
              <w:left w:w="28" w:type="dxa"/>
              <w:right w:w="28" w:type="dxa"/>
            </w:tcMar>
            <w:vAlign w:val="center"/>
          </w:tcPr>
          <w:p w14:paraId="43CC0E54"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400" w:type="dxa"/>
            <w:tcMar>
              <w:left w:w="28" w:type="dxa"/>
              <w:right w:w="28" w:type="dxa"/>
            </w:tcMar>
            <w:vAlign w:val="center"/>
          </w:tcPr>
          <w:p w14:paraId="064E7E6B"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4</w:t>
            </w:r>
          </w:p>
        </w:tc>
        <w:tc>
          <w:tcPr>
            <w:tcW w:w="425" w:type="dxa"/>
            <w:tcMar>
              <w:left w:w="28" w:type="dxa"/>
              <w:right w:w="28" w:type="dxa"/>
            </w:tcMar>
            <w:vAlign w:val="center"/>
          </w:tcPr>
          <w:p w14:paraId="0C547071"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425" w:type="dxa"/>
            <w:tcMar>
              <w:left w:w="28" w:type="dxa"/>
              <w:right w:w="28" w:type="dxa"/>
            </w:tcMar>
            <w:vAlign w:val="center"/>
          </w:tcPr>
          <w:p w14:paraId="1E6A60E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5</w:t>
            </w:r>
          </w:p>
        </w:tc>
        <w:tc>
          <w:tcPr>
            <w:tcW w:w="567" w:type="dxa"/>
            <w:tcMar>
              <w:left w:w="28" w:type="dxa"/>
              <w:right w:w="28" w:type="dxa"/>
            </w:tcMar>
            <w:vAlign w:val="center"/>
          </w:tcPr>
          <w:p w14:paraId="7214BDE2"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7</w:t>
            </w:r>
          </w:p>
        </w:tc>
        <w:tc>
          <w:tcPr>
            <w:tcW w:w="425" w:type="dxa"/>
            <w:tcMar>
              <w:left w:w="28" w:type="dxa"/>
              <w:right w:w="28" w:type="dxa"/>
            </w:tcMar>
            <w:vAlign w:val="center"/>
          </w:tcPr>
          <w:p w14:paraId="20C56EE1"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5</w:t>
            </w:r>
          </w:p>
        </w:tc>
        <w:tc>
          <w:tcPr>
            <w:tcW w:w="284" w:type="dxa"/>
            <w:tcMar>
              <w:left w:w="28" w:type="dxa"/>
              <w:right w:w="28" w:type="dxa"/>
            </w:tcMar>
            <w:vAlign w:val="center"/>
          </w:tcPr>
          <w:p w14:paraId="513B773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567" w:type="dxa"/>
            <w:tcMar>
              <w:left w:w="28" w:type="dxa"/>
              <w:right w:w="28" w:type="dxa"/>
            </w:tcMar>
            <w:vAlign w:val="center"/>
          </w:tcPr>
          <w:p w14:paraId="715A66A1"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7</w:t>
            </w:r>
          </w:p>
        </w:tc>
        <w:tc>
          <w:tcPr>
            <w:tcW w:w="425" w:type="dxa"/>
            <w:tcMar>
              <w:left w:w="28" w:type="dxa"/>
              <w:right w:w="28" w:type="dxa"/>
            </w:tcMar>
            <w:vAlign w:val="center"/>
          </w:tcPr>
          <w:p w14:paraId="342017E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284" w:type="dxa"/>
            <w:tcMar>
              <w:left w:w="28" w:type="dxa"/>
              <w:right w:w="28" w:type="dxa"/>
            </w:tcMar>
            <w:vAlign w:val="center"/>
          </w:tcPr>
          <w:p w14:paraId="4E42355D"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425" w:type="dxa"/>
            <w:tcMar>
              <w:left w:w="28" w:type="dxa"/>
              <w:right w:w="28" w:type="dxa"/>
            </w:tcMar>
            <w:vAlign w:val="center"/>
          </w:tcPr>
          <w:p w14:paraId="5D0603F4"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425" w:type="dxa"/>
            <w:tcMar>
              <w:left w:w="28" w:type="dxa"/>
              <w:right w:w="28" w:type="dxa"/>
            </w:tcMar>
            <w:vAlign w:val="center"/>
          </w:tcPr>
          <w:p w14:paraId="4AD2994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425" w:type="dxa"/>
            <w:tcMar>
              <w:left w:w="28" w:type="dxa"/>
              <w:right w:w="28" w:type="dxa"/>
            </w:tcMar>
            <w:vAlign w:val="center"/>
          </w:tcPr>
          <w:p w14:paraId="0C50343C"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6</w:t>
            </w:r>
          </w:p>
        </w:tc>
        <w:tc>
          <w:tcPr>
            <w:tcW w:w="426" w:type="dxa"/>
            <w:tcMar>
              <w:left w:w="28" w:type="dxa"/>
              <w:right w:w="28" w:type="dxa"/>
            </w:tcMar>
            <w:vAlign w:val="center"/>
          </w:tcPr>
          <w:p w14:paraId="7BF08EAD"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9</w:t>
            </w:r>
          </w:p>
        </w:tc>
        <w:tc>
          <w:tcPr>
            <w:tcW w:w="425" w:type="dxa"/>
            <w:tcMar>
              <w:left w:w="28" w:type="dxa"/>
              <w:right w:w="28" w:type="dxa"/>
            </w:tcMar>
            <w:vAlign w:val="center"/>
          </w:tcPr>
          <w:p w14:paraId="569E7B7B"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567" w:type="dxa"/>
            <w:tcMar>
              <w:left w:w="28" w:type="dxa"/>
              <w:right w:w="28" w:type="dxa"/>
            </w:tcMar>
            <w:vAlign w:val="center"/>
          </w:tcPr>
          <w:p w14:paraId="18F4089C"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425" w:type="dxa"/>
            <w:tcMar>
              <w:left w:w="28" w:type="dxa"/>
              <w:right w:w="28" w:type="dxa"/>
            </w:tcMar>
            <w:vAlign w:val="center"/>
          </w:tcPr>
          <w:p w14:paraId="64FB03DD"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5</w:t>
            </w:r>
          </w:p>
        </w:tc>
        <w:tc>
          <w:tcPr>
            <w:tcW w:w="284" w:type="dxa"/>
            <w:tcMar>
              <w:left w:w="28" w:type="dxa"/>
              <w:right w:w="28" w:type="dxa"/>
            </w:tcMar>
            <w:vAlign w:val="center"/>
          </w:tcPr>
          <w:p w14:paraId="0CD02229"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425" w:type="dxa"/>
            <w:tcMar>
              <w:left w:w="28" w:type="dxa"/>
              <w:right w:w="28" w:type="dxa"/>
            </w:tcMar>
            <w:vAlign w:val="center"/>
          </w:tcPr>
          <w:p w14:paraId="27BB2F73"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425" w:type="dxa"/>
            <w:tcMar>
              <w:left w:w="28" w:type="dxa"/>
              <w:right w:w="28" w:type="dxa"/>
            </w:tcMar>
            <w:vAlign w:val="center"/>
          </w:tcPr>
          <w:p w14:paraId="53181D3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425" w:type="dxa"/>
            <w:tcMar>
              <w:left w:w="28" w:type="dxa"/>
              <w:right w:w="28" w:type="dxa"/>
            </w:tcMar>
            <w:vAlign w:val="center"/>
          </w:tcPr>
          <w:p w14:paraId="5F261AB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426" w:type="dxa"/>
            <w:tcMar>
              <w:left w:w="28" w:type="dxa"/>
              <w:right w:w="28" w:type="dxa"/>
            </w:tcMar>
            <w:vAlign w:val="center"/>
          </w:tcPr>
          <w:p w14:paraId="53DC378C"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567" w:type="dxa"/>
            <w:tcMar>
              <w:left w:w="28" w:type="dxa"/>
              <w:right w:w="28" w:type="dxa"/>
            </w:tcMar>
            <w:vAlign w:val="center"/>
          </w:tcPr>
          <w:p w14:paraId="424BD7D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283" w:type="dxa"/>
            <w:tcMar>
              <w:left w:w="28" w:type="dxa"/>
              <w:right w:w="28" w:type="dxa"/>
            </w:tcMar>
            <w:vAlign w:val="center"/>
          </w:tcPr>
          <w:p w14:paraId="72A5299A"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4</w:t>
            </w:r>
          </w:p>
        </w:tc>
        <w:tc>
          <w:tcPr>
            <w:tcW w:w="425" w:type="dxa"/>
            <w:tcMar>
              <w:left w:w="28" w:type="dxa"/>
              <w:right w:w="28" w:type="dxa"/>
            </w:tcMar>
            <w:vAlign w:val="center"/>
          </w:tcPr>
          <w:p w14:paraId="4539DD80"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426" w:type="dxa"/>
            <w:tcMar>
              <w:left w:w="28" w:type="dxa"/>
              <w:right w:w="28" w:type="dxa"/>
            </w:tcMar>
            <w:vAlign w:val="center"/>
          </w:tcPr>
          <w:p w14:paraId="57F34859"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7</w:t>
            </w:r>
          </w:p>
        </w:tc>
        <w:tc>
          <w:tcPr>
            <w:tcW w:w="283" w:type="dxa"/>
            <w:tcMar>
              <w:left w:w="28" w:type="dxa"/>
              <w:right w:w="28" w:type="dxa"/>
            </w:tcMar>
            <w:vAlign w:val="center"/>
          </w:tcPr>
          <w:p w14:paraId="2B2B57CC"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284" w:type="dxa"/>
            <w:tcMar>
              <w:left w:w="28" w:type="dxa"/>
              <w:right w:w="28" w:type="dxa"/>
            </w:tcMar>
            <w:vAlign w:val="center"/>
          </w:tcPr>
          <w:p w14:paraId="38D4024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283" w:type="dxa"/>
            <w:tcMar>
              <w:left w:w="28" w:type="dxa"/>
              <w:right w:w="28" w:type="dxa"/>
            </w:tcMar>
            <w:vAlign w:val="center"/>
          </w:tcPr>
          <w:p w14:paraId="386931F8"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567" w:type="dxa"/>
            <w:tcMar>
              <w:left w:w="28" w:type="dxa"/>
              <w:right w:w="28" w:type="dxa"/>
            </w:tcMar>
            <w:vAlign w:val="center"/>
          </w:tcPr>
          <w:p w14:paraId="36AEC372"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47</w:t>
            </w:r>
          </w:p>
        </w:tc>
      </w:tr>
      <w:tr w:rsidR="00507EDA" w14:paraId="26BE087B" w14:textId="77777777" w:rsidTr="00507EDA">
        <w:tc>
          <w:tcPr>
            <w:tcW w:w="1957" w:type="dxa"/>
            <w:tcMar>
              <w:left w:w="28" w:type="dxa"/>
              <w:right w:w="28" w:type="dxa"/>
            </w:tcMar>
            <w:vAlign w:val="center"/>
          </w:tcPr>
          <w:p w14:paraId="59259735" w14:textId="77777777" w:rsidR="00E42D72" w:rsidRPr="008048C4" w:rsidRDefault="00E42D72" w:rsidP="00A5689B">
            <w:pPr>
              <w:rPr>
                <w:rFonts w:ascii="Times New Roman" w:hAnsi="Times New Roman" w:cs="Times New Roman"/>
                <w:sz w:val="16"/>
                <w:szCs w:val="16"/>
              </w:rPr>
            </w:pPr>
            <w:r w:rsidRPr="008048C4">
              <w:rPr>
                <w:rFonts w:ascii="Times New Roman" w:hAnsi="Times New Roman" w:cs="Times New Roman"/>
                <w:color w:val="000000"/>
                <w:sz w:val="16"/>
                <w:szCs w:val="16"/>
              </w:rPr>
              <w:t>Općina Tkon</w:t>
            </w:r>
          </w:p>
        </w:tc>
        <w:tc>
          <w:tcPr>
            <w:tcW w:w="425" w:type="dxa"/>
            <w:tcMar>
              <w:left w:w="28" w:type="dxa"/>
              <w:right w:w="28" w:type="dxa"/>
            </w:tcMar>
            <w:vAlign w:val="center"/>
          </w:tcPr>
          <w:p w14:paraId="1226A3C6"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451" w:type="dxa"/>
            <w:tcMar>
              <w:left w:w="28" w:type="dxa"/>
              <w:right w:w="28" w:type="dxa"/>
            </w:tcMar>
            <w:vAlign w:val="center"/>
          </w:tcPr>
          <w:p w14:paraId="6F659C66"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400" w:type="dxa"/>
            <w:tcMar>
              <w:left w:w="28" w:type="dxa"/>
              <w:right w:w="28" w:type="dxa"/>
            </w:tcMar>
            <w:vAlign w:val="center"/>
          </w:tcPr>
          <w:p w14:paraId="282DDB1C"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425" w:type="dxa"/>
            <w:tcMar>
              <w:left w:w="28" w:type="dxa"/>
              <w:right w:w="28" w:type="dxa"/>
            </w:tcMar>
            <w:vAlign w:val="center"/>
          </w:tcPr>
          <w:p w14:paraId="023B83F0"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425" w:type="dxa"/>
            <w:tcMar>
              <w:left w:w="28" w:type="dxa"/>
              <w:right w:w="28" w:type="dxa"/>
            </w:tcMar>
            <w:vAlign w:val="center"/>
          </w:tcPr>
          <w:p w14:paraId="40413B98"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567" w:type="dxa"/>
            <w:tcMar>
              <w:left w:w="28" w:type="dxa"/>
              <w:right w:w="28" w:type="dxa"/>
            </w:tcMar>
            <w:vAlign w:val="center"/>
          </w:tcPr>
          <w:p w14:paraId="219812E9"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425" w:type="dxa"/>
            <w:tcMar>
              <w:left w:w="28" w:type="dxa"/>
              <w:right w:w="28" w:type="dxa"/>
            </w:tcMar>
            <w:vAlign w:val="center"/>
          </w:tcPr>
          <w:p w14:paraId="621A3335"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284" w:type="dxa"/>
            <w:tcMar>
              <w:left w:w="28" w:type="dxa"/>
              <w:right w:w="28" w:type="dxa"/>
            </w:tcMar>
            <w:vAlign w:val="center"/>
          </w:tcPr>
          <w:p w14:paraId="222B6BCC"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567" w:type="dxa"/>
            <w:tcMar>
              <w:left w:w="28" w:type="dxa"/>
              <w:right w:w="28" w:type="dxa"/>
            </w:tcMar>
            <w:vAlign w:val="center"/>
          </w:tcPr>
          <w:p w14:paraId="76D32807"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425" w:type="dxa"/>
            <w:tcMar>
              <w:left w:w="28" w:type="dxa"/>
              <w:right w:w="28" w:type="dxa"/>
            </w:tcMar>
            <w:vAlign w:val="center"/>
          </w:tcPr>
          <w:p w14:paraId="1DB39A38"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284" w:type="dxa"/>
            <w:tcMar>
              <w:left w:w="28" w:type="dxa"/>
              <w:right w:w="28" w:type="dxa"/>
            </w:tcMar>
            <w:vAlign w:val="center"/>
          </w:tcPr>
          <w:p w14:paraId="0E300B9F"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425" w:type="dxa"/>
            <w:tcMar>
              <w:left w:w="28" w:type="dxa"/>
              <w:right w:w="28" w:type="dxa"/>
            </w:tcMar>
            <w:vAlign w:val="center"/>
          </w:tcPr>
          <w:p w14:paraId="643A8BDB"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3</w:t>
            </w:r>
          </w:p>
        </w:tc>
        <w:tc>
          <w:tcPr>
            <w:tcW w:w="425" w:type="dxa"/>
            <w:tcMar>
              <w:left w:w="28" w:type="dxa"/>
              <w:right w:w="28" w:type="dxa"/>
            </w:tcMar>
            <w:vAlign w:val="center"/>
          </w:tcPr>
          <w:p w14:paraId="35143A22"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425" w:type="dxa"/>
            <w:tcMar>
              <w:left w:w="28" w:type="dxa"/>
              <w:right w:w="28" w:type="dxa"/>
            </w:tcMar>
            <w:vAlign w:val="center"/>
          </w:tcPr>
          <w:p w14:paraId="64070191"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426" w:type="dxa"/>
            <w:tcMar>
              <w:left w:w="28" w:type="dxa"/>
              <w:right w:w="28" w:type="dxa"/>
            </w:tcMar>
            <w:vAlign w:val="center"/>
          </w:tcPr>
          <w:p w14:paraId="7BD401FF"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2</w:t>
            </w:r>
          </w:p>
        </w:tc>
        <w:tc>
          <w:tcPr>
            <w:tcW w:w="425" w:type="dxa"/>
            <w:tcMar>
              <w:left w:w="28" w:type="dxa"/>
              <w:right w:w="28" w:type="dxa"/>
            </w:tcMar>
            <w:vAlign w:val="center"/>
          </w:tcPr>
          <w:p w14:paraId="0F5D8A2D"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567" w:type="dxa"/>
            <w:tcMar>
              <w:left w:w="28" w:type="dxa"/>
              <w:right w:w="28" w:type="dxa"/>
            </w:tcMar>
            <w:vAlign w:val="center"/>
          </w:tcPr>
          <w:p w14:paraId="128AA19D"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425" w:type="dxa"/>
            <w:tcMar>
              <w:left w:w="28" w:type="dxa"/>
              <w:right w:w="28" w:type="dxa"/>
            </w:tcMar>
            <w:vAlign w:val="center"/>
          </w:tcPr>
          <w:p w14:paraId="6B66BF87"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284" w:type="dxa"/>
            <w:tcMar>
              <w:left w:w="28" w:type="dxa"/>
              <w:right w:w="28" w:type="dxa"/>
            </w:tcMar>
            <w:vAlign w:val="center"/>
          </w:tcPr>
          <w:p w14:paraId="5FCE806C"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425" w:type="dxa"/>
            <w:tcMar>
              <w:left w:w="28" w:type="dxa"/>
              <w:right w:w="28" w:type="dxa"/>
            </w:tcMar>
            <w:vAlign w:val="center"/>
          </w:tcPr>
          <w:p w14:paraId="10219C1C"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425" w:type="dxa"/>
            <w:tcMar>
              <w:left w:w="28" w:type="dxa"/>
              <w:right w:w="28" w:type="dxa"/>
            </w:tcMar>
            <w:vAlign w:val="center"/>
          </w:tcPr>
          <w:p w14:paraId="746E8EB9"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425" w:type="dxa"/>
            <w:tcMar>
              <w:left w:w="28" w:type="dxa"/>
              <w:right w:w="28" w:type="dxa"/>
            </w:tcMar>
            <w:vAlign w:val="center"/>
          </w:tcPr>
          <w:p w14:paraId="50664405"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426" w:type="dxa"/>
            <w:tcMar>
              <w:left w:w="28" w:type="dxa"/>
              <w:right w:w="28" w:type="dxa"/>
            </w:tcMar>
            <w:vAlign w:val="center"/>
          </w:tcPr>
          <w:p w14:paraId="7E4C548C"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567" w:type="dxa"/>
            <w:tcMar>
              <w:left w:w="28" w:type="dxa"/>
              <w:right w:w="28" w:type="dxa"/>
            </w:tcMar>
            <w:vAlign w:val="center"/>
          </w:tcPr>
          <w:p w14:paraId="51546BCE"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283" w:type="dxa"/>
            <w:tcMar>
              <w:left w:w="28" w:type="dxa"/>
              <w:right w:w="28" w:type="dxa"/>
            </w:tcMar>
            <w:vAlign w:val="center"/>
          </w:tcPr>
          <w:p w14:paraId="2EB89BDF"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425" w:type="dxa"/>
            <w:tcMar>
              <w:left w:w="28" w:type="dxa"/>
              <w:right w:w="28" w:type="dxa"/>
            </w:tcMar>
            <w:vAlign w:val="center"/>
          </w:tcPr>
          <w:p w14:paraId="7B409246"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426" w:type="dxa"/>
            <w:tcMar>
              <w:left w:w="28" w:type="dxa"/>
              <w:right w:w="28" w:type="dxa"/>
            </w:tcMar>
            <w:vAlign w:val="center"/>
          </w:tcPr>
          <w:p w14:paraId="77388694"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283" w:type="dxa"/>
            <w:tcMar>
              <w:left w:w="28" w:type="dxa"/>
              <w:right w:w="28" w:type="dxa"/>
            </w:tcMar>
            <w:vAlign w:val="center"/>
          </w:tcPr>
          <w:p w14:paraId="4E8FE569"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284" w:type="dxa"/>
            <w:tcMar>
              <w:left w:w="28" w:type="dxa"/>
              <w:right w:w="28" w:type="dxa"/>
            </w:tcMar>
            <w:vAlign w:val="center"/>
          </w:tcPr>
          <w:p w14:paraId="0160BA8D"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0</w:t>
            </w:r>
          </w:p>
        </w:tc>
        <w:tc>
          <w:tcPr>
            <w:tcW w:w="283" w:type="dxa"/>
            <w:tcMar>
              <w:left w:w="28" w:type="dxa"/>
              <w:right w:w="28" w:type="dxa"/>
            </w:tcMar>
            <w:vAlign w:val="center"/>
          </w:tcPr>
          <w:p w14:paraId="76E158AF" w14:textId="77777777" w:rsidR="00E42D72" w:rsidRPr="008048C4" w:rsidRDefault="00E42D72" w:rsidP="00A5689B">
            <w:pPr>
              <w:jc w:val="center"/>
              <w:rPr>
                <w:rFonts w:ascii="Times New Roman" w:hAnsi="Times New Roman" w:cs="Times New Roman"/>
                <w:sz w:val="16"/>
                <w:szCs w:val="16"/>
              </w:rPr>
            </w:pPr>
            <w:r w:rsidRPr="008048C4">
              <w:rPr>
                <w:rFonts w:ascii="Times New Roman" w:hAnsi="Times New Roman" w:cs="Times New Roman"/>
                <w:sz w:val="16"/>
                <w:szCs w:val="16"/>
              </w:rPr>
              <w:t>1</w:t>
            </w:r>
          </w:p>
        </w:tc>
        <w:tc>
          <w:tcPr>
            <w:tcW w:w="567" w:type="dxa"/>
            <w:tcMar>
              <w:left w:w="28" w:type="dxa"/>
              <w:right w:w="28" w:type="dxa"/>
            </w:tcMar>
            <w:vAlign w:val="center"/>
          </w:tcPr>
          <w:p w14:paraId="3E142AE2"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13</w:t>
            </w:r>
          </w:p>
        </w:tc>
      </w:tr>
      <w:tr w:rsidR="00507EDA" w14:paraId="51DF34D4" w14:textId="77777777" w:rsidTr="00507EDA">
        <w:tc>
          <w:tcPr>
            <w:tcW w:w="1957" w:type="dxa"/>
            <w:tcMar>
              <w:left w:w="28" w:type="dxa"/>
              <w:right w:w="28" w:type="dxa"/>
            </w:tcMar>
          </w:tcPr>
          <w:p w14:paraId="63580B22" w14:textId="77777777" w:rsidR="00E42D72" w:rsidRPr="008048C4" w:rsidRDefault="00E42D72" w:rsidP="00A5689B">
            <w:pPr>
              <w:rPr>
                <w:rFonts w:ascii="Times New Roman" w:hAnsi="Times New Roman" w:cs="Times New Roman"/>
                <w:b/>
                <w:bCs/>
                <w:sz w:val="16"/>
                <w:szCs w:val="16"/>
              </w:rPr>
            </w:pPr>
            <w:r w:rsidRPr="008048C4">
              <w:rPr>
                <w:rFonts w:ascii="Times New Roman" w:hAnsi="Times New Roman" w:cs="Times New Roman"/>
                <w:b/>
                <w:bCs/>
                <w:sz w:val="16"/>
                <w:szCs w:val="16"/>
              </w:rPr>
              <w:t>Ukupno LAG</w:t>
            </w:r>
          </w:p>
        </w:tc>
        <w:tc>
          <w:tcPr>
            <w:tcW w:w="425" w:type="dxa"/>
            <w:tcMar>
              <w:left w:w="28" w:type="dxa"/>
              <w:right w:w="28" w:type="dxa"/>
            </w:tcMar>
            <w:vAlign w:val="center"/>
          </w:tcPr>
          <w:p w14:paraId="43AFF6E3"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28</w:t>
            </w:r>
          </w:p>
        </w:tc>
        <w:tc>
          <w:tcPr>
            <w:tcW w:w="451" w:type="dxa"/>
            <w:tcMar>
              <w:left w:w="28" w:type="dxa"/>
              <w:right w:w="28" w:type="dxa"/>
            </w:tcMar>
            <w:vAlign w:val="center"/>
          </w:tcPr>
          <w:p w14:paraId="509F2CA5"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13</w:t>
            </w:r>
          </w:p>
        </w:tc>
        <w:tc>
          <w:tcPr>
            <w:tcW w:w="400" w:type="dxa"/>
            <w:tcMar>
              <w:left w:w="28" w:type="dxa"/>
              <w:right w:w="28" w:type="dxa"/>
            </w:tcMar>
            <w:vAlign w:val="center"/>
          </w:tcPr>
          <w:p w14:paraId="0580890A"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41</w:t>
            </w:r>
          </w:p>
        </w:tc>
        <w:tc>
          <w:tcPr>
            <w:tcW w:w="425" w:type="dxa"/>
            <w:tcMar>
              <w:left w:w="28" w:type="dxa"/>
              <w:right w:w="28" w:type="dxa"/>
            </w:tcMar>
            <w:vAlign w:val="center"/>
          </w:tcPr>
          <w:p w14:paraId="2F1608F8"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56</w:t>
            </w:r>
          </w:p>
        </w:tc>
        <w:tc>
          <w:tcPr>
            <w:tcW w:w="425" w:type="dxa"/>
            <w:tcMar>
              <w:left w:w="28" w:type="dxa"/>
              <w:right w:w="28" w:type="dxa"/>
            </w:tcMar>
            <w:vAlign w:val="center"/>
          </w:tcPr>
          <w:p w14:paraId="7B62DEBE"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72</w:t>
            </w:r>
          </w:p>
        </w:tc>
        <w:tc>
          <w:tcPr>
            <w:tcW w:w="567" w:type="dxa"/>
            <w:tcMar>
              <w:left w:w="28" w:type="dxa"/>
              <w:right w:w="28" w:type="dxa"/>
            </w:tcMar>
            <w:vAlign w:val="center"/>
          </w:tcPr>
          <w:p w14:paraId="1B081843"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128</w:t>
            </w:r>
          </w:p>
        </w:tc>
        <w:tc>
          <w:tcPr>
            <w:tcW w:w="425" w:type="dxa"/>
            <w:tcMar>
              <w:left w:w="28" w:type="dxa"/>
              <w:right w:w="28" w:type="dxa"/>
            </w:tcMar>
            <w:vAlign w:val="center"/>
          </w:tcPr>
          <w:p w14:paraId="209771EC"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51</w:t>
            </w:r>
          </w:p>
        </w:tc>
        <w:tc>
          <w:tcPr>
            <w:tcW w:w="284" w:type="dxa"/>
            <w:tcMar>
              <w:left w:w="28" w:type="dxa"/>
              <w:right w:w="28" w:type="dxa"/>
            </w:tcMar>
            <w:vAlign w:val="center"/>
          </w:tcPr>
          <w:p w14:paraId="6CFA2B52"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74</w:t>
            </w:r>
          </w:p>
        </w:tc>
        <w:tc>
          <w:tcPr>
            <w:tcW w:w="567" w:type="dxa"/>
            <w:tcMar>
              <w:left w:w="28" w:type="dxa"/>
              <w:right w:w="28" w:type="dxa"/>
            </w:tcMar>
            <w:vAlign w:val="center"/>
          </w:tcPr>
          <w:p w14:paraId="545CD8A8"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125</w:t>
            </w:r>
          </w:p>
        </w:tc>
        <w:tc>
          <w:tcPr>
            <w:tcW w:w="425" w:type="dxa"/>
            <w:tcMar>
              <w:left w:w="28" w:type="dxa"/>
              <w:right w:w="28" w:type="dxa"/>
            </w:tcMar>
            <w:vAlign w:val="center"/>
          </w:tcPr>
          <w:p w14:paraId="08F08638"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42</w:t>
            </w:r>
          </w:p>
        </w:tc>
        <w:tc>
          <w:tcPr>
            <w:tcW w:w="284" w:type="dxa"/>
            <w:tcMar>
              <w:left w:w="28" w:type="dxa"/>
              <w:right w:w="28" w:type="dxa"/>
            </w:tcMar>
            <w:vAlign w:val="center"/>
          </w:tcPr>
          <w:p w14:paraId="0E59B603"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53</w:t>
            </w:r>
          </w:p>
        </w:tc>
        <w:tc>
          <w:tcPr>
            <w:tcW w:w="425" w:type="dxa"/>
            <w:tcMar>
              <w:left w:w="28" w:type="dxa"/>
              <w:right w:w="28" w:type="dxa"/>
            </w:tcMar>
            <w:vAlign w:val="center"/>
          </w:tcPr>
          <w:p w14:paraId="22A85640"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95</w:t>
            </w:r>
          </w:p>
        </w:tc>
        <w:tc>
          <w:tcPr>
            <w:tcW w:w="425" w:type="dxa"/>
            <w:tcMar>
              <w:left w:w="28" w:type="dxa"/>
              <w:right w:w="28" w:type="dxa"/>
            </w:tcMar>
            <w:vAlign w:val="center"/>
          </w:tcPr>
          <w:p w14:paraId="2F01A1D4"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45</w:t>
            </w:r>
          </w:p>
        </w:tc>
        <w:tc>
          <w:tcPr>
            <w:tcW w:w="425" w:type="dxa"/>
            <w:tcMar>
              <w:left w:w="28" w:type="dxa"/>
              <w:right w:w="28" w:type="dxa"/>
            </w:tcMar>
            <w:vAlign w:val="center"/>
          </w:tcPr>
          <w:p w14:paraId="6CAA0DEA"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63</w:t>
            </w:r>
          </w:p>
        </w:tc>
        <w:tc>
          <w:tcPr>
            <w:tcW w:w="426" w:type="dxa"/>
            <w:tcMar>
              <w:left w:w="28" w:type="dxa"/>
              <w:right w:w="28" w:type="dxa"/>
            </w:tcMar>
            <w:vAlign w:val="center"/>
          </w:tcPr>
          <w:p w14:paraId="52E4CA49"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108</w:t>
            </w:r>
          </w:p>
        </w:tc>
        <w:tc>
          <w:tcPr>
            <w:tcW w:w="425" w:type="dxa"/>
            <w:tcMar>
              <w:left w:w="28" w:type="dxa"/>
              <w:right w:w="28" w:type="dxa"/>
            </w:tcMar>
            <w:vAlign w:val="center"/>
          </w:tcPr>
          <w:p w14:paraId="2E312B29"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41</w:t>
            </w:r>
          </w:p>
        </w:tc>
        <w:tc>
          <w:tcPr>
            <w:tcW w:w="567" w:type="dxa"/>
            <w:tcMar>
              <w:left w:w="28" w:type="dxa"/>
              <w:right w:w="28" w:type="dxa"/>
            </w:tcMar>
            <w:vAlign w:val="center"/>
          </w:tcPr>
          <w:p w14:paraId="2F51992A"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51</w:t>
            </w:r>
          </w:p>
        </w:tc>
        <w:tc>
          <w:tcPr>
            <w:tcW w:w="425" w:type="dxa"/>
            <w:tcMar>
              <w:left w:w="28" w:type="dxa"/>
              <w:right w:w="28" w:type="dxa"/>
            </w:tcMar>
            <w:vAlign w:val="center"/>
          </w:tcPr>
          <w:p w14:paraId="686DAEDB"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92</w:t>
            </w:r>
          </w:p>
        </w:tc>
        <w:tc>
          <w:tcPr>
            <w:tcW w:w="284" w:type="dxa"/>
            <w:tcMar>
              <w:left w:w="28" w:type="dxa"/>
              <w:right w:w="28" w:type="dxa"/>
            </w:tcMar>
            <w:vAlign w:val="center"/>
          </w:tcPr>
          <w:p w14:paraId="52D9F627"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46</w:t>
            </w:r>
          </w:p>
        </w:tc>
        <w:tc>
          <w:tcPr>
            <w:tcW w:w="425" w:type="dxa"/>
            <w:tcMar>
              <w:left w:w="28" w:type="dxa"/>
              <w:right w:w="28" w:type="dxa"/>
            </w:tcMar>
            <w:vAlign w:val="center"/>
          </w:tcPr>
          <w:p w14:paraId="0EC513E8"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64</w:t>
            </w:r>
          </w:p>
        </w:tc>
        <w:tc>
          <w:tcPr>
            <w:tcW w:w="425" w:type="dxa"/>
            <w:tcMar>
              <w:left w:w="28" w:type="dxa"/>
              <w:right w:w="28" w:type="dxa"/>
            </w:tcMar>
            <w:vAlign w:val="center"/>
          </w:tcPr>
          <w:p w14:paraId="399967AD"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110</w:t>
            </w:r>
          </w:p>
        </w:tc>
        <w:tc>
          <w:tcPr>
            <w:tcW w:w="425" w:type="dxa"/>
            <w:tcMar>
              <w:left w:w="28" w:type="dxa"/>
              <w:right w:w="28" w:type="dxa"/>
            </w:tcMar>
            <w:vAlign w:val="center"/>
          </w:tcPr>
          <w:p w14:paraId="4D2B1AC2"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41</w:t>
            </w:r>
          </w:p>
        </w:tc>
        <w:tc>
          <w:tcPr>
            <w:tcW w:w="426" w:type="dxa"/>
            <w:tcMar>
              <w:left w:w="28" w:type="dxa"/>
              <w:right w:w="28" w:type="dxa"/>
            </w:tcMar>
            <w:vAlign w:val="center"/>
          </w:tcPr>
          <w:p w14:paraId="09AE6630"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61</w:t>
            </w:r>
          </w:p>
        </w:tc>
        <w:tc>
          <w:tcPr>
            <w:tcW w:w="567" w:type="dxa"/>
            <w:tcMar>
              <w:left w:w="28" w:type="dxa"/>
              <w:right w:w="28" w:type="dxa"/>
            </w:tcMar>
            <w:vAlign w:val="center"/>
          </w:tcPr>
          <w:p w14:paraId="0292ED86"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103</w:t>
            </w:r>
          </w:p>
        </w:tc>
        <w:tc>
          <w:tcPr>
            <w:tcW w:w="283" w:type="dxa"/>
            <w:tcMar>
              <w:left w:w="28" w:type="dxa"/>
              <w:right w:w="28" w:type="dxa"/>
            </w:tcMar>
            <w:vAlign w:val="center"/>
          </w:tcPr>
          <w:p w14:paraId="59AED5FD"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57</w:t>
            </w:r>
          </w:p>
        </w:tc>
        <w:tc>
          <w:tcPr>
            <w:tcW w:w="425" w:type="dxa"/>
            <w:tcMar>
              <w:left w:w="28" w:type="dxa"/>
              <w:right w:w="28" w:type="dxa"/>
            </w:tcMar>
            <w:vAlign w:val="center"/>
          </w:tcPr>
          <w:p w14:paraId="2354407A"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70</w:t>
            </w:r>
          </w:p>
        </w:tc>
        <w:tc>
          <w:tcPr>
            <w:tcW w:w="426" w:type="dxa"/>
            <w:tcMar>
              <w:left w:w="28" w:type="dxa"/>
              <w:right w:w="28" w:type="dxa"/>
            </w:tcMar>
            <w:vAlign w:val="center"/>
          </w:tcPr>
          <w:p w14:paraId="723A5292"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127</w:t>
            </w:r>
          </w:p>
        </w:tc>
        <w:tc>
          <w:tcPr>
            <w:tcW w:w="283" w:type="dxa"/>
            <w:tcMar>
              <w:left w:w="28" w:type="dxa"/>
              <w:right w:w="28" w:type="dxa"/>
            </w:tcMar>
            <w:vAlign w:val="center"/>
          </w:tcPr>
          <w:p w14:paraId="427EAB77"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45</w:t>
            </w:r>
          </w:p>
        </w:tc>
        <w:tc>
          <w:tcPr>
            <w:tcW w:w="284" w:type="dxa"/>
            <w:tcMar>
              <w:left w:w="28" w:type="dxa"/>
              <w:right w:w="28" w:type="dxa"/>
            </w:tcMar>
            <w:vAlign w:val="center"/>
          </w:tcPr>
          <w:p w14:paraId="1084DAF6"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49</w:t>
            </w:r>
          </w:p>
        </w:tc>
        <w:tc>
          <w:tcPr>
            <w:tcW w:w="283" w:type="dxa"/>
            <w:tcMar>
              <w:left w:w="28" w:type="dxa"/>
              <w:right w:w="28" w:type="dxa"/>
            </w:tcMar>
            <w:vAlign w:val="center"/>
          </w:tcPr>
          <w:p w14:paraId="53D0C3F7"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89</w:t>
            </w:r>
          </w:p>
        </w:tc>
        <w:tc>
          <w:tcPr>
            <w:tcW w:w="567" w:type="dxa"/>
            <w:tcMar>
              <w:left w:w="28" w:type="dxa"/>
              <w:right w:w="28" w:type="dxa"/>
            </w:tcMar>
            <w:vAlign w:val="center"/>
          </w:tcPr>
          <w:p w14:paraId="0AFAC834" w14:textId="77777777" w:rsidR="00E42D72" w:rsidRPr="008048C4" w:rsidRDefault="00E42D72" w:rsidP="00A5689B">
            <w:pPr>
              <w:jc w:val="center"/>
              <w:rPr>
                <w:rFonts w:ascii="Times New Roman" w:hAnsi="Times New Roman" w:cs="Times New Roman"/>
                <w:b/>
                <w:bCs/>
                <w:sz w:val="16"/>
                <w:szCs w:val="16"/>
              </w:rPr>
            </w:pPr>
            <w:r w:rsidRPr="008048C4">
              <w:rPr>
                <w:rFonts w:ascii="Times New Roman" w:hAnsi="Times New Roman" w:cs="Times New Roman"/>
                <w:b/>
                <w:bCs/>
                <w:sz w:val="16"/>
                <w:szCs w:val="16"/>
              </w:rPr>
              <w:t>1.018</w:t>
            </w:r>
          </w:p>
        </w:tc>
      </w:tr>
    </w:tbl>
    <w:p w14:paraId="7B116161" w14:textId="77777777" w:rsidR="001F0D95" w:rsidRPr="001F0D95" w:rsidRDefault="001F0D95" w:rsidP="001F0D95">
      <w:pPr>
        <w:spacing w:after="0"/>
        <w:rPr>
          <w:rFonts w:ascii="Times New Roman" w:hAnsi="Times New Roman" w:cs="Times New Roman"/>
          <w:sz w:val="8"/>
          <w:szCs w:val="8"/>
        </w:rPr>
      </w:pPr>
      <w:bookmarkStart w:id="816" w:name="_Hlk71282134"/>
      <w:bookmarkEnd w:id="814"/>
    </w:p>
    <w:p w14:paraId="1B668978" w14:textId="323A2104" w:rsidR="00D8300C" w:rsidRDefault="00871044" w:rsidP="001F0D95">
      <w:pPr>
        <w:spacing w:after="0"/>
        <w:rPr>
          <w:rFonts w:ascii="Times New Roman" w:hAnsi="Times New Roman" w:cs="Times New Roman"/>
          <w:i/>
        </w:rPr>
      </w:pPr>
      <w:r w:rsidRPr="00A075E0">
        <w:rPr>
          <w:rFonts w:ascii="Times New Roman" w:hAnsi="Times New Roman" w:cs="Times New Roman"/>
        </w:rPr>
        <w:t xml:space="preserve">Izvor: </w:t>
      </w:r>
      <w:r w:rsidR="00E42D72">
        <w:rPr>
          <w:rFonts w:ascii="Times New Roman" w:hAnsi="Times New Roman" w:cs="Times New Roman"/>
          <w:i/>
        </w:rPr>
        <w:t>Hrvatski zavod za zapošljavanje (</w:t>
      </w:r>
      <w:r w:rsidR="00E42D72" w:rsidRPr="00711E26">
        <w:rPr>
          <w:rFonts w:ascii="Times New Roman" w:hAnsi="Times New Roman" w:cs="Times New Roman"/>
          <w:i/>
        </w:rPr>
        <w:t>https://statistika.hzz.hr/)</w:t>
      </w:r>
    </w:p>
    <w:p w14:paraId="7798D504" w14:textId="77777777" w:rsidR="002067F5" w:rsidRPr="00507EDA" w:rsidRDefault="002067F5" w:rsidP="00507EDA">
      <w:pPr>
        <w:spacing w:after="0"/>
        <w:rPr>
          <w:rFonts w:ascii="Times New Roman" w:hAnsi="Times New Roman" w:cs="Times New Roman"/>
          <w:sz w:val="20"/>
          <w:szCs w:val="20"/>
        </w:rPr>
      </w:pPr>
    </w:p>
    <w:p w14:paraId="3ECF1D0B" w14:textId="77777777" w:rsidR="00D46DFB" w:rsidRPr="00C4171D" w:rsidRDefault="00456CFA" w:rsidP="00507EDA">
      <w:pPr>
        <w:pStyle w:val="Heading3"/>
        <w:spacing w:before="0"/>
        <w:rPr>
          <w:lang w:eastAsia="hr-HR"/>
        </w:rPr>
      </w:pPr>
      <w:bookmarkStart w:id="817" w:name="_Toc145793799"/>
      <w:bookmarkEnd w:id="816"/>
      <w:r w:rsidRPr="00C4171D">
        <w:rPr>
          <w:lang w:eastAsia="hr-HR"/>
        </w:rPr>
        <w:t>Tablica 1</w:t>
      </w:r>
      <w:r w:rsidR="00243982" w:rsidRPr="00C4171D">
        <w:rPr>
          <w:lang w:eastAsia="hr-HR"/>
        </w:rPr>
        <w:t>6</w:t>
      </w:r>
      <w:r w:rsidRPr="00C4171D">
        <w:rPr>
          <w:lang w:eastAsia="hr-HR"/>
        </w:rPr>
        <w:t>: Dobna struktura zaposlenih na području LAG-a</w:t>
      </w:r>
      <w:bookmarkEnd w:id="817"/>
    </w:p>
    <w:p w14:paraId="47B48860" w14:textId="0B3C689A" w:rsidR="00456CFA" w:rsidRPr="001F0D95" w:rsidRDefault="00456CFA" w:rsidP="00456CFA">
      <w:pPr>
        <w:contextualSpacing/>
        <w:rPr>
          <w:rFonts w:ascii="Times New Roman" w:eastAsia="Calibri" w:hAnsi="Times New Roman" w:cs="Times New Roman"/>
          <w:bCs/>
          <w:sz w:val="8"/>
          <w:szCs w:val="8"/>
        </w:rPr>
      </w:pPr>
    </w:p>
    <w:tbl>
      <w:tblPr>
        <w:tblStyle w:val="TableGrid"/>
        <w:tblW w:w="14885" w:type="dxa"/>
        <w:tblInd w:w="-431" w:type="dxa"/>
        <w:tblLayout w:type="fixed"/>
        <w:tblLook w:val="04A0" w:firstRow="1" w:lastRow="0" w:firstColumn="1" w:lastColumn="0" w:noHBand="0" w:noVBand="1"/>
      </w:tblPr>
      <w:tblGrid>
        <w:gridCol w:w="1843"/>
        <w:gridCol w:w="283"/>
        <w:gridCol w:w="284"/>
        <w:gridCol w:w="425"/>
        <w:gridCol w:w="425"/>
        <w:gridCol w:w="426"/>
        <w:gridCol w:w="425"/>
        <w:gridCol w:w="425"/>
        <w:gridCol w:w="425"/>
        <w:gridCol w:w="426"/>
        <w:gridCol w:w="425"/>
        <w:gridCol w:w="425"/>
        <w:gridCol w:w="425"/>
        <w:gridCol w:w="426"/>
        <w:gridCol w:w="425"/>
        <w:gridCol w:w="425"/>
        <w:gridCol w:w="425"/>
        <w:gridCol w:w="426"/>
        <w:gridCol w:w="425"/>
        <w:gridCol w:w="425"/>
        <w:gridCol w:w="284"/>
        <w:gridCol w:w="425"/>
        <w:gridCol w:w="283"/>
        <w:gridCol w:w="284"/>
        <w:gridCol w:w="425"/>
        <w:gridCol w:w="284"/>
        <w:gridCol w:w="283"/>
        <w:gridCol w:w="284"/>
        <w:gridCol w:w="425"/>
        <w:gridCol w:w="425"/>
        <w:gridCol w:w="425"/>
        <w:gridCol w:w="284"/>
        <w:gridCol w:w="284"/>
        <w:gridCol w:w="284"/>
        <w:gridCol w:w="567"/>
      </w:tblGrid>
      <w:tr w:rsidR="001F0D95" w14:paraId="1AFDE46D" w14:textId="77777777" w:rsidTr="00881DFF">
        <w:trPr>
          <w:trHeight w:val="334"/>
        </w:trPr>
        <w:tc>
          <w:tcPr>
            <w:tcW w:w="1843" w:type="dxa"/>
            <w:vMerge w:val="restart"/>
            <w:shd w:val="clear" w:color="auto" w:fill="B4C6E7" w:themeFill="accent1" w:themeFillTint="66"/>
            <w:tcMar>
              <w:left w:w="28" w:type="dxa"/>
              <w:right w:w="28" w:type="dxa"/>
            </w:tcMar>
          </w:tcPr>
          <w:p w14:paraId="05368F3C" w14:textId="77777777" w:rsidR="001F0D95" w:rsidRPr="00ED7320" w:rsidRDefault="001F0D95" w:rsidP="00A5689B">
            <w:pPr>
              <w:jc w:val="center"/>
              <w:rPr>
                <w:rFonts w:ascii="Times New Roman" w:hAnsi="Times New Roman" w:cs="Times New Roman"/>
                <w:sz w:val="16"/>
                <w:szCs w:val="16"/>
              </w:rPr>
            </w:pPr>
          </w:p>
          <w:p w14:paraId="1921978A" w14:textId="77777777" w:rsidR="001F0D95" w:rsidRPr="00ED7320" w:rsidRDefault="001F0D95" w:rsidP="00A5689B">
            <w:pPr>
              <w:jc w:val="center"/>
              <w:rPr>
                <w:rFonts w:ascii="Times New Roman" w:hAnsi="Times New Roman" w:cs="Times New Roman"/>
                <w:sz w:val="16"/>
                <w:szCs w:val="16"/>
              </w:rPr>
            </w:pPr>
            <w:r w:rsidRPr="00ED7320">
              <w:rPr>
                <w:rFonts w:ascii="Times New Roman" w:hAnsi="Times New Roman" w:cs="Times New Roman"/>
                <w:sz w:val="16"/>
                <w:szCs w:val="16"/>
              </w:rPr>
              <w:t>JLS</w:t>
            </w:r>
          </w:p>
        </w:tc>
        <w:tc>
          <w:tcPr>
            <w:tcW w:w="13042" w:type="dxa"/>
            <w:gridSpan w:val="34"/>
            <w:shd w:val="clear" w:color="auto" w:fill="B4C6E7" w:themeFill="accent1" w:themeFillTint="66"/>
            <w:tcMar>
              <w:left w:w="28" w:type="dxa"/>
              <w:right w:w="28" w:type="dxa"/>
            </w:tcMar>
          </w:tcPr>
          <w:p w14:paraId="38BF3916" w14:textId="77777777" w:rsidR="001F0D95" w:rsidRPr="00ED7320" w:rsidRDefault="001F0D95" w:rsidP="00A5689B">
            <w:pPr>
              <w:jc w:val="center"/>
              <w:rPr>
                <w:rFonts w:ascii="Times New Roman" w:hAnsi="Times New Roman" w:cs="Times New Roman"/>
                <w:sz w:val="16"/>
                <w:szCs w:val="16"/>
              </w:rPr>
            </w:pPr>
            <w:r w:rsidRPr="00ED7320">
              <w:rPr>
                <w:rFonts w:ascii="Times New Roman" w:hAnsi="Times New Roman" w:cs="Times New Roman"/>
                <w:sz w:val="16"/>
                <w:szCs w:val="16"/>
              </w:rPr>
              <w:t>Dobna struktura</w:t>
            </w:r>
          </w:p>
        </w:tc>
      </w:tr>
      <w:tr w:rsidR="001F0D95" w14:paraId="5CB41938" w14:textId="77777777" w:rsidTr="00881DFF">
        <w:tc>
          <w:tcPr>
            <w:tcW w:w="1843" w:type="dxa"/>
            <w:vMerge/>
            <w:shd w:val="clear" w:color="auto" w:fill="B4C6E7" w:themeFill="accent1" w:themeFillTint="66"/>
            <w:tcMar>
              <w:left w:w="28" w:type="dxa"/>
              <w:right w:w="28" w:type="dxa"/>
            </w:tcMar>
          </w:tcPr>
          <w:p w14:paraId="1930DE80" w14:textId="77777777" w:rsidR="001F0D95" w:rsidRPr="00ED7320" w:rsidRDefault="001F0D95" w:rsidP="00A5689B">
            <w:pPr>
              <w:rPr>
                <w:rFonts w:ascii="Times New Roman" w:hAnsi="Times New Roman" w:cs="Times New Roman"/>
                <w:sz w:val="16"/>
                <w:szCs w:val="16"/>
              </w:rPr>
            </w:pPr>
          </w:p>
        </w:tc>
        <w:tc>
          <w:tcPr>
            <w:tcW w:w="992" w:type="dxa"/>
            <w:gridSpan w:val="3"/>
            <w:shd w:val="clear" w:color="auto" w:fill="B4C6E7" w:themeFill="accent1" w:themeFillTint="66"/>
            <w:tcMar>
              <w:left w:w="28" w:type="dxa"/>
              <w:right w:w="28" w:type="dxa"/>
            </w:tcMar>
          </w:tcPr>
          <w:p w14:paraId="02D4911F" w14:textId="77777777" w:rsidR="001F0D95" w:rsidRPr="00ED7320" w:rsidRDefault="001F0D95" w:rsidP="00A5689B">
            <w:pPr>
              <w:jc w:val="center"/>
              <w:rPr>
                <w:rFonts w:ascii="Times New Roman" w:hAnsi="Times New Roman" w:cs="Times New Roman"/>
                <w:sz w:val="16"/>
                <w:szCs w:val="16"/>
              </w:rPr>
            </w:pPr>
            <w:r w:rsidRPr="00ED7320">
              <w:rPr>
                <w:rFonts w:ascii="Times New Roman" w:hAnsi="Times New Roman" w:cs="Times New Roman"/>
                <w:sz w:val="16"/>
                <w:szCs w:val="16"/>
              </w:rPr>
              <w:t>15-19</w:t>
            </w:r>
          </w:p>
        </w:tc>
        <w:tc>
          <w:tcPr>
            <w:tcW w:w="1276" w:type="dxa"/>
            <w:gridSpan w:val="3"/>
            <w:shd w:val="clear" w:color="auto" w:fill="B4C6E7" w:themeFill="accent1" w:themeFillTint="66"/>
            <w:tcMar>
              <w:left w:w="28" w:type="dxa"/>
              <w:right w:w="28" w:type="dxa"/>
            </w:tcMar>
          </w:tcPr>
          <w:p w14:paraId="2FD003B7" w14:textId="77777777" w:rsidR="001F0D95" w:rsidRPr="00ED7320" w:rsidRDefault="001F0D95" w:rsidP="00A5689B">
            <w:pPr>
              <w:jc w:val="center"/>
              <w:rPr>
                <w:rFonts w:ascii="Times New Roman" w:hAnsi="Times New Roman" w:cs="Times New Roman"/>
                <w:sz w:val="16"/>
                <w:szCs w:val="16"/>
              </w:rPr>
            </w:pPr>
            <w:r w:rsidRPr="00ED7320">
              <w:rPr>
                <w:rFonts w:ascii="Times New Roman" w:hAnsi="Times New Roman" w:cs="Times New Roman"/>
                <w:sz w:val="16"/>
                <w:szCs w:val="16"/>
              </w:rPr>
              <w:t>20-24</w:t>
            </w:r>
          </w:p>
        </w:tc>
        <w:tc>
          <w:tcPr>
            <w:tcW w:w="1276" w:type="dxa"/>
            <w:gridSpan w:val="3"/>
            <w:shd w:val="clear" w:color="auto" w:fill="B4C6E7" w:themeFill="accent1" w:themeFillTint="66"/>
            <w:tcMar>
              <w:left w:w="28" w:type="dxa"/>
              <w:right w:w="28" w:type="dxa"/>
            </w:tcMar>
          </w:tcPr>
          <w:p w14:paraId="5A2B58D3" w14:textId="77777777" w:rsidR="001F0D95" w:rsidRPr="00ED7320" w:rsidRDefault="001F0D95" w:rsidP="00A5689B">
            <w:pPr>
              <w:jc w:val="center"/>
              <w:rPr>
                <w:rFonts w:ascii="Times New Roman" w:hAnsi="Times New Roman" w:cs="Times New Roman"/>
                <w:sz w:val="16"/>
                <w:szCs w:val="16"/>
              </w:rPr>
            </w:pPr>
            <w:r w:rsidRPr="00ED7320">
              <w:rPr>
                <w:rFonts w:ascii="Times New Roman" w:hAnsi="Times New Roman" w:cs="Times New Roman"/>
                <w:sz w:val="16"/>
                <w:szCs w:val="16"/>
              </w:rPr>
              <w:t>25-29</w:t>
            </w:r>
          </w:p>
        </w:tc>
        <w:tc>
          <w:tcPr>
            <w:tcW w:w="1275" w:type="dxa"/>
            <w:gridSpan w:val="3"/>
            <w:shd w:val="clear" w:color="auto" w:fill="B4C6E7" w:themeFill="accent1" w:themeFillTint="66"/>
            <w:tcMar>
              <w:left w:w="28" w:type="dxa"/>
              <w:right w:w="28" w:type="dxa"/>
            </w:tcMar>
          </w:tcPr>
          <w:p w14:paraId="4BFB8339" w14:textId="77777777" w:rsidR="001F0D95" w:rsidRPr="00ED7320" w:rsidRDefault="001F0D95" w:rsidP="00A5689B">
            <w:pPr>
              <w:jc w:val="center"/>
              <w:rPr>
                <w:rFonts w:ascii="Times New Roman" w:hAnsi="Times New Roman" w:cs="Times New Roman"/>
                <w:sz w:val="16"/>
                <w:szCs w:val="16"/>
              </w:rPr>
            </w:pPr>
            <w:r w:rsidRPr="00ED7320">
              <w:rPr>
                <w:rFonts w:ascii="Times New Roman" w:hAnsi="Times New Roman" w:cs="Times New Roman"/>
                <w:sz w:val="16"/>
                <w:szCs w:val="16"/>
              </w:rPr>
              <w:t>30-34</w:t>
            </w:r>
          </w:p>
        </w:tc>
        <w:tc>
          <w:tcPr>
            <w:tcW w:w="1276" w:type="dxa"/>
            <w:gridSpan w:val="3"/>
            <w:shd w:val="clear" w:color="auto" w:fill="B4C6E7" w:themeFill="accent1" w:themeFillTint="66"/>
            <w:tcMar>
              <w:left w:w="28" w:type="dxa"/>
              <w:right w:w="28" w:type="dxa"/>
            </w:tcMar>
          </w:tcPr>
          <w:p w14:paraId="0AE6031E" w14:textId="77777777" w:rsidR="001F0D95" w:rsidRPr="00ED7320" w:rsidRDefault="001F0D95" w:rsidP="00A5689B">
            <w:pPr>
              <w:jc w:val="center"/>
              <w:rPr>
                <w:rFonts w:ascii="Times New Roman" w:hAnsi="Times New Roman" w:cs="Times New Roman"/>
                <w:sz w:val="16"/>
                <w:szCs w:val="16"/>
              </w:rPr>
            </w:pPr>
            <w:r w:rsidRPr="00ED7320">
              <w:rPr>
                <w:rFonts w:ascii="Times New Roman" w:hAnsi="Times New Roman" w:cs="Times New Roman"/>
                <w:sz w:val="16"/>
                <w:szCs w:val="16"/>
              </w:rPr>
              <w:t>35-39</w:t>
            </w:r>
          </w:p>
        </w:tc>
        <w:tc>
          <w:tcPr>
            <w:tcW w:w="1276" w:type="dxa"/>
            <w:gridSpan w:val="3"/>
            <w:shd w:val="clear" w:color="auto" w:fill="B4C6E7" w:themeFill="accent1" w:themeFillTint="66"/>
            <w:tcMar>
              <w:left w:w="28" w:type="dxa"/>
              <w:right w:w="28" w:type="dxa"/>
            </w:tcMar>
          </w:tcPr>
          <w:p w14:paraId="35124E78" w14:textId="77777777" w:rsidR="001F0D95" w:rsidRPr="00ED7320" w:rsidRDefault="001F0D95" w:rsidP="00A5689B">
            <w:pPr>
              <w:jc w:val="center"/>
              <w:rPr>
                <w:rFonts w:ascii="Times New Roman" w:hAnsi="Times New Roman" w:cs="Times New Roman"/>
                <w:sz w:val="16"/>
                <w:szCs w:val="16"/>
              </w:rPr>
            </w:pPr>
            <w:r w:rsidRPr="00ED7320">
              <w:rPr>
                <w:rFonts w:ascii="Times New Roman" w:hAnsi="Times New Roman" w:cs="Times New Roman"/>
                <w:sz w:val="16"/>
                <w:szCs w:val="16"/>
              </w:rPr>
              <w:t>40-44</w:t>
            </w:r>
          </w:p>
        </w:tc>
        <w:tc>
          <w:tcPr>
            <w:tcW w:w="1134" w:type="dxa"/>
            <w:gridSpan w:val="3"/>
            <w:shd w:val="clear" w:color="auto" w:fill="B4C6E7" w:themeFill="accent1" w:themeFillTint="66"/>
            <w:tcMar>
              <w:left w:w="28" w:type="dxa"/>
              <w:right w:w="28" w:type="dxa"/>
            </w:tcMar>
          </w:tcPr>
          <w:p w14:paraId="1A5930C1" w14:textId="77777777" w:rsidR="001F0D95" w:rsidRPr="00ED7320" w:rsidRDefault="001F0D95" w:rsidP="00A5689B">
            <w:pPr>
              <w:jc w:val="center"/>
              <w:rPr>
                <w:rFonts w:ascii="Times New Roman" w:hAnsi="Times New Roman" w:cs="Times New Roman"/>
                <w:sz w:val="16"/>
                <w:szCs w:val="16"/>
              </w:rPr>
            </w:pPr>
            <w:r w:rsidRPr="00ED7320">
              <w:rPr>
                <w:rFonts w:ascii="Times New Roman" w:hAnsi="Times New Roman" w:cs="Times New Roman"/>
                <w:sz w:val="16"/>
                <w:szCs w:val="16"/>
              </w:rPr>
              <w:t>45-49</w:t>
            </w:r>
          </w:p>
        </w:tc>
        <w:tc>
          <w:tcPr>
            <w:tcW w:w="992" w:type="dxa"/>
            <w:gridSpan w:val="3"/>
            <w:shd w:val="clear" w:color="auto" w:fill="B4C6E7" w:themeFill="accent1" w:themeFillTint="66"/>
            <w:tcMar>
              <w:left w:w="28" w:type="dxa"/>
              <w:right w:w="28" w:type="dxa"/>
            </w:tcMar>
          </w:tcPr>
          <w:p w14:paraId="6AB029D0" w14:textId="77777777" w:rsidR="001F0D95" w:rsidRPr="00ED7320" w:rsidRDefault="001F0D95" w:rsidP="00A5689B">
            <w:pPr>
              <w:jc w:val="center"/>
              <w:rPr>
                <w:rFonts w:ascii="Times New Roman" w:hAnsi="Times New Roman" w:cs="Times New Roman"/>
                <w:sz w:val="16"/>
                <w:szCs w:val="16"/>
              </w:rPr>
            </w:pPr>
            <w:r w:rsidRPr="00ED7320">
              <w:rPr>
                <w:rFonts w:ascii="Times New Roman" w:hAnsi="Times New Roman" w:cs="Times New Roman"/>
                <w:sz w:val="16"/>
                <w:szCs w:val="16"/>
              </w:rPr>
              <w:t>50-54</w:t>
            </w:r>
          </w:p>
        </w:tc>
        <w:tc>
          <w:tcPr>
            <w:tcW w:w="851" w:type="dxa"/>
            <w:gridSpan w:val="3"/>
            <w:shd w:val="clear" w:color="auto" w:fill="B4C6E7" w:themeFill="accent1" w:themeFillTint="66"/>
            <w:tcMar>
              <w:left w:w="28" w:type="dxa"/>
              <w:right w:w="28" w:type="dxa"/>
            </w:tcMar>
          </w:tcPr>
          <w:p w14:paraId="0340F844" w14:textId="77777777" w:rsidR="001F0D95" w:rsidRPr="00ED7320" w:rsidRDefault="001F0D95" w:rsidP="00A5689B">
            <w:pPr>
              <w:jc w:val="center"/>
              <w:rPr>
                <w:rFonts w:ascii="Times New Roman" w:hAnsi="Times New Roman" w:cs="Times New Roman"/>
                <w:sz w:val="16"/>
                <w:szCs w:val="16"/>
              </w:rPr>
            </w:pPr>
            <w:r w:rsidRPr="00ED7320">
              <w:rPr>
                <w:rFonts w:ascii="Times New Roman" w:hAnsi="Times New Roman" w:cs="Times New Roman"/>
                <w:sz w:val="16"/>
                <w:szCs w:val="16"/>
              </w:rPr>
              <w:t>55-59</w:t>
            </w:r>
          </w:p>
        </w:tc>
        <w:tc>
          <w:tcPr>
            <w:tcW w:w="1275" w:type="dxa"/>
            <w:gridSpan w:val="3"/>
            <w:shd w:val="clear" w:color="auto" w:fill="B4C6E7" w:themeFill="accent1" w:themeFillTint="66"/>
            <w:tcMar>
              <w:left w:w="28" w:type="dxa"/>
              <w:right w:w="28" w:type="dxa"/>
            </w:tcMar>
          </w:tcPr>
          <w:p w14:paraId="6E810B29" w14:textId="77777777" w:rsidR="001F0D95" w:rsidRPr="00ED7320" w:rsidRDefault="001F0D95" w:rsidP="00A5689B">
            <w:pPr>
              <w:jc w:val="center"/>
              <w:rPr>
                <w:rFonts w:ascii="Times New Roman" w:hAnsi="Times New Roman" w:cs="Times New Roman"/>
                <w:sz w:val="16"/>
                <w:szCs w:val="16"/>
              </w:rPr>
            </w:pPr>
            <w:r w:rsidRPr="00ED7320">
              <w:rPr>
                <w:rFonts w:ascii="Times New Roman" w:hAnsi="Times New Roman" w:cs="Times New Roman"/>
                <w:sz w:val="16"/>
                <w:szCs w:val="16"/>
              </w:rPr>
              <w:t>60-64</w:t>
            </w:r>
          </w:p>
        </w:tc>
        <w:tc>
          <w:tcPr>
            <w:tcW w:w="852" w:type="dxa"/>
            <w:gridSpan w:val="3"/>
            <w:shd w:val="clear" w:color="auto" w:fill="B4C6E7" w:themeFill="accent1" w:themeFillTint="66"/>
            <w:tcMar>
              <w:left w:w="28" w:type="dxa"/>
              <w:right w:w="28" w:type="dxa"/>
            </w:tcMar>
          </w:tcPr>
          <w:p w14:paraId="67962885" w14:textId="77777777" w:rsidR="001F0D95" w:rsidRPr="00ED7320" w:rsidRDefault="001F0D95" w:rsidP="00A5689B">
            <w:pPr>
              <w:jc w:val="center"/>
              <w:rPr>
                <w:rFonts w:ascii="Times New Roman" w:hAnsi="Times New Roman" w:cs="Times New Roman"/>
                <w:sz w:val="16"/>
                <w:szCs w:val="16"/>
              </w:rPr>
            </w:pPr>
            <w:r w:rsidRPr="00ED7320">
              <w:rPr>
                <w:rFonts w:ascii="Times New Roman" w:hAnsi="Times New Roman" w:cs="Times New Roman"/>
                <w:sz w:val="16"/>
                <w:szCs w:val="16"/>
              </w:rPr>
              <w:t>65 i više</w:t>
            </w:r>
          </w:p>
        </w:tc>
        <w:tc>
          <w:tcPr>
            <w:tcW w:w="567" w:type="dxa"/>
            <w:vMerge w:val="restart"/>
            <w:shd w:val="clear" w:color="auto" w:fill="B4C6E7" w:themeFill="accent1" w:themeFillTint="66"/>
            <w:tcMar>
              <w:left w:w="28" w:type="dxa"/>
              <w:right w:w="28" w:type="dxa"/>
            </w:tcMar>
          </w:tcPr>
          <w:p w14:paraId="069D5435" w14:textId="77777777" w:rsidR="001F0D95" w:rsidRPr="00ED7320" w:rsidRDefault="001F0D95" w:rsidP="00A5689B">
            <w:pPr>
              <w:jc w:val="center"/>
              <w:rPr>
                <w:rFonts w:ascii="Times New Roman" w:hAnsi="Times New Roman" w:cs="Times New Roman"/>
                <w:sz w:val="16"/>
                <w:szCs w:val="16"/>
              </w:rPr>
            </w:pPr>
            <w:r w:rsidRPr="00ED7320">
              <w:rPr>
                <w:rFonts w:ascii="Times New Roman" w:hAnsi="Times New Roman" w:cs="Times New Roman"/>
                <w:sz w:val="16"/>
                <w:szCs w:val="16"/>
              </w:rPr>
              <w:t>ukupno</w:t>
            </w:r>
          </w:p>
        </w:tc>
      </w:tr>
      <w:tr w:rsidR="00881DFF" w14:paraId="574F31C5" w14:textId="77777777" w:rsidTr="00881DFF">
        <w:tc>
          <w:tcPr>
            <w:tcW w:w="1843" w:type="dxa"/>
            <w:vMerge/>
            <w:shd w:val="clear" w:color="auto" w:fill="B4C6E7" w:themeFill="accent1" w:themeFillTint="66"/>
            <w:tcMar>
              <w:left w:w="28" w:type="dxa"/>
              <w:right w:w="28" w:type="dxa"/>
            </w:tcMar>
          </w:tcPr>
          <w:p w14:paraId="04385A61" w14:textId="77777777" w:rsidR="00881DFF" w:rsidRPr="00ED7320" w:rsidRDefault="00881DFF" w:rsidP="00881DFF">
            <w:pPr>
              <w:rPr>
                <w:rFonts w:ascii="Times New Roman" w:hAnsi="Times New Roman" w:cs="Times New Roman"/>
                <w:sz w:val="18"/>
                <w:szCs w:val="18"/>
              </w:rPr>
            </w:pPr>
          </w:p>
        </w:tc>
        <w:tc>
          <w:tcPr>
            <w:tcW w:w="283" w:type="dxa"/>
            <w:shd w:val="clear" w:color="auto" w:fill="B4C6E7" w:themeFill="accent1" w:themeFillTint="66"/>
            <w:tcMar>
              <w:left w:w="28" w:type="dxa"/>
              <w:right w:w="28" w:type="dxa"/>
            </w:tcMar>
          </w:tcPr>
          <w:p w14:paraId="00EFF756" w14:textId="77777777" w:rsidR="00881DFF" w:rsidRPr="00ED7320" w:rsidRDefault="00881DFF" w:rsidP="00881DFF">
            <w:pPr>
              <w:jc w:val="center"/>
              <w:rPr>
                <w:rFonts w:ascii="Times New Roman" w:hAnsi="Times New Roman" w:cs="Times New Roman"/>
                <w:sz w:val="16"/>
                <w:szCs w:val="16"/>
              </w:rPr>
            </w:pPr>
            <w:r w:rsidRPr="00ED7320">
              <w:rPr>
                <w:rFonts w:ascii="Times New Roman" w:hAnsi="Times New Roman" w:cs="Times New Roman"/>
                <w:sz w:val="16"/>
                <w:szCs w:val="16"/>
              </w:rPr>
              <w:t>M</w:t>
            </w:r>
          </w:p>
        </w:tc>
        <w:tc>
          <w:tcPr>
            <w:tcW w:w="284" w:type="dxa"/>
            <w:shd w:val="clear" w:color="auto" w:fill="B4C6E7" w:themeFill="accent1" w:themeFillTint="66"/>
            <w:tcMar>
              <w:left w:w="28" w:type="dxa"/>
              <w:right w:w="28" w:type="dxa"/>
            </w:tcMar>
          </w:tcPr>
          <w:p w14:paraId="10F04548" w14:textId="77777777" w:rsidR="00881DFF" w:rsidRPr="00ED7320" w:rsidRDefault="00881DFF" w:rsidP="00881DFF">
            <w:pPr>
              <w:jc w:val="center"/>
              <w:rPr>
                <w:rFonts w:ascii="Times New Roman" w:hAnsi="Times New Roman" w:cs="Times New Roman"/>
                <w:sz w:val="16"/>
                <w:szCs w:val="16"/>
              </w:rPr>
            </w:pPr>
            <w:r w:rsidRPr="00ED7320">
              <w:rPr>
                <w:rFonts w:ascii="Times New Roman" w:hAnsi="Times New Roman" w:cs="Times New Roman"/>
                <w:sz w:val="16"/>
                <w:szCs w:val="16"/>
              </w:rPr>
              <w:t>Ž</w:t>
            </w:r>
          </w:p>
        </w:tc>
        <w:tc>
          <w:tcPr>
            <w:tcW w:w="425" w:type="dxa"/>
            <w:shd w:val="clear" w:color="auto" w:fill="B4C6E7" w:themeFill="accent1" w:themeFillTint="66"/>
            <w:tcMar>
              <w:left w:w="28" w:type="dxa"/>
              <w:right w:w="28" w:type="dxa"/>
            </w:tcMar>
          </w:tcPr>
          <w:p w14:paraId="6C9EA6FC" w14:textId="77777777" w:rsidR="00881DFF" w:rsidRPr="00ED7320" w:rsidRDefault="00881DFF" w:rsidP="00881DFF">
            <w:pPr>
              <w:jc w:val="center"/>
              <w:rPr>
                <w:rFonts w:ascii="Times New Roman" w:hAnsi="Times New Roman" w:cs="Times New Roman"/>
                <w:sz w:val="16"/>
                <w:szCs w:val="16"/>
              </w:rPr>
            </w:pPr>
            <w:r w:rsidRPr="00ED7320">
              <w:rPr>
                <w:rFonts w:ascii="Times New Roman" w:hAnsi="Times New Roman" w:cs="Times New Roman"/>
                <w:sz w:val="16"/>
                <w:szCs w:val="16"/>
              </w:rPr>
              <w:t>U</w:t>
            </w:r>
          </w:p>
        </w:tc>
        <w:tc>
          <w:tcPr>
            <w:tcW w:w="425" w:type="dxa"/>
            <w:shd w:val="clear" w:color="auto" w:fill="B4C6E7" w:themeFill="accent1" w:themeFillTint="66"/>
            <w:tcMar>
              <w:left w:w="28" w:type="dxa"/>
              <w:right w:w="28" w:type="dxa"/>
            </w:tcMar>
          </w:tcPr>
          <w:p w14:paraId="1D78EFFF" w14:textId="77777777" w:rsidR="00881DFF" w:rsidRPr="00ED7320" w:rsidRDefault="00881DFF" w:rsidP="00881DFF">
            <w:pPr>
              <w:jc w:val="center"/>
              <w:rPr>
                <w:rFonts w:ascii="Times New Roman" w:hAnsi="Times New Roman" w:cs="Times New Roman"/>
                <w:sz w:val="16"/>
                <w:szCs w:val="16"/>
              </w:rPr>
            </w:pPr>
            <w:r w:rsidRPr="00ED7320">
              <w:rPr>
                <w:rFonts w:ascii="Times New Roman" w:hAnsi="Times New Roman" w:cs="Times New Roman"/>
                <w:sz w:val="16"/>
                <w:szCs w:val="16"/>
              </w:rPr>
              <w:t>M</w:t>
            </w:r>
          </w:p>
        </w:tc>
        <w:tc>
          <w:tcPr>
            <w:tcW w:w="426" w:type="dxa"/>
            <w:shd w:val="clear" w:color="auto" w:fill="B4C6E7" w:themeFill="accent1" w:themeFillTint="66"/>
            <w:tcMar>
              <w:left w:w="28" w:type="dxa"/>
              <w:right w:w="28" w:type="dxa"/>
            </w:tcMar>
          </w:tcPr>
          <w:p w14:paraId="439BCECC" w14:textId="77777777" w:rsidR="00881DFF" w:rsidRPr="00ED7320" w:rsidRDefault="00881DFF" w:rsidP="00881DFF">
            <w:pPr>
              <w:jc w:val="center"/>
              <w:rPr>
                <w:rFonts w:ascii="Times New Roman" w:hAnsi="Times New Roman" w:cs="Times New Roman"/>
                <w:sz w:val="16"/>
                <w:szCs w:val="16"/>
              </w:rPr>
            </w:pPr>
            <w:r w:rsidRPr="00ED7320">
              <w:rPr>
                <w:rFonts w:ascii="Times New Roman" w:hAnsi="Times New Roman" w:cs="Times New Roman"/>
                <w:sz w:val="16"/>
                <w:szCs w:val="16"/>
              </w:rPr>
              <w:t>Ž</w:t>
            </w:r>
          </w:p>
        </w:tc>
        <w:tc>
          <w:tcPr>
            <w:tcW w:w="425" w:type="dxa"/>
            <w:shd w:val="clear" w:color="auto" w:fill="B4C6E7" w:themeFill="accent1" w:themeFillTint="66"/>
            <w:tcMar>
              <w:left w:w="28" w:type="dxa"/>
              <w:right w:w="28" w:type="dxa"/>
            </w:tcMar>
          </w:tcPr>
          <w:p w14:paraId="4B5934B0" w14:textId="77777777" w:rsidR="00881DFF" w:rsidRPr="00ED7320" w:rsidRDefault="00881DFF" w:rsidP="00881DFF">
            <w:pPr>
              <w:jc w:val="center"/>
              <w:rPr>
                <w:rFonts w:ascii="Times New Roman" w:hAnsi="Times New Roman" w:cs="Times New Roman"/>
                <w:sz w:val="16"/>
                <w:szCs w:val="16"/>
              </w:rPr>
            </w:pPr>
            <w:r w:rsidRPr="00ED7320">
              <w:rPr>
                <w:rFonts w:ascii="Times New Roman" w:hAnsi="Times New Roman" w:cs="Times New Roman"/>
                <w:sz w:val="16"/>
                <w:szCs w:val="16"/>
              </w:rPr>
              <w:t>U</w:t>
            </w:r>
          </w:p>
        </w:tc>
        <w:tc>
          <w:tcPr>
            <w:tcW w:w="425" w:type="dxa"/>
            <w:shd w:val="clear" w:color="auto" w:fill="B4C6E7" w:themeFill="accent1" w:themeFillTint="66"/>
            <w:tcMar>
              <w:left w:w="28" w:type="dxa"/>
              <w:right w:w="28" w:type="dxa"/>
            </w:tcMar>
          </w:tcPr>
          <w:p w14:paraId="38470FD7" w14:textId="77777777" w:rsidR="00881DFF" w:rsidRPr="00ED7320" w:rsidRDefault="00881DFF" w:rsidP="00881DFF">
            <w:pPr>
              <w:jc w:val="center"/>
              <w:rPr>
                <w:rFonts w:ascii="Times New Roman" w:hAnsi="Times New Roman" w:cs="Times New Roman"/>
                <w:sz w:val="16"/>
                <w:szCs w:val="16"/>
              </w:rPr>
            </w:pPr>
            <w:r w:rsidRPr="00ED7320">
              <w:rPr>
                <w:rFonts w:ascii="Times New Roman" w:hAnsi="Times New Roman" w:cs="Times New Roman"/>
                <w:sz w:val="16"/>
                <w:szCs w:val="16"/>
              </w:rPr>
              <w:t>M</w:t>
            </w:r>
          </w:p>
        </w:tc>
        <w:tc>
          <w:tcPr>
            <w:tcW w:w="425" w:type="dxa"/>
            <w:shd w:val="clear" w:color="auto" w:fill="B4C6E7" w:themeFill="accent1" w:themeFillTint="66"/>
            <w:tcMar>
              <w:left w:w="28" w:type="dxa"/>
              <w:right w:w="28" w:type="dxa"/>
            </w:tcMar>
          </w:tcPr>
          <w:p w14:paraId="19378506" w14:textId="77777777" w:rsidR="00881DFF" w:rsidRPr="00ED7320" w:rsidRDefault="00881DFF" w:rsidP="00881DFF">
            <w:pPr>
              <w:jc w:val="center"/>
              <w:rPr>
                <w:rFonts w:ascii="Times New Roman" w:hAnsi="Times New Roman" w:cs="Times New Roman"/>
                <w:sz w:val="16"/>
                <w:szCs w:val="16"/>
              </w:rPr>
            </w:pPr>
            <w:r w:rsidRPr="00ED7320">
              <w:rPr>
                <w:rFonts w:ascii="Times New Roman" w:hAnsi="Times New Roman" w:cs="Times New Roman"/>
                <w:sz w:val="16"/>
                <w:szCs w:val="16"/>
              </w:rPr>
              <w:t>Ž</w:t>
            </w:r>
          </w:p>
        </w:tc>
        <w:tc>
          <w:tcPr>
            <w:tcW w:w="426" w:type="dxa"/>
            <w:shd w:val="clear" w:color="auto" w:fill="B4C6E7" w:themeFill="accent1" w:themeFillTint="66"/>
            <w:tcMar>
              <w:left w:w="28" w:type="dxa"/>
              <w:right w:w="28" w:type="dxa"/>
            </w:tcMar>
          </w:tcPr>
          <w:p w14:paraId="01F6E976" w14:textId="77777777" w:rsidR="00881DFF" w:rsidRPr="00ED7320" w:rsidRDefault="00881DFF" w:rsidP="00881DFF">
            <w:pPr>
              <w:jc w:val="center"/>
              <w:rPr>
                <w:rFonts w:ascii="Times New Roman" w:hAnsi="Times New Roman" w:cs="Times New Roman"/>
                <w:sz w:val="16"/>
                <w:szCs w:val="16"/>
              </w:rPr>
            </w:pPr>
            <w:r w:rsidRPr="00ED7320">
              <w:rPr>
                <w:rFonts w:ascii="Times New Roman" w:hAnsi="Times New Roman" w:cs="Times New Roman"/>
                <w:sz w:val="16"/>
                <w:szCs w:val="16"/>
              </w:rPr>
              <w:t>U</w:t>
            </w:r>
          </w:p>
        </w:tc>
        <w:tc>
          <w:tcPr>
            <w:tcW w:w="425" w:type="dxa"/>
            <w:shd w:val="clear" w:color="auto" w:fill="B4C6E7" w:themeFill="accent1" w:themeFillTint="66"/>
            <w:tcMar>
              <w:left w:w="28" w:type="dxa"/>
              <w:right w:w="28" w:type="dxa"/>
            </w:tcMar>
          </w:tcPr>
          <w:p w14:paraId="786702C5" w14:textId="77777777" w:rsidR="00881DFF" w:rsidRPr="00ED7320" w:rsidRDefault="00881DFF" w:rsidP="00881DFF">
            <w:pPr>
              <w:jc w:val="center"/>
              <w:rPr>
                <w:rFonts w:ascii="Times New Roman" w:hAnsi="Times New Roman" w:cs="Times New Roman"/>
                <w:sz w:val="16"/>
                <w:szCs w:val="16"/>
              </w:rPr>
            </w:pPr>
            <w:r w:rsidRPr="00ED7320">
              <w:rPr>
                <w:rFonts w:ascii="Times New Roman" w:hAnsi="Times New Roman" w:cs="Times New Roman"/>
                <w:sz w:val="16"/>
                <w:szCs w:val="16"/>
              </w:rPr>
              <w:t>M</w:t>
            </w:r>
          </w:p>
        </w:tc>
        <w:tc>
          <w:tcPr>
            <w:tcW w:w="425" w:type="dxa"/>
            <w:shd w:val="clear" w:color="auto" w:fill="B4C6E7" w:themeFill="accent1" w:themeFillTint="66"/>
            <w:tcMar>
              <w:left w:w="28" w:type="dxa"/>
              <w:right w:w="28" w:type="dxa"/>
            </w:tcMar>
          </w:tcPr>
          <w:p w14:paraId="22E23489" w14:textId="77777777" w:rsidR="00881DFF" w:rsidRPr="00ED7320" w:rsidRDefault="00881DFF" w:rsidP="00881DFF">
            <w:pPr>
              <w:jc w:val="center"/>
              <w:rPr>
                <w:rFonts w:ascii="Times New Roman" w:hAnsi="Times New Roman" w:cs="Times New Roman"/>
                <w:sz w:val="16"/>
                <w:szCs w:val="16"/>
              </w:rPr>
            </w:pPr>
            <w:r w:rsidRPr="00ED7320">
              <w:rPr>
                <w:rFonts w:ascii="Times New Roman" w:hAnsi="Times New Roman" w:cs="Times New Roman"/>
                <w:sz w:val="16"/>
                <w:szCs w:val="16"/>
              </w:rPr>
              <w:t>Ž</w:t>
            </w:r>
          </w:p>
        </w:tc>
        <w:tc>
          <w:tcPr>
            <w:tcW w:w="425" w:type="dxa"/>
            <w:shd w:val="clear" w:color="auto" w:fill="B4C6E7" w:themeFill="accent1" w:themeFillTint="66"/>
            <w:tcMar>
              <w:left w:w="28" w:type="dxa"/>
              <w:right w:w="28" w:type="dxa"/>
            </w:tcMar>
          </w:tcPr>
          <w:p w14:paraId="5B0624A4" w14:textId="77777777" w:rsidR="00881DFF" w:rsidRPr="00ED7320" w:rsidRDefault="00881DFF" w:rsidP="00881DFF">
            <w:pPr>
              <w:jc w:val="center"/>
              <w:rPr>
                <w:rFonts w:ascii="Times New Roman" w:hAnsi="Times New Roman" w:cs="Times New Roman"/>
                <w:sz w:val="16"/>
                <w:szCs w:val="16"/>
              </w:rPr>
            </w:pPr>
            <w:r w:rsidRPr="00ED7320">
              <w:rPr>
                <w:rFonts w:ascii="Times New Roman" w:hAnsi="Times New Roman" w:cs="Times New Roman"/>
                <w:sz w:val="16"/>
                <w:szCs w:val="16"/>
              </w:rPr>
              <w:t>U</w:t>
            </w:r>
          </w:p>
        </w:tc>
        <w:tc>
          <w:tcPr>
            <w:tcW w:w="426" w:type="dxa"/>
            <w:shd w:val="clear" w:color="auto" w:fill="B4C6E7" w:themeFill="accent1" w:themeFillTint="66"/>
            <w:tcMar>
              <w:left w:w="28" w:type="dxa"/>
              <w:right w:w="28" w:type="dxa"/>
            </w:tcMar>
          </w:tcPr>
          <w:p w14:paraId="15B87C40" w14:textId="77777777" w:rsidR="00881DFF" w:rsidRPr="00ED7320" w:rsidRDefault="00881DFF" w:rsidP="00881DFF">
            <w:pPr>
              <w:jc w:val="center"/>
              <w:rPr>
                <w:rFonts w:ascii="Times New Roman" w:hAnsi="Times New Roman" w:cs="Times New Roman"/>
                <w:sz w:val="16"/>
                <w:szCs w:val="16"/>
              </w:rPr>
            </w:pPr>
            <w:r w:rsidRPr="00ED7320">
              <w:rPr>
                <w:rFonts w:ascii="Times New Roman" w:hAnsi="Times New Roman" w:cs="Times New Roman"/>
                <w:sz w:val="16"/>
                <w:szCs w:val="16"/>
              </w:rPr>
              <w:t>M</w:t>
            </w:r>
          </w:p>
        </w:tc>
        <w:tc>
          <w:tcPr>
            <w:tcW w:w="425" w:type="dxa"/>
            <w:shd w:val="clear" w:color="auto" w:fill="B4C6E7" w:themeFill="accent1" w:themeFillTint="66"/>
            <w:tcMar>
              <w:left w:w="28" w:type="dxa"/>
              <w:right w:w="28" w:type="dxa"/>
            </w:tcMar>
          </w:tcPr>
          <w:p w14:paraId="61836077" w14:textId="77777777" w:rsidR="00881DFF" w:rsidRPr="00ED7320" w:rsidRDefault="00881DFF" w:rsidP="00881DFF">
            <w:pPr>
              <w:jc w:val="center"/>
              <w:rPr>
                <w:rFonts w:ascii="Times New Roman" w:hAnsi="Times New Roman" w:cs="Times New Roman"/>
                <w:sz w:val="16"/>
                <w:szCs w:val="16"/>
              </w:rPr>
            </w:pPr>
            <w:r w:rsidRPr="00ED7320">
              <w:rPr>
                <w:rFonts w:ascii="Times New Roman" w:hAnsi="Times New Roman" w:cs="Times New Roman"/>
                <w:sz w:val="16"/>
                <w:szCs w:val="16"/>
              </w:rPr>
              <w:t>Ž</w:t>
            </w:r>
          </w:p>
        </w:tc>
        <w:tc>
          <w:tcPr>
            <w:tcW w:w="425" w:type="dxa"/>
            <w:shd w:val="clear" w:color="auto" w:fill="B4C6E7" w:themeFill="accent1" w:themeFillTint="66"/>
            <w:tcMar>
              <w:left w:w="28" w:type="dxa"/>
              <w:right w:w="28" w:type="dxa"/>
            </w:tcMar>
          </w:tcPr>
          <w:p w14:paraId="08189E6F" w14:textId="77777777" w:rsidR="00881DFF" w:rsidRPr="00ED7320" w:rsidRDefault="00881DFF" w:rsidP="00881DFF">
            <w:pPr>
              <w:jc w:val="center"/>
              <w:rPr>
                <w:rFonts w:ascii="Times New Roman" w:hAnsi="Times New Roman" w:cs="Times New Roman"/>
                <w:sz w:val="16"/>
                <w:szCs w:val="16"/>
              </w:rPr>
            </w:pPr>
            <w:r w:rsidRPr="00ED7320">
              <w:rPr>
                <w:rFonts w:ascii="Times New Roman" w:hAnsi="Times New Roman" w:cs="Times New Roman"/>
                <w:sz w:val="16"/>
                <w:szCs w:val="16"/>
              </w:rPr>
              <w:t>U</w:t>
            </w:r>
          </w:p>
        </w:tc>
        <w:tc>
          <w:tcPr>
            <w:tcW w:w="425" w:type="dxa"/>
            <w:shd w:val="clear" w:color="auto" w:fill="B4C6E7" w:themeFill="accent1" w:themeFillTint="66"/>
            <w:tcMar>
              <w:left w:w="28" w:type="dxa"/>
              <w:right w:w="28" w:type="dxa"/>
            </w:tcMar>
          </w:tcPr>
          <w:p w14:paraId="3382BCB3" w14:textId="77777777" w:rsidR="00881DFF" w:rsidRPr="00ED7320" w:rsidRDefault="00881DFF" w:rsidP="00881DFF">
            <w:pPr>
              <w:jc w:val="center"/>
              <w:rPr>
                <w:rFonts w:ascii="Times New Roman" w:hAnsi="Times New Roman" w:cs="Times New Roman"/>
                <w:sz w:val="16"/>
                <w:szCs w:val="16"/>
              </w:rPr>
            </w:pPr>
            <w:r w:rsidRPr="00ED7320">
              <w:rPr>
                <w:rFonts w:ascii="Times New Roman" w:hAnsi="Times New Roman" w:cs="Times New Roman"/>
                <w:sz w:val="16"/>
                <w:szCs w:val="16"/>
              </w:rPr>
              <w:t>M</w:t>
            </w:r>
          </w:p>
        </w:tc>
        <w:tc>
          <w:tcPr>
            <w:tcW w:w="426" w:type="dxa"/>
            <w:shd w:val="clear" w:color="auto" w:fill="B4C6E7" w:themeFill="accent1" w:themeFillTint="66"/>
            <w:tcMar>
              <w:left w:w="28" w:type="dxa"/>
              <w:right w:w="28" w:type="dxa"/>
            </w:tcMar>
          </w:tcPr>
          <w:p w14:paraId="398DF798" w14:textId="77777777" w:rsidR="00881DFF" w:rsidRPr="00ED7320" w:rsidRDefault="00881DFF" w:rsidP="00881DFF">
            <w:pPr>
              <w:jc w:val="center"/>
              <w:rPr>
                <w:rFonts w:ascii="Times New Roman" w:hAnsi="Times New Roman" w:cs="Times New Roman"/>
                <w:sz w:val="16"/>
                <w:szCs w:val="16"/>
              </w:rPr>
            </w:pPr>
            <w:r w:rsidRPr="00ED7320">
              <w:rPr>
                <w:rFonts w:ascii="Times New Roman" w:hAnsi="Times New Roman" w:cs="Times New Roman"/>
                <w:sz w:val="16"/>
                <w:szCs w:val="16"/>
              </w:rPr>
              <w:t>Ž</w:t>
            </w:r>
          </w:p>
        </w:tc>
        <w:tc>
          <w:tcPr>
            <w:tcW w:w="425" w:type="dxa"/>
            <w:shd w:val="clear" w:color="auto" w:fill="B4C6E7" w:themeFill="accent1" w:themeFillTint="66"/>
            <w:tcMar>
              <w:left w:w="28" w:type="dxa"/>
              <w:right w:w="28" w:type="dxa"/>
            </w:tcMar>
          </w:tcPr>
          <w:p w14:paraId="16605086" w14:textId="77777777" w:rsidR="00881DFF" w:rsidRPr="00ED7320" w:rsidRDefault="00881DFF" w:rsidP="00881DFF">
            <w:pPr>
              <w:jc w:val="center"/>
              <w:rPr>
                <w:rFonts w:ascii="Times New Roman" w:hAnsi="Times New Roman" w:cs="Times New Roman"/>
                <w:sz w:val="16"/>
                <w:szCs w:val="16"/>
              </w:rPr>
            </w:pPr>
            <w:r w:rsidRPr="00ED7320">
              <w:rPr>
                <w:rFonts w:ascii="Times New Roman" w:hAnsi="Times New Roman" w:cs="Times New Roman"/>
                <w:sz w:val="16"/>
                <w:szCs w:val="16"/>
              </w:rPr>
              <w:t>U</w:t>
            </w:r>
          </w:p>
        </w:tc>
        <w:tc>
          <w:tcPr>
            <w:tcW w:w="425" w:type="dxa"/>
            <w:shd w:val="clear" w:color="auto" w:fill="B4C6E7" w:themeFill="accent1" w:themeFillTint="66"/>
            <w:tcMar>
              <w:left w:w="28" w:type="dxa"/>
              <w:right w:w="28" w:type="dxa"/>
            </w:tcMar>
          </w:tcPr>
          <w:p w14:paraId="07FDD10A" w14:textId="77777777" w:rsidR="00881DFF" w:rsidRPr="00ED7320" w:rsidRDefault="00881DFF" w:rsidP="00881DFF">
            <w:pPr>
              <w:jc w:val="center"/>
              <w:rPr>
                <w:rFonts w:ascii="Times New Roman" w:hAnsi="Times New Roman" w:cs="Times New Roman"/>
                <w:sz w:val="16"/>
                <w:szCs w:val="16"/>
              </w:rPr>
            </w:pPr>
            <w:r w:rsidRPr="00ED7320">
              <w:rPr>
                <w:rFonts w:ascii="Times New Roman" w:hAnsi="Times New Roman" w:cs="Times New Roman"/>
                <w:sz w:val="16"/>
                <w:szCs w:val="16"/>
              </w:rPr>
              <w:t>M</w:t>
            </w:r>
          </w:p>
        </w:tc>
        <w:tc>
          <w:tcPr>
            <w:tcW w:w="284" w:type="dxa"/>
            <w:shd w:val="clear" w:color="auto" w:fill="B4C6E7" w:themeFill="accent1" w:themeFillTint="66"/>
            <w:tcMar>
              <w:left w:w="28" w:type="dxa"/>
              <w:right w:w="28" w:type="dxa"/>
            </w:tcMar>
          </w:tcPr>
          <w:p w14:paraId="2F49347E" w14:textId="77777777" w:rsidR="00881DFF" w:rsidRPr="00ED7320" w:rsidRDefault="00881DFF" w:rsidP="00881DFF">
            <w:pPr>
              <w:jc w:val="center"/>
              <w:rPr>
                <w:rFonts w:ascii="Times New Roman" w:hAnsi="Times New Roman" w:cs="Times New Roman"/>
                <w:sz w:val="16"/>
                <w:szCs w:val="16"/>
              </w:rPr>
            </w:pPr>
            <w:r w:rsidRPr="00ED7320">
              <w:rPr>
                <w:rFonts w:ascii="Times New Roman" w:hAnsi="Times New Roman" w:cs="Times New Roman"/>
                <w:sz w:val="16"/>
                <w:szCs w:val="16"/>
              </w:rPr>
              <w:t>Ž</w:t>
            </w:r>
          </w:p>
        </w:tc>
        <w:tc>
          <w:tcPr>
            <w:tcW w:w="425" w:type="dxa"/>
            <w:shd w:val="clear" w:color="auto" w:fill="B4C6E7" w:themeFill="accent1" w:themeFillTint="66"/>
            <w:tcMar>
              <w:left w:w="28" w:type="dxa"/>
              <w:right w:w="28" w:type="dxa"/>
            </w:tcMar>
          </w:tcPr>
          <w:p w14:paraId="266F80AB" w14:textId="77777777" w:rsidR="00881DFF" w:rsidRPr="00ED7320" w:rsidRDefault="00881DFF" w:rsidP="00881DFF">
            <w:pPr>
              <w:jc w:val="center"/>
              <w:rPr>
                <w:rFonts w:ascii="Times New Roman" w:hAnsi="Times New Roman" w:cs="Times New Roman"/>
                <w:sz w:val="16"/>
                <w:szCs w:val="16"/>
              </w:rPr>
            </w:pPr>
            <w:r w:rsidRPr="00ED7320">
              <w:rPr>
                <w:rFonts w:ascii="Times New Roman" w:hAnsi="Times New Roman" w:cs="Times New Roman"/>
                <w:sz w:val="16"/>
                <w:szCs w:val="16"/>
              </w:rPr>
              <w:t>U</w:t>
            </w:r>
          </w:p>
        </w:tc>
        <w:tc>
          <w:tcPr>
            <w:tcW w:w="283" w:type="dxa"/>
            <w:shd w:val="clear" w:color="auto" w:fill="B4C6E7" w:themeFill="accent1" w:themeFillTint="66"/>
            <w:tcMar>
              <w:left w:w="28" w:type="dxa"/>
              <w:right w:w="28" w:type="dxa"/>
            </w:tcMar>
          </w:tcPr>
          <w:p w14:paraId="1EA7F11F" w14:textId="77777777" w:rsidR="00881DFF" w:rsidRPr="00ED7320" w:rsidRDefault="00881DFF" w:rsidP="00881DFF">
            <w:pPr>
              <w:jc w:val="center"/>
              <w:rPr>
                <w:rFonts w:ascii="Times New Roman" w:hAnsi="Times New Roman" w:cs="Times New Roman"/>
                <w:sz w:val="16"/>
                <w:szCs w:val="16"/>
              </w:rPr>
            </w:pPr>
            <w:r w:rsidRPr="00ED7320">
              <w:rPr>
                <w:rFonts w:ascii="Times New Roman" w:hAnsi="Times New Roman" w:cs="Times New Roman"/>
                <w:sz w:val="16"/>
                <w:szCs w:val="16"/>
              </w:rPr>
              <w:t>M</w:t>
            </w:r>
          </w:p>
        </w:tc>
        <w:tc>
          <w:tcPr>
            <w:tcW w:w="284" w:type="dxa"/>
            <w:shd w:val="clear" w:color="auto" w:fill="B4C6E7" w:themeFill="accent1" w:themeFillTint="66"/>
            <w:tcMar>
              <w:left w:w="28" w:type="dxa"/>
              <w:right w:w="28" w:type="dxa"/>
            </w:tcMar>
          </w:tcPr>
          <w:p w14:paraId="2BD9F34D" w14:textId="77777777" w:rsidR="00881DFF" w:rsidRPr="00ED7320" w:rsidRDefault="00881DFF" w:rsidP="00881DFF">
            <w:pPr>
              <w:jc w:val="center"/>
              <w:rPr>
                <w:rFonts w:ascii="Times New Roman" w:hAnsi="Times New Roman" w:cs="Times New Roman"/>
                <w:sz w:val="16"/>
                <w:szCs w:val="16"/>
              </w:rPr>
            </w:pPr>
            <w:r w:rsidRPr="00ED7320">
              <w:rPr>
                <w:rFonts w:ascii="Times New Roman" w:hAnsi="Times New Roman" w:cs="Times New Roman"/>
                <w:sz w:val="16"/>
                <w:szCs w:val="16"/>
              </w:rPr>
              <w:t>Ž</w:t>
            </w:r>
          </w:p>
        </w:tc>
        <w:tc>
          <w:tcPr>
            <w:tcW w:w="425" w:type="dxa"/>
            <w:shd w:val="clear" w:color="auto" w:fill="B4C6E7" w:themeFill="accent1" w:themeFillTint="66"/>
            <w:tcMar>
              <w:left w:w="28" w:type="dxa"/>
              <w:right w:w="28" w:type="dxa"/>
            </w:tcMar>
          </w:tcPr>
          <w:p w14:paraId="63579DEC" w14:textId="77777777" w:rsidR="00881DFF" w:rsidRPr="00ED7320" w:rsidRDefault="00881DFF" w:rsidP="00881DFF">
            <w:pPr>
              <w:jc w:val="center"/>
              <w:rPr>
                <w:rFonts w:ascii="Times New Roman" w:hAnsi="Times New Roman" w:cs="Times New Roman"/>
                <w:sz w:val="16"/>
                <w:szCs w:val="16"/>
              </w:rPr>
            </w:pPr>
            <w:r w:rsidRPr="00ED7320">
              <w:rPr>
                <w:rFonts w:ascii="Times New Roman" w:hAnsi="Times New Roman" w:cs="Times New Roman"/>
                <w:sz w:val="16"/>
                <w:szCs w:val="16"/>
              </w:rPr>
              <w:t>U</w:t>
            </w:r>
          </w:p>
        </w:tc>
        <w:tc>
          <w:tcPr>
            <w:tcW w:w="284" w:type="dxa"/>
            <w:shd w:val="clear" w:color="auto" w:fill="B4C6E7" w:themeFill="accent1" w:themeFillTint="66"/>
            <w:tcMar>
              <w:left w:w="28" w:type="dxa"/>
              <w:right w:w="28" w:type="dxa"/>
            </w:tcMar>
          </w:tcPr>
          <w:p w14:paraId="3352557B" w14:textId="77777777" w:rsidR="00881DFF" w:rsidRPr="00ED7320" w:rsidRDefault="00881DFF" w:rsidP="00881DFF">
            <w:pPr>
              <w:jc w:val="center"/>
              <w:rPr>
                <w:rFonts w:ascii="Times New Roman" w:hAnsi="Times New Roman" w:cs="Times New Roman"/>
                <w:sz w:val="16"/>
                <w:szCs w:val="16"/>
              </w:rPr>
            </w:pPr>
            <w:r w:rsidRPr="00ED7320">
              <w:rPr>
                <w:rFonts w:ascii="Times New Roman" w:hAnsi="Times New Roman" w:cs="Times New Roman"/>
                <w:sz w:val="16"/>
                <w:szCs w:val="16"/>
              </w:rPr>
              <w:t>M</w:t>
            </w:r>
          </w:p>
        </w:tc>
        <w:tc>
          <w:tcPr>
            <w:tcW w:w="283" w:type="dxa"/>
            <w:shd w:val="clear" w:color="auto" w:fill="B4C6E7" w:themeFill="accent1" w:themeFillTint="66"/>
            <w:tcMar>
              <w:left w:w="28" w:type="dxa"/>
              <w:right w:w="28" w:type="dxa"/>
            </w:tcMar>
          </w:tcPr>
          <w:p w14:paraId="78A614FD" w14:textId="77777777" w:rsidR="00881DFF" w:rsidRPr="00ED7320" w:rsidRDefault="00881DFF" w:rsidP="00881DFF">
            <w:pPr>
              <w:jc w:val="center"/>
              <w:rPr>
                <w:rFonts w:ascii="Times New Roman" w:hAnsi="Times New Roman" w:cs="Times New Roman"/>
                <w:sz w:val="16"/>
                <w:szCs w:val="16"/>
              </w:rPr>
            </w:pPr>
            <w:r w:rsidRPr="00ED7320">
              <w:rPr>
                <w:rFonts w:ascii="Times New Roman" w:hAnsi="Times New Roman" w:cs="Times New Roman"/>
                <w:sz w:val="16"/>
                <w:szCs w:val="16"/>
              </w:rPr>
              <w:t>Ž</w:t>
            </w:r>
          </w:p>
        </w:tc>
        <w:tc>
          <w:tcPr>
            <w:tcW w:w="284" w:type="dxa"/>
            <w:shd w:val="clear" w:color="auto" w:fill="B4C6E7" w:themeFill="accent1" w:themeFillTint="66"/>
            <w:tcMar>
              <w:left w:w="28" w:type="dxa"/>
              <w:right w:w="28" w:type="dxa"/>
            </w:tcMar>
          </w:tcPr>
          <w:p w14:paraId="16802ECA" w14:textId="77777777" w:rsidR="00881DFF" w:rsidRPr="00ED7320" w:rsidRDefault="00881DFF" w:rsidP="00881DFF">
            <w:pPr>
              <w:jc w:val="center"/>
              <w:rPr>
                <w:rFonts w:ascii="Times New Roman" w:hAnsi="Times New Roman" w:cs="Times New Roman"/>
                <w:sz w:val="16"/>
                <w:szCs w:val="16"/>
              </w:rPr>
            </w:pPr>
            <w:r w:rsidRPr="00ED7320">
              <w:rPr>
                <w:rFonts w:ascii="Times New Roman" w:hAnsi="Times New Roman" w:cs="Times New Roman"/>
                <w:sz w:val="16"/>
                <w:szCs w:val="16"/>
              </w:rPr>
              <w:t>U</w:t>
            </w:r>
          </w:p>
        </w:tc>
        <w:tc>
          <w:tcPr>
            <w:tcW w:w="425" w:type="dxa"/>
            <w:shd w:val="clear" w:color="auto" w:fill="B4C6E7" w:themeFill="accent1" w:themeFillTint="66"/>
            <w:tcMar>
              <w:left w:w="28" w:type="dxa"/>
              <w:right w:w="28" w:type="dxa"/>
            </w:tcMar>
          </w:tcPr>
          <w:p w14:paraId="1A3DD133" w14:textId="596B048D" w:rsidR="00881DFF" w:rsidRPr="00ED7320" w:rsidRDefault="00881DFF" w:rsidP="00881DFF">
            <w:pPr>
              <w:jc w:val="center"/>
              <w:rPr>
                <w:rFonts w:ascii="Times New Roman" w:hAnsi="Times New Roman" w:cs="Times New Roman"/>
                <w:sz w:val="16"/>
                <w:szCs w:val="16"/>
              </w:rPr>
            </w:pPr>
            <w:r w:rsidRPr="00ED7320">
              <w:rPr>
                <w:rFonts w:ascii="Times New Roman" w:hAnsi="Times New Roman" w:cs="Times New Roman"/>
                <w:sz w:val="16"/>
                <w:szCs w:val="16"/>
              </w:rPr>
              <w:t>M</w:t>
            </w:r>
          </w:p>
        </w:tc>
        <w:tc>
          <w:tcPr>
            <w:tcW w:w="425" w:type="dxa"/>
            <w:shd w:val="clear" w:color="auto" w:fill="B4C6E7" w:themeFill="accent1" w:themeFillTint="66"/>
          </w:tcPr>
          <w:p w14:paraId="508F4BBF" w14:textId="799A8D8E" w:rsidR="00881DFF" w:rsidRPr="00ED7320" w:rsidRDefault="00881DFF" w:rsidP="00881DFF">
            <w:pPr>
              <w:jc w:val="center"/>
              <w:rPr>
                <w:rFonts w:ascii="Times New Roman" w:hAnsi="Times New Roman" w:cs="Times New Roman"/>
                <w:sz w:val="16"/>
                <w:szCs w:val="16"/>
              </w:rPr>
            </w:pPr>
            <w:r w:rsidRPr="00ED7320">
              <w:rPr>
                <w:rFonts w:ascii="Times New Roman" w:hAnsi="Times New Roman" w:cs="Times New Roman"/>
                <w:sz w:val="16"/>
                <w:szCs w:val="16"/>
              </w:rPr>
              <w:t>Ž</w:t>
            </w:r>
          </w:p>
        </w:tc>
        <w:tc>
          <w:tcPr>
            <w:tcW w:w="425" w:type="dxa"/>
            <w:shd w:val="clear" w:color="auto" w:fill="B4C6E7" w:themeFill="accent1" w:themeFillTint="66"/>
          </w:tcPr>
          <w:p w14:paraId="4E8FBF0B" w14:textId="393575D9" w:rsidR="00881DFF" w:rsidRPr="00ED7320" w:rsidRDefault="00881DFF" w:rsidP="00881DFF">
            <w:pPr>
              <w:jc w:val="center"/>
              <w:rPr>
                <w:rFonts w:ascii="Times New Roman" w:hAnsi="Times New Roman" w:cs="Times New Roman"/>
                <w:sz w:val="16"/>
                <w:szCs w:val="16"/>
              </w:rPr>
            </w:pPr>
            <w:r w:rsidRPr="00ED7320">
              <w:rPr>
                <w:rFonts w:ascii="Times New Roman" w:hAnsi="Times New Roman" w:cs="Times New Roman"/>
                <w:sz w:val="16"/>
                <w:szCs w:val="16"/>
              </w:rPr>
              <w:t>U</w:t>
            </w:r>
          </w:p>
        </w:tc>
        <w:tc>
          <w:tcPr>
            <w:tcW w:w="284" w:type="dxa"/>
            <w:shd w:val="clear" w:color="auto" w:fill="B4C6E7" w:themeFill="accent1" w:themeFillTint="66"/>
            <w:tcMar>
              <w:left w:w="28" w:type="dxa"/>
              <w:right w:w="28" w:type="dxa"/>
            </w:tcMar>
          </w:tcPr>
          <w:p w14:paraId="7D6644F1" w14:textId="2E133731" w:rsidR="00881DFF" w:rsidRPr="00ED7320" w:rsidRDefault="00881DFF" w:rsidP="00881DFF">
            <w:pPr>
              <w:jc w:val="center"/>
              <w:rPr>
                <w:rFonts w:ascii="Times New Roman" w:hAnsi="Times New Roman" w:cs="Times New Roman"/>
                <w:sz w:val="16"/>
                <w:szCs w:val="16"/>
              </w:rPr>
            </w:pPr>
            <w:r w:rsidRPr="00ED7320">
              <w:rPr>
                <w:rFonts w:ascii="Times New Roman" w:hAnsi="Times New Roman" w:cs="Times New Roman"/>
                <w:sz w:val="16"/>
                <w:szCs w:val="16"/>
              </w:rPr>
              <w:t>M</w:t>
            </w:r>
          </w:p>
        </w:tc>
        <w:tc>
          <w:tcPr>
            <w:tcW w:w="284" w:type="dxa"/>
            <w:shd w:val="clear" w:color="auto" w:fill="B4C6E7" w:themeFill="accent1" w:themeFillTint="66"/>
          </w:tcPr>
          <w:p w14:paraId="576FC8C3" w14:textId="32392812" w:rsidR="00881DFF" w:rsidRPr="00ED7320" w:rsidRDefault="00881DFF" w:rsidP="00881DFF">
            <w:pPr>
              <w:jc w:val="center"/>
              <w:rPr>
                <w:rFonts w:ascii="Times New Roman" w:hAnsi="Times New Roman" w:cs="Times New Roman"/>
                <w:sz w:val="16"/>
                <w:szCs w:val="16"/>
              </w:rPr>
            </w:pPr>
            <w:r w:rsidRPr="00ED7320">
              <w:rPr>
                <w:rFonts w:ascii="Times New Roman" w:hAnsi="Times New Roman" w:cs="Times New Roman"/>
                <w:sz w:val="16"/>
                <w:szCs w:val="16"/>
              </w:rPr>
              <w:t>Ž</w:t>
            </w:r>
          </w:p>
        </w:tc>
        <w:tc>
          <w:tcPr>
            <w:tcW w:w="284" w:type="dxa"/>
            <w:shd w:val="clear" w:color="auto" w:fill="B4C6E7" w:themeFill="accent1" w:themeFillTint="66"/>
          </w:tcPr>
          <w:p w14:paraId="7BA0E3A8" w14:textId="55C30923" w:rsidR="00881DFF" w:rsidRPr="00ED7320" w:rsidRDefault="00881DFF" w:rsidP="00881DFF">
            <w:pPr>
              <w:jc w:val="center"/>
              <w:rPr>
                <w:rFonts w:ascii="Times New Roman" w:hAnsi="Times New Roman" w:cs="Times New Roman"/>
                <w:sz w:val="16"/>
                <w:szCs w:val="16"/>
              </w:rPr>
            </w:pPr>
            <w:r w:rsidRPr="00ED7320">
              <w:rPr>
                <w:rFonts w:ascii="Times New Roman" w:hAnsi="Times New Roman" w:cs="Times New Roman"/>
                <w:sz w:val="16"/>
                <w:szCs w:val="16"/>
              </w:rPr>
              <w:t>U</w:t>
            </w:r>
          </w:p>
        </w:tc>
        <w:tc>
          <w:tcPr>
            <w:tcW w:w="567" w:type="dxa"/>
            <w:vMerge/>
            <w:shd w:val="clear" w:color="auto" w:fill="B4C6E7" w:themeFill="accent1" w:themeFillTint="66"/>
            <w:tcMar>
              <w:left w:w="28" w:type="dxa"/>
              <w:right w:w="28" w:type="dxa"/>
            </w:tcMar>
          </w:tcPr>
          <w:p w14:paraId="664A9BFD" w14:textId="77777777" w:rsidR="00881DFF" w:rsidRDefault="00881DFF" w:rsidP="00881DFF">
            <w:pPr>
              <w:jc w:val="center"/>
              <w:rPr>
                <w:rFonts w:ascii="Times New Roman" w:hAnsi="Times New Roman" w:cs="Times New Roman"/>
                <w:sz w:val="16"/>
                <w:szCs w:val="16"/>
              </w:rPr>
            </w:pPr>
          </w:p>
        </w:tc>
      </w:tr>
      <w:tr w:rsidR="00881DFF" w14:paraId="5956C021" w14:textId="77777777" w:rsidTr="00881DFF">
        <w:tc>
          <w:tcPr>
            <w:tcW w:w="1843" w:type="dxa"/>
            <w:tcMar>
              <w:left w:w="28" w:type="dxa"/>
              <w:right w:w="28" w:type="dxa"/>
            </w:tcMar>
            <w:vAlign w:val="center"/>
          </w:tcPr>
          <w:p w14:paraId="14352BE2" w14:textId="77777777" w:rsidR="00881DFF" w:rsidRPr="008048C4" w:rsidRDefault="00881DFF" w:rsidP="00881DFF">
            <w:pPr>
              <w:rPr>
                <w:rFonts w:ascii="Times New Roman" w:hAnsi="Times New Roman" w:cs="Times New Roman"/>
                <w:sz w:val="16"/>
                <w:szCs w:val="16"/>
              </w:rPr>
            </w:pPr>
            <w:r w:rsidRPr="008048C4">
              <w:rPr>
                <w:rFonts w:ascii="Times New Roman" w:hAnsi="Times New Roman" w:cs="Times New Roman"/>
                <w:color w:val="000000"/>
                <w:sz w:val="16"/>
                <w:szCs w:val="16"/>
              </w:rPr>
              <w:t>Grad Benkovac </w:t>
            </w:r>
          </w:p>
        </w:tc>
        <w:tc>
          <w:tcPr>
            <w:tcW w:w="283" w:type="dxa"/>
            <w:tcMar>
              <w:left w:w="0" w:type="dxa"/>
              <w:right w:w="28" w:type="dxa"/>
            </w:tcMar>
            <w:vAlign w:val="center"/>
          </w:tcPr>
          <w:p w14:paraId="56E1445B"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25</w:t>
            </w:r>
          </w:p>
        </w:tc>
        <w:tc>
          <w:tcPr>
            <w:tcW w:w="284" w:type="dxa"/>
            <w:tcMar>
              <w:left w:w="0" w:type="dxa"/>
              <w:right w:w="28" w:type="dxa"/>
            </w:tcMar>
            <w:vAlign w:val="center"/>
          </w:tcPr>
          <w:p w14:paraId="1B084D4C"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10</w:t>
            </w:r>
          </w:p>
        </w:tc>
        <w:tc>
          <w:tcPr>
            <w:tcW w:w="425" w:type="dxa"/>
            <w:tcMar>
              <w:left w:w="0" w:type="dxa"/>
              <w:right w:w="28" w:type="dxa"/>
            </w:tcMar>
            <w:vAlign w:val="center"/>
          </w:tcPr>
          <w:p w14:paraId="288A2837"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35</w:t>
            </w:r>
          </w:p>
        </w:tc>
        <w:tc>
          <w:tcPr>
            <w:tcW w:w="425" w:type="dxa"/>
            <w:tcMar>
              <w:left w:w="0" w:type="dxa"/>
              <w:right w:w="28" w:type="dxa"/>
            </w:tcMar>
            <w:vAlign w:val="center"/>
          </w:tcPr>
          <w:p w14:paraId="57358405"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161</w:t>
            </w:r>
          </w:p>
        </w:tc>
        <w:tc>
          <w:tcPr>
            <w:tcW w:w="426" w:type="dxa"/>
            <w:tcMar>
              <w:left w:w="0" w:type="dxa"/>
              <w:right w:w="28" w:type="dxa"/>
            </w:tcMar>
            <w:vAlign w:val="center"/>
          </w:tcPr>
          <w:p w14:paraId="3B169CF1"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112</w:t>
            </w:r>
          </w:p>
        </w:tc>
        <w:tc>
          <w:tcPr>
            <w:tcW w:w="425" w:type="dxa"/>
            <w:tcMar>
              <w:left w:w="0" w:type="dxa"/>
              <w:right w:w="28" w:type="dxa"/>
            </w:tcMar>
            <w:vAlign w:val="center"/>
          </w:tcPr>
          <w:p w14:paraId="6D8F9D51"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273</w:t>
            </w:r>
          </w:p>
        </w:tc>
        <w:tc>
          <w:tcPr>
            <w:tcW w:w="425" w:type="dxa"/>
            <w:tcMar>
              <w:left w:w="0" w:type="dxa"/>
              <w:right w:w="28" w:type="dxa"/>
            </w:tcMar>
            <w:vAlign w:val="center"/>
          </w:tcPr>
          <w:p w14:paraId="39932F7A"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228</w:t>
            </w:r>
          </w:p>
        </w:tc>
        <w:tc>
          <w:tcPr>
            <w:tcW w:w="425" w:type="dxa"/>
            <w:tcMar>
              <w:left w:w="0" w:type="dxa"/>
              <w:right w:w="28" w:type="dxa"/>
            </w:tcMar>
            <w:vAlign w:val="center"/>
          </w:tcPr>
          <w:p w14:paraId="5E912952"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178</w:t>
            </w:r>
          </w:p>
        </w:tc>
        <w:tc>
          <w:tcPr>
            <w:tcW w:w="426" w:type="dxa"/>
            <w:tcMar>
              <w:left w:w="0" w:type="dxa"/>
              <w:right w:w="28" w:type="dxa"/>
            </w:tcMar>
            <w:vAlign w:val="center"/>
          </w:tcPr>
          <w:p w14:paraId="01EB0C01"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406</w:t>
            </w:r>
          </w:p>
        </w:tc>
        <w:tc>
          <w:tcPr>
            <w:tcW w:w="425" w:type="dxa"/>
            <w:tcMar>
              <w:left w:w="0" w:type="dxa"/>
              <w:right w:w="28" w:type="dxa"/>
            </w:tcMar>
            <w:vAlign w:val="center"/>
          </w:tcPr>
          <w:p w14:paraId="31383457"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198</w:t>
            </w:r>
          </w:p>
        </w:tc>
        <w:tc>
          <w:tcPr>
            <w:tcW w:w="425" w:type="dxa"/>
            <w:tcMar>
              <w:left w:w="0" w:type="dxa"/>
              <w:right w:w="28" w:type="dxa"/>
            </w:tcMar>
            <w:vAlign w:val="center"/>
          </w:tcPr>
          <w:p w14:paraId="543CCD5E"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155</w:t>
            </w:r>
          </w:p>
        </w:tc>
        <w:tc>
          <w:tcPr>
            <w:tcW w:w="425" w:type="dxa"/>
            <w:tcMar>
              <w:left w:w="0" w:type="dxa"/>
              <w:right w:w="28" w:type="dxa"/>
            </w:tcMar>
            <w:vAlign w:val="center"/>
          </w:tcPr>
          <w:p w14:paraId="3B9F5EDF"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353</w:t>
            </w:r>
          </w:p>
        </w:tc>
        <w:tc>
          <w:tcPr>
            <w:tcW w:w="426" w:type="dxa"/>
            <w:tcMar>
              <w:left w:w="0" w:type="dxa"/>
              <w:right w:w="28" w:type="dxa"/>
            </w:tcMar>
            <w:vAlign w:val="center"/>
          </w:tcPr>
          <w:p w14:paraId="6C07750A"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201</w:t>
            </w:r>
          </w:p>
        </w:tc>
        <w:tc>
          <w:tcPr>
            <w:tcW w:w="425" w:type="dxa"/>
            <w:tcMar>
              <w:left w:w="0" w:type="dxa"/>
              <w:right w:w="28" w:type="dxa"/>
            </w:tcMar>
            <w:vAlign w:val="center"/>
          </w:tcPr>
          <w:p w14:paraId="7521ED47"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163</w:t>
            </w:r>
          </w:p>
        </w:tc>
        <w:tc>
          <w:tcPr>
            <w:tcW w:w="425" w:type="dxa"/>
            <w:tcMar>
              <w:left w:w="0" w:type="dxa"/>
              <w:right w:w="28" w:type="dxa"/>
            </w:tcMar>
            <w:vAlign w:val="center"/>
          </w:tcPr>
          <w:p w14:paraId="3198A552"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364</w:t>
            </w:r>
          </w:p>
        </w:tc>
        <w:tc>
          <w:tcPr>
            <w:tcW w:w="425" w:type="dxa"/>
            <w:tcMar>
              <w:left w:w="0" w:type="dxa"/>
              <w:right w:w="28" w:type="dxa"/>
            </w:tcMar>
            <w:vAlign w:val="center"/>
          </w:tcPr>
          <w:p w14:paraId="480AFD40"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183</w:t>
            </w:r>
          </w:p>
        </w:tc>
        <w:tc>
          <w:tcPr>
            <w:tcW w:w="426" w:type="dxa"/>
            <w:tcMar>
              <w:left w:w="0" w:type="dxa"/>
              <w:right w:w="28" w:type="dxa"/>
            </w:tcMar>
            <w:vAlign w:val="center"/>
          </w:tcPr>
          <w:p w14:paraId="68A25E82"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151</w:t>
            </w:r>
          </w:p>
        </w:tc>
        <w:tc>
          <w:tcPr>
            <w:tcW w:w="425" w:type="dxa"/>
            <w:tcMar>
              <w:left w:w="0" w:type="dxa"/>
              <w:right w:w="28" w:type="dxa"/>
            </w:tcMar>
            <w:vAlign w:val="center"/>
          </w:tcPr>
          <w:p w14:paraId="38108E66"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334</w:t>
            </w:r>
          </w:p>
        </w:tc>
        <w:tc>
          <w:tcPr>
            <w:tcW w:w="425" w:type="dxa"/>
            <w:tcMar>
              <w:left w:w="0" w:type="dxa"/>
              <w:right w:w="28" w:type="dxa"/>
            </w:tcMar>
            <w:vAlign w:val="center"/>
          </w:tcPr>
          <w:p w14:paraId="6E33AB7B"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205</w:t>
            </w:r>
          </w:p>
        </w:tc>
        <w:tc>
          <w:tcPr>
            <w:tcW w:w="284" w:type="dxa"/>
            <w:tcMar>
              <w:left w:w="0" w:type="dxa"/>
              <w:right w:w="28" w:type="dxa"/>
            </w:tcMar>
            <w:vAlign w:val="center"/>
          </w:tcPr>
          <w:p w14:paraId="4F467203"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164</w:t>
            </w:r>
          </w:p>
        </w:tc>
        <w:tc>
          <w:tcPr>
            <w:tcW w:w="425" w:type="dxa"/>
            <w:tcMar>
              <w:left w:w="0" w:type="dxa"/>
              <w:right w:w="28" w:type="dxa"/>
            </w:tcMar>
            <w:vAlign w:val="center"/>
          </w:tcPr>
          <w:p w14:paraId="5C90BF52"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369</w:t>
            </w:r>
          </w:p>
        </w:tc>
        <w:tc>
          <w:tcPr>
            <w:tcW w:w="283" w:type="dxa"/>
            <w:tcMar>
              <w:left w:w="0" w:type="dxa"/>
              <w:right w:w="28" w:type="dxa"/>
            </w:tcMar>
            <w:vAlign w:val="center"/>
          </w:tcPr>
          <w:p w14:paraId="38088BA6"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200</w:t>
            </w:r>
          </w:p>
        </w:tc>
        <w:tc>
          <w:tcPr>
            <w:tcW w:w="284" w:type="dxa"/>
            <w:tcMar>
              <w:left w:w="0" w:type="dxa"/>
              <w:right w:w="28" w:type="dxa"/>
            </w:tcMar>
            <w:vAlign w:val="center"/>
          </w:tcPr>
          <w:p w14:paraId="3AE2377F"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116</w:t>
            </w:r>
          </w:p>
        </w:tc>
        <w:tc>
          <w:tcPr>
            <w:tcW w:w="425" w:type="dxa"/>
            <w:tcMar>
              <w:left w:w="0" w:type="dxa"/>
              <w:right w:w="28" w:type="dxa"/>
            </w:tcMar>
            <w:vAlign w:val="center"/>
          </w:tcPr>
          <w:p w14:paraId="1377D4F6"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316</w:t>
            </w:r>
          </w:p>
        </w:tc>
        <w:tc>
          <w:tcPr>
            <w:tcW w:w="284" w:type="dxa"/>
            <w:tcMar>
              <w:left w:w="0" w:type="dxa"/>
              <w:right w:w="28" w:type="dxa"/>
            </w:tcMar>
            <w:vAlign w:val="center"/>
          </w:tcPr>
          <w:p w14:paraId="7731A25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104</w:t>
            </w:r>
          </w:p>
        </w:tc>
        <w:tc>
          <w:tcPr>
            <w:tcW w:w="283" w:type="dxa"/>
            <w:tcMar>
              <w:left w:w="0" w:type="dxa"/>
              <w:right w:w="28" w:type="dxa"/>
            </w:tcMar>
            <w:vAlign w:val="center"/>
          </w:tcPr>
          <w:p w14:paraId="462D5CDD"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48</w:t>
            </w:r>
          </w:p>
        </w:tc>
        <w:tc>
          <w:tcPr>
            <w:tcW w:w="284" w:type="dxa"/>
            <w:tcMar>
              <w:left w:w="0" w:type="dxa"/>
              <w:right w:w="28" w:type="dxa"/>
            </w:tcMar>
            <w:vAlign w:val="center"/>
          </w:tcPr>
          <w:p w14:paraId="555056F0"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152</w:t>
            </w:r>
          </w:p>
        </w:tc>
        <w:tc>
          <w:tcPr>
            <w:tcW w:w="425" w:type="dxa"/>
            <w:tcMar>
              <w:left w:w="0" w:type="dxa"/>
              <w:right w:w="28" w:type="dxa"/>
            </w:tcMar>
            <w:vAlign w:val="center"/>
          </w:tcPr>
          <w:p w14:paraId="06240810"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44</w:t>
            </w:r>
          </w:p>
        </w:tc>
        <w:tc>
          <w:tcPr>
            <w:tcW w:w="425" w:type="dxa"/>
            <w:tcMar>
              <w:left w:w="0" w:type="dxa"/>
              <w:right w:w="28" w:type="dxa"/>
            </w:tcMar>
            <w:vAlign w:val="center"/>
          </w:tcPr>
          <w:p w14:paraId="2F55FD3E"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12</w:t>
            </w:r>
          </w:p>
        </w:tc>
        <w:tc>
          <w:tcPr>
            <w:tcW w:w="425" w:type="dxa"/>
            <w:tcMar>
              <w:left w:w="0" w:type="dxa"/>
              <w:right w:w="28" w:type="dxa"/>
            </w:tcMar>
            <w:vAlign w:val="center"/>
          </w:tcPr>
          <w:p w14:paraId="10E10C8B"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56</w:t>
            </w:r>
          </w:p>
        </w:tc>
        <w:tc>
          <w:tcPr>
            <w:tcW w:w="284" w:type="dxa"/>
            <w:tcMar>
              <w:left w:w="0" w:type="dxa"/>
              <w:right w:w="28" w:type="dxa"/>
            </w:tcMar>
            <w:vAlign w:val="center"/>
          </w:tcPr>
          <w:p w14:paraId="24AADBE2"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w:t>
            </w:r>
          </w:p>
        </w:tc>
        <w:tc>
          <w:tcPr>
            <w:tcW w:w="284" w:type="dxa"/>
            <w:tcMar>
              <w:left w:w="0" w:type="dxa"/>
              <w:right w:w="28" w:type="dxa"/>
            </w:tcMar>
            <w:vAlign w:val="center"/>
          </w:tcPr>
          <w:p w14:paraId="49C22719"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w:t>
            </w:r>
          </w:p>
        </w:tc>
        <w:tc>
          <w:tcPr>
            <w:tcW w:w="284" w:type="dxa"/>
            <w:tcMar>
              <w:left w:w="0" w:type="dxa"/>
              <w:right w:w="28" w:type="dxa"/>
            </w:tcMar>
            <w:vAlign w:val="center"/>
          </w:tcPr>
          <w:p w14:paraId="3862B430"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6</w:t>
            </w:r>
          </w:p>
        </w:tc>
        <w:tc>
          <w:tcPr>
            <w:tcW w:w="567" w:type="dxa"/>
            <w:tcMar>
              <w:left w:w="0" w:type="dxa"/>
              <w:right w:w="28" w:type="dxa"/>
            </w:tcMar>
            <w:vAlign w:val="center"/>
          </w:tcPr>
          <w:p w14:paraId="3DA76191" w14:textId="77777777" w:rsidR="00881DFF" w:rsidRPr="008048C4" w:rsidRDefault="00881DFF" w:rsidP="00881DFF">
            <w:pPr>
              <w:jc w:val="right"/>
              <w:rPr>
                <w:rFonts w:ascii="Times New Roman" w:hAnsi="Times New Roman" w:cs="Times New Roman"/>
                <w:sz w:val="16"/>
                <w:szCs w:val="16"/>
              </w:rPr>
            </w:pPr>
            <w:r w:rsidRPr="008048C4">
              <w:rPr>
                <w:rFonts w:ascii="Times New Roman" w:hAnsi="Times New Roman" w:cs="Times New Roman"/>
                <w:b/>
                <w:bCs/>
                <w:color w:val="000000"/>
                <w:sz w:val="16"/>
                <w:szCs w:val="16"/>
              </w:rPr>
              <w:t>2.664</w:t>
            </w:r>
          </w:p>
        </w:tc>
      </w:tr>
      <w:tr w:rsidR="00881DFF" w14:paraId="6B0B12B3" w14:textId="77777777" w:rsidTr="00881DFF">
        <w:tc>
          <w:tcPr>
            <w:tcW w:w="1843" w:type="dxa"/>
            <w:tcMar>
              <w:left w:w="28" w:type="dxa"/>
              <w:right w:w="28" w:type="dxa"/>
            </w:tcMar>
            <w:vAlign w:val="center"/>
          </w:tcPr>
          <w:p w14:paraId="7015A4A0" w14:textId="77777777" w:rsidR="00881DFF" w:rsidRPr="008048C4" w:rsidRDefault="00881DFF" w:rsidP="00881DFF">
            <w:pPr>
              <w:rPr>
                <w:rFonts w:ascii="Times New Roman" w:hAnsi="Times New Roman" w:cs="Times New Roman"/>
                <w:sz w:val="16"/>
                <w:szCs w:val="16"/>
              </w:rPr>
            </w:pPr>
            <w:r w:rsidRPr="008048C4">
              <w:rPr>
                <w:rFonts w:ascii="Times New Roman" w:hAnsi="Times New Roman" w:cs="Times New Roman"/>
                <w:color w:val="000000"/>
                <w:sz w:val="16"/>
                <w:szCs w:val="16"/>
              </w:rPr>
              <w:t>Grad Biograd na Moru</w:t>
            </w:r>
          </w:p>
        </w:tc>
        <w:tc>
          <w:tcPr>
            <w:tcW w:w="283" w:type="dxa"/>
            <w:tcMar>
              <w:left w:w="0" w:type="dxa"/>
              <w:right w:w="28" w:type="dxa"/>
            </w:tcMar>
            <w:vAlign w:val="center"/>
          </w:tcPr>
          <w:p w14:paraId="09598AE2"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7</w:t>
            </w:r>
          </w:p>
        </w:tc>
        <w:tc>
          <w:tcPr>
            <w:tcW w:w="284" w:type="dxa"/>
            <w:tcMar>
              <w:left w:w="0" w:type="dxa"/>
              <w:right w:w="28" w:type="dxa"/>
            </w:tcMar>
            <w:vAlign w:val="center"/>
          </w:tcPr>
          <w:p w14:paraId="4B31C436"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w:t>
            </w:r>
          </w:p>
        </w:tc>
        <w:tc>
          <w:tcPr>
            <w:tcW w:w="425" w:type="dxa"/>
            <w:tcMar>
              <w:left w:w="0" w:type="dxa"/>
              <w:right w:w="28" w:type="dxa"/>
            </w:tcMar>
            <w:vAlign w:val="center"/>
          </w:tcPr>
          <w:p w14:paraId="4F4129BA"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11</w:t>
            </w:r>
          </w:p>
        </w:tc>
        <w:tc>
          <w:tcPr>
            <w:tcW w:w="425" w:type="dxa"/>
            <w:tcMar>
              <w:left w:w="0" w:type="dxa"/>
              <w:right w:w="28" w:type="dxa"/>
            </w:tcMar>
            <w:vAlign w:val="center"/>
          </w:tcPr>
          <w:p w14:paraId="11EAA3CF"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64</w:t>
            </w:r>
          </w:p>
        </w:tc>
        <w:tc>
          <w:tcPr>
            <w:tcW w:w="426" w:type="dxa"/>
            <w:tcMar>
              <w:left w:w="0" w:type="dxa"/>
              <w:right w:w="28" w:type="dxa"/>
            </w:tcMar>
            <w:vAlign w:val="center"/>
          </w:tcPr>
          <w:p w14:paraId="719AEA81"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60</w:t>
            </w:r>
          </w:p>
        </w:tc>
        <w:tc>
          <w:tcPr>
            <w:tcW w:w="425" w:type="dxa"/>
            <w:tcMar>
              <w:left w:w="0" w:type="dxa"/>
              <w:right w:w="28" w:type="dxa"/>
            </w:tcMar>
            <w:vAlign w:val="center"/>
          </w:tcPr>
          <w:p w14:paraId="5F233A71"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124</w:t>
            </w:r>
          </w:p>
        </w:tc>
        <w:tc>
          <w:tcPr>
            <w:tcW w:w="425" w:type="dxa"/>
            <w:tcMar>
              <w:left w:w="0" w:type="dxa"/>
              <w:right w:w="28" w:type="dxa"/>
            </w:tcMar>
            <w:vAlign w:val="center"/>
          </w:tcPr>
          <w:p w14:paraId="6585EA53"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107</w:t>
            </w:r>
          </w:p>
        </w:tc>
        <w:tc>
          <w:tcPr>
            <w:tcW w:w="425" w:type="dxa"/>
            <w:tcMar>
              <w:left w:w="0" w:type="dxa"/>
              <w:right w:w="28" w:type="dxa"/>
            </w:tcMar>
            <w:vAlign w:val="center"/>
          </w:tcPr>
          <w:p w14:paraId="5D7B53DB"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102</w:t>
            </w:r>
          </w:p>
        </w:tc>
        <w:tc>
          <w:tcPr>
            <w:tcW w:w="426" w:type="dxa"/>
            <w:tcMar>
              <w:left w:w="0" w:type="dxa"/>
              <w:right w:w="28" w:type="dxa"/>
            </w:tcMar>
            <w:vAlign w:val="center"/>
          </w:tcPr>
          <w:p w14:paraId="5F4CF35D"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209</w:t>
            </w:r>
          </w:p>
        </w:tc>
        <w:tc>
          <w:tcPr>
            <w:tcW w:w="425" w:type="dxa"/>
            <w:tcMar>
              <w:left w:w="0" w:type="dxa"/>
              <w:right w:w="28" w:type="dxa"/>
            </w:tcMar>
            <w:vAlign w:val="center"/>
          </w:tcPr>
          <w:p w14:paraId="26212BD3"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142</w:t>
            </w:r>
          </w:p>
        </w:tc>
        <w:tc>
          <w:tcPr>
            <w:tcW w:w="425" w:type="dxa"/>
            <w:tcMar>
              <w:left w:w="0" w:type="dxa"/>
              <w:right w:w="28" w:type="dxa"/>
            </w:tcMar>
            <w:vAlign w:val="center"/>
          </w:tcPr>
          <w:p w14:paraId="619B0CDA"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134</w:t>
            </w:r>
          </w:p>
        </w:tc>
        <w:tc>
          <w:tcPr>
            <w:tcW w:w="425" w:type="dxa"/>
            <w:tcMar>
              <w:left w:w="0" w:type="dxa"/>
              <w:right w:w="28" w:type="dxa"/>
            </w:tcMar>
            <w:vAlign w:val="center"/>
          </w:tcPr>
          <w:p w14:paraId="1448E0D0"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276</w:t>
            </w:r>
          </w:p>
        </w:tc>
        <w:tc>
          <w:tcPr>
            <w:tcW w:w="426" w:type="dxa"/>
            <w:tcMar>
              <w:left w:w="0" w:type="dxa"/>
              <w:right w:w="28" w:type="dxa"/>
            </w:tcMar>
            <w:vAlign w:val="center"/>
          </w:tcPr>
          <w:p w14:paraId="4AE5485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149</w:t>
            </w:r>
          </w:p>
        </w:tc>
        <w:tc>
          <w:tcPr>
            <w:tcW w:w="425" w:type="dxa"/>
            <w:tcMar>
              <w:left w:w="0" w:type="dxa"/>
              <w:right w:w="28" w:type="dxa"/>
            </w:tcMar>
            <w:vAlign w:val="center"/>
          </w:tcPr>
          <w:p w14:paraId="5914A44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105</w:t>
            </w:r>
          </w:p>
        </w:tc>
        <w:tc>
          <w:tcPr>
            <w:tcW w:w="425" w:type="dxa"/>
            <w:tcMar>
              <w:left w:w="0" w:type="dxa"/>
              <w:right w:w="28" w:type="dxa"/>
            </w:tcMar>
            <w:vAlign w:val="center"/>
          </w:tcPr>
          <w:p w14:paraId="07EEB82C"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254</w:t>
            </w:r>
          </w:p>
        </w:tc>
        <w:tc>
          <w:tcPr>
            <w:tcW w:w="425" w:type="dxa"/>
            <w:tcMar>
              <w:left w:w="0" w:type="dxa"/>
              <w:right w:w="28" w:type="dxa"/>
            </w:tcMar>
            <w:vAlign w:val="center"/>
          </w:tcPr>
          <w:p w14:paraId="6C1C1FF0"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106</w:t>
            </w:r>
          </w:p>
        </w:tc>
        <w:tc>
          <w:tcPr>
            <w:tcW w:w="426" w:type="dxa"/>
            <w:tcMar>
              <w:left w:w="0" w:type="dxa"/>
              <w:right w:w="28" w:type="dxa"/>
            </w:tcMar>
            <w:vAlign w:val="center"/>
          </w:tcPr>
          <w:p w14:paraId="0E021D9F"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121</w:t>
            </w:r>
          </w:p>
        </w:tc>
        <w:tc>
          <w:tcPr>
            <w:tcW w:w="425" w:type="dxa"/>
            <w:tcMar>
              <w:left w:w="0" w:type="dxa"/>
              <w:right w:w="28" w:type="dxa"/>
            </w:tcMar>
            <w:vAlign w:val="center"/>
          </w:tcPr>
          <w:p w14:paraId="023711BD"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227</w:t>
            </w:r>
          </w:p>
        </w:tc>
        <w:tc>
          <w:tcPr>
            <w:tcW w:w="425" w:type="dxa"/>
            <w:tcMar>
              <w:left w:w="0" w:type="dxa"/>
              <w:right w:w="28" w:type="dxa"/>
            </w:tcMar>
            <w:vAlign w:val="center"/>
          </w:tcPr>
          <w:p w14:paraId="15B04340"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119</w:t>
            </w:r>
          </w:p>
        </w:tc>
        <w:tc>
          <w:tcPr>
            <w:tcW w:w="284" w:type="dxa"/>
            <w:tcMar>
              <w:left w:w="0" w:type="dxa"/>
              <w:right w:w="28" w:type="dxa"/>
            </w:tcMar>
            <w:vAlign w:val="center"/>
          </w:tcPr>
          <w:p w14:paraId="26109B96"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121</w:t>
            </w:r>
          </w:p>
        </w:tc>
        <w:tc>
          <w:tcPr>
            <w:tcW w:w="425" w:type="dxa"/>
            <w:tcMar>
              <w:left w:w="0" w:type="dxa"/>
              <w:right w:w="28" w:type="dxa"/>
            </w:tcMar>
            <w:vAlign w:val="center"/>
          </w:tcPr>
          <w:p w14:paraId="662D8FD9"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240</w:t>
            </w:r>
          </w:p>
        </w:tc>
        <w:tc>
          <w:tcPr>
            <w:tcW w:w="283" w:type="dxa"/>
            <w:tcMar>
              <w:left w:w="0" w:type="dxa"/>
              <w:right w:w="28" w:type="dxa"/>
            </w:tcMar>
            <w:vAlign w:val="center"/>
          </w:tcPr>
          <w:p w14:paraId="7CF4672C"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116</w:t>
            </w:r>
          </w:p>
        </w:tc>
        <w:tc>
          <w:tcPr>
            <w:tcW w:w="284" w:type="dxa"/>
            <w:tcMar>
              <w:left w:w="0" w:type="dxa"/>
              <w:right w:w="28" w:type="dxa"/>
            </w:tcMar>
            <w:vAlign w:val="center"/>
          </w:tcPr>
          <w:p w14:paraId="4727000A"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105</w:t>
            </w:r>
          </w:p>
        </w:tc>
        <w:tc>
          <w:tcPr>
            <w:tcW w:w="425" w:type="dxa"/>
            <w:tcMar>
              <w:left w:w="0" w:type="dxa"/>
              <w:right w:w="28" w:type="dxa"/>
            </w:tcMar>
            <w:vAlign w:val="center"/>
          </w:tcPr>
          <w:p w14:paraId="3E395F9E"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221</w:t>
            </w:r>
          </w:p>
        </w:tc>
        <w:tc>
          <w:tcPr>
            <w:tcW w:w="284" w:type="dxa"/>
            <w:tcMar>
              <w:left w:w="0" w:type="dxa"/>
              <w:right w:w="28" w:type="dxa"/>
            </w:tcMar>
            <w:vAlign w:val="center"/>
          </w:tcPr>
          <w:p w14:paraId="3A15FE06"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108</w:t>
            </w:r>
          </w:p>
        </w:tc>
        <w:tc>
          <w:tcPr>
            <w:tcW w:w="283" w:type="dxa"/>
            <w:tcMar>
              <w:left w:w="0" w:type="dxa"/>
              <w:right w:w="28" w:type="dxa"/>
            </w:tcMar>
            <w:vAlign w:val="center"/>
          </w:tcPr>
          <w:p w14:paraId="78BF0CE9"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63</w:t>
            </w:r>
          </w:p>
        </w:tc>
        <w:tc>
          <w:tcPr>
            <w:tcW w:w="284" w:type="dxa"/>
            <w:tcMar>
              <w:left w:w="0" w:type="dxa"/>
              <w:right w:w="28" w:type="dxa"/>
            </w:tcMar>
            <w:vAlign w:val="center"/>
          </w:tcPr>
          <w:p w14:paraId="545F3397"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171</w:t>
            </w:r>
          </w:p>
        </w:tc>
        <w:tc>
          <w:tcPr>
            <w:tcW w:w="425" w:type="dxa"/>
            <w:tcMar>
              <w:left w:w="0" w:type="dxa"/>
              <w:right w:w="28" w:type="dxa"/>
            </w:tcMar>
            <w:vAlign w:val="center"/>
          </w:tcPr>
          <w:p w14:paraId="634B05E3"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51</w:t>
            </w:r>
          </w:p>
        </w:tc>
        <w:tc>
          <w:tcPr>
            <w:tcW w:w="425" w:type="dxa"/>
            <w:tcMar>
              <w:left w:w="0" w:type="dxa"/>
              <w:right w:w="28" w:type="dxa"/>
            </w:tcMar>
            <w:vAlign w:val="center"/>
          </w:tcPr>
          <w:p w14:paraId="502DD418"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34</w:t>
            </w:r>
          </w:p>
        </w:tc>
        <w:tc>
          <w:tcPr>
            <w:tcW w:w="425" w:type="dxa"/>
            <w:tcMar>
              <w:left w:w="0" w:type="dxa"/>
              <w:right w:w="28" w:type="dxa"/>
            </w:tcMar>
            <w:vAlign w:val="center"/>
          </w:tcPr>
          <w:p w14:paraId="092E7583"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85</w:t>
            </w:r>
          </w:p>
        </w:tc>
        <w:tc>
          <w:tcPr>
            <w:tcW w:w="284" w:type="dxa"/>
            <w:tcMar>
              <w:left w:w="0" w:type="dxa"/>
              <w:right w:w="28" w:type="dxa"/>
            </w:tcMar>
            <w:vAlign w:val="center"/>
          </w:tcPr>
          <w:p w14:paraId="565EDF6E"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w:t>
            </w:r>
          </w:p>
        </w:tc>
        <w:tc>
          <w:tcPr>
            <w:tcW w:w="284" w:type="dxa"/>
            <w:tcMar>
              <w:left w:w="0" w:type="dxa"/>
              <w:right w:w="28" w:type="dxa"/>
            </w:tcMar>
            <w:vAlign w:val="center"/>
          </w:tcPr>
          <w:p w14:paraId="10AE6BAF"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6</w:t>
            </w:r>
          </w:p>
        </w:tc>
        <w:tc>
          <w:tcPr>
            <w:tcW w:w="284" w:type="dxa"/>
            <w:tcMar>
              <w:left w:w="0" w:type="dxa"/>
              <w:right w:w="28" w:type="dxa"/>
            </w:tcMar>
            <w:vAlign w:val="center"/>
          </w:tcPr>
          <w:p w14:paraId="0E65E18F"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10</w:t>
            </w:r>
          </w:p>
        </w:tc>
        <w:tc>
          <w:tcPr>
            <w:tcW w:w="567" w:type="dxa"/>
            <w:tcMar>
              <w:left w:w="0" w:type="dxa"/>
              <w:right w:w="28" w:type="dxa"/>
            </w:tcMar>
            <w:vAlign w:val="center"/>
          </w:tcPr>
          <w:p w14:paraId="758ADB46" w14:textId="77777777" w:rsidR="00881DFF" w:rsidRPr="008048C4" w:rsidRDefault="00881DFF" w:rsidP="00881DFF">
            <w:pPr>
              <w:jc w:val="right"/>
              <w:rPr>
                <w:rFonts w:ascii="Times New Roman" w:hAnsi="Times New Roman" w:cs="Times New Roman"/>
                <w:sz w:val="16"/>
                <w:szCs w:val="16"/>
              </w:rPr>
            </w:pPr>
            <w:r w:rsidRPr="008048C4">
              <w:rPr>
                <w:rFonts w:ascii="Times New Roman" w:hAnsi="Times New Roman" w:cs="Times New Roman"/>
                <w:b/>
                <w:bCs/>
                <w:color w:val="000000"/>
                <w:sz w:val="16"/>
                <w:szCs w:val="16"/>
              </w:rPr>
              <w:t>1.828</w:t>
            </w:r>
          </w:p>
        </w:tc>
      </w:tr>
      <w:tr w:rsidR="00881DFF" w14:paraId="7CFBB714" w14:textId="77777777" w:rsidTr="00881DFF">
        <w:tc>
          <w:tcPr>
            <w:tcW w:w="1843" w:type="dxa"/>
            <w:tcMar>
              <w:left w:w="28" w:type="dxa"/>
              <w:right w:w="28" w:type="dxa"/>
            </w:tcMar>
            <w:vAlign w:val="center"/>
          </w:tcPr>
          <w:p w14:paraId="22D94A0D" w14:textId="77777777" w:rsidR="00881DFF" w:rsidRPr="008048C4" w:rsidRDefault="00881DFF" w:rsidP="00881DFF">
            <w:pPr>
              <w:rPr>
                <w:rFonts w:ascii="Times New Roman" w:hAnsi="Times New Roman" w:cs="Times New Roman"/>
                <w:sz w:val="16"/>
                <w:szCs w:val="16"/>
              </w:rPr>
            </w:pPr>
            <w:r w:rsidRPr="008048C4">
              <w:rPr>
                <w:rFonts w:ascii="Times New Roman" w:hAnsi="Times New Roman" w:cs="Times New Roman"/>
                <w:color w:val="000000"/>
                <w:sz w:val="16"/>
                <w:szCs w:val="16"/>
              </w:rPr>
              <w:t>Općina Bibinje</w:t>
            </w:r>
          </w:p>
        </w:tc>
        <w:tc>
          <w:tcPr>
            <w:tcW w:w="283" w:type="dxa"/>
            <w:tcMar>
              <w:left w:w="0" w:type="dxa"/>
              <w:right w:w="28" w:type="dxa"/>
            </w:tcMar>
            <w:vAlign w:val="center"/>
          </w:tcPr>
          <w:p w14:paraId="04FA934B"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5</w:t>
            </w:r>
          </w:p>
        </w:tc>
        <w:tc>
          <w:tcPr>
            <w:tcW w:w="284" w:type="dxa"/>
            <w:tcMar>
              <w:left w:w="0" w:type="dxa"/>
              <w:right w:w="28" w:type="dxa"/>
            </w:tcMar>
            <w:vAlign w:val="center"/>
          </w:tcPr>
          <w:p w14:paraId="1BF14B10"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0</w:t>
            </w:r>
          </w:p>
        </w:tc>
        <w:tc>
          <w:tcPr>
            <w:tcW w:w="425" w:type="dxa"/>
            <w:tcMar>
              <w:left w:w="0" w:type="dxa"/>
              <w:right w:w="28" w:type="dxa"/>
            </w:tcMar>
            <w:vAlign w:val="center"/>
          </w:tcPr>
          <w:p w14:paraId="12D95BBD"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5</w:t>
            </w:r>
          </w:p>
        </w:tc>
        <w:tc>
          <w:tcPr>
            <w:tcW w:w="425" w:type="dxa"/>
            <w:tcMar>
              <w:left w:w="0" w:type="dxa"/>
              <w:right w:w="28" w:type="dxa"/>
            </w:tcMar>
            <w:vAlign w:val="center"/>
          </w:tcPr>
          <w:p w14:paraId="37A11A9B"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46</w:t>
            </w:r>
          </w:p>
        </w:tc>
        <w:tc>
          <w:tcPr>
            <w:tcW w:w="426" w:type="dxa"/>
            <w:tcMar>
              <w:left w:w="0" w:type="dxa"/>
              <w:right w:w="28" w:type="dxa"/>
            </w:tcMar>
            <w:vAlign w:val="center"/>
          </w:tcPr>
          <w:p w14:paraId="3A8687F2"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47</w:t>
            </w:r>
          </w:p>
        </w:tc>
        <w:tc>
          <w:tcPr>
            <w:tcW w:w="425" w:type="dxa"/>
            <w:tcMar>
              <w:left w:w="0" w:type="dxa"/>
              <w:right w:w="28" w:type="dxa"/>
            </w:tcMar>
            <w:vAlign w:val="center"/>
          </w:tcPr>
          <w:p w14:paraId="561A2E5F"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93</w:t>
            </w:r>
          </w:p>
        </w:tc>
        <w:tc>
          <w:tcPr>
            <w:tcW w:w="425" w:type="dxa"/>
            <w:tcMar>
              <w:left w:w="0" w:type="dxa"/>
              <w:right w:w="28" w:type="dxa"/>
            </w:tcMar>
            <w:vAlign w:val="center"/>
          </w:tcPr>
          <w:p w14:paraId="4571DC16"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100</w:t>
            </w:r>
          </w:p>
        </w:tc>
        <w:tc>
          <w:tcPr>
            <w:tcW w:w="425" w:type="dxa"/>
            <w:tcMar>
              <w:left w:w="0" w:type="dxa"/>
              <w:right w:w="28" w:type="dxa"/>
            </w:tcMar>
            <w:vAlign w:val="center"/>
          </w:tcPr>
          <w:p w14:paraId="3C150F36"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85</w:t>
            </w:r>
          </w:p>
        </w:tc>
        <w:tc>
          <w:tcPr>
            <w:tcW w:w="426" w:type="dxa"/>
            <w:tcMar>
              <w:left w:w="0" w:type="dxa"/>
              <w:right w:w="28" w:type="dxa"/>
            </w:tcMar>
            <w:vAlign w:val="center"/>
          </w:tcPr>
          <w:p w14:paraId="0EF54E95"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185</w:t>
            </w:r>
          </w:p>
        </w:tc>
        <w:tc>
          <w:tcPr>
            <w:tcW w:w="425" w:type="dxa"/>
            <w:tcMar>
              <w:left w:w="0" w:type="dxa"/>
              <w:right w:w="28" w:type="dxa"/>
            </w:tcMar>
            <w:vAlign w:val="center"/>
          </w:tcPr>
          <w:p w14:paraId="73D453F0"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115</w:t>
            </w:r>
          </w:p>
        </w:tc>
        <w:tc>
          <w:tcPr>
            <w:tcW w:w="425" w:type="dxa"/>
            <w:tcMar>
              <w:left w:w="0" w:type="dxa"/>
              <w:right w:w="28" w:type="dxa"/>
            </w:tcMar>
            <w:vAlign w:val="center"/>
          </w:tcPr>
          <w:p w14:paraId="33A505AA"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92</w:t>
            </w:r>
          </w:p>
        </w:tc>
        <w:tc>
          <w:tcPr>
            <w:tcW w:w="425" w:type="dxa"/>
            <w:tcMar>
              <w:left w:w="0" w:type="dxa"/>
              <w:right w:w="28" w:type="dxa"/>
            </w:tcMar>
            <w:vAlign w:val="center"/>
          </w:tcPr>
          <w:p w14:paraId="5CD71EC0"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207</w:t>
            </w:r>
          </w:p>
        </w:tc>
        <w:tc>
          <w:tcPr>
            <w:tcW w:w="426" w:type="dxa"/>
            <w:tcMar>
              <w:left w:w="0" w:type="dxa"/>
              <w:right w:w="28" w:type="dxa"/>
            </w:tcMar>
            <w:vAlign w:val="center"/>
          </w:tcPr>
          <w:p w14:paraId="43C39D57"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96</w:t>
            </w:r>
          </w:p>
        </w:tc>
        <w:tc>
          <w:tcPr>
            <w:tcW w:w="425" w:type="dxa"/>
            <w:tcMar>
              <w:left w:w="0" w:type="dxa"/>
              <w:right w:w="28" w:type="dxa"/>
            </w:tcMar>
            <w:vAlign w:val="center"/>
          </w:tcPr>
          <w:p w14:paraId="4277FA88"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81</w:t>
            </w:r>
          </w:p>
        </w:tc>
        <w:tc>
          <w:tcPr>
            <w:tcW w:w="425" w:type="dxa"/>
            <w:tcMar>
              <w:left w:w="0" w:type="dxa"/>
              <w:right w:w="28" w:type="dxa"/>
            </w:tcMar>
            <w:vAlign w:val="center"/>
          </w:tcPr>
          <w:p w14:paraId="0FD30AC7"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177</w:t>
            </w:r>
          </w:p>
        </w:tc>
        <w:tc>
          <w:tcPr>
            <w:tcW w:w="425" w:type="dxa"/>
            <w:tcMar>
              <w:left w:w="0" w:type="dxa"/>
              <w:right w:w="28" w:type="dxa"/>
            </w:tcMar>
            <w:vAlign w:val="center"/>
          </w:tcPr>
          <w:p w14:paraId="2E511FD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64</w:t>
            </w:r>
          </w:p>
        </w:tc>
        <w:tc>
          <w:tcPr>
            <w:tcW w:w="426" w:type="dxa"/>
            <w:tcMar>
              <w:left w:w="0" w:type="dxa"/>
              <w:right w:w="28" w:type="dxa"/>
            </w:tcMar>
            <w:vAlign w:val="center"/>
          </w:tcPr>
          <w:p w14:paraId="793ECFF2"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77</w:t>
            </w:r>
          </w:p>
        </w:tc>
        <w:tc>
          <w:tcPr>
            <w:tcW w:w="425" w:type="dxa"/>
            <w:tcMar>
              <w:left w:w="0" w:type="dxa"/>
              <w:right w:w="28" w:type="dxa"/>
            </w:tcMar>
            <w:vAlign w:val="center"/>
          </w:tcPr>
          <w:p w14:paraId="79BC5F23"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141</w:t>
            </w:r>
          </w:p>
        </w:tc>
        <w:tc>
          <w:tcPr>
            <w:tcW w:w="425" w:type="dxa"/>
            <w:tcMar>
              <w:left w:w="0" w:type="dxa"/>
              <w:right w:w="28" w:type="dxa"/>
            </w:tcMar>
            <w:vAlign w:val="center"/>
          </w:tcPr>
          <w:p w14:paraId="4A9AB507"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63</w:t>
            </w:r>
          </w:p>
        </w:tc>
        <w:tc>
          <w:tcPr>
            <w:tcW w:w="284" w:type="dxa"/>
            <w:tcMar>
              <w:left w:w="0" w:type="dxa"/>
              <w:right w:w="28" w:type="dxa"/>
            </w:tcMar>
            <w:vAlign w:val="center"/>
          </w:tcPr>
          <w:p w14:paraId="2C1FBC5D"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41</w:t>
            </w:r>
          </w:p>
        </w:tc>
        <w:tc>
          <w:tcPr>
            <w:tcW w:w="425" w:type="dxa"/>
            <w:tcMar>
              <w:left w:w="0" w:type="dxa"/>
              <w:right w:w="28" w:type="dxa"/>
            </w:tcMar>
            <w:vAlign w:val="center"/>
          </w:tcPr>
          <w:p w14:paraId="588A0810"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104</w:t>
            </w:r>
          </w:p>
        </w:tc>
        <w:tc>
          <w:tcPr>
            <w:tcW w:w="283" w:type="dxa"/>
            <w:tcMar>
              <w:left w:w="0" w:type="dxa"/>
              <w:right w:w="28" w:type="dxa"/>
            </w:tcMar>
            <w:vAlign w:val="center"/>
          </w:tcPr>
          <w:p w14:paraId="4264243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54</w:t>
            </w:r>
          </w:p>
        </w:tc>
        <w:tc>
          <w:tcPr>
            <w:tcW w:w="284" w:type="dxa"/>
            <w:tcMar>
              <w:left w:w="0" w:type="dxa"/>
              <w:right w:w="28" w:type="dxa"/>
            </w:tcMar>
            <w:vAlign w:val="center"/>
          </w:tcPr>
          <w:p w14:paraId="16CDC94B"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44</w:t>
            </w:r>
          </w:p>
        </w:tc>
        <w:tc>
          <w:tcPr>
            <w:tcW w:w="425" w:type="dxa"/>
            <w:tcMar>
              <w:left w:w="0" w:type="dxa"/>
              <w:right w:w="28" w:type="dxa"/>
            </w:tcMar>
            <w:vAlign w:val="center"/>
          </w:tcPr>
          <w:p w14:paraId="6FAFF306"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98</w:t>
            </w:r>
          </w:p>
        </w:tc>
        <w:tc>
          <w:tcPr>
            <w:tcW w:w="284" w:type="dxa"/>
            <w:tcMar>
              <w:left w:w="0" w:type="dxa"/>
              <w:right w:w="28" w:type="dxa"/>
            </w:tcMar>
            <w:vAlign w:val="center"/>
          </w:tcPr>
          <w:p w14:paraId="4C0B1089"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60</w:t>
            </w:r>
          </w:p>
        </w:tc>
        <w:tc>
          <w:tcPr>
            <w:tcW w:w="283" w:type="dxa"/>
            <w:tcMar>
              <w:left w:w="0" w:type="dxa"/>
              <w:right w:w="28" w:type="dxa"/>
            </w:tcMar>
            <w:vAlign w:val="center"/>
          </w:tcPr>
          <w:p w14:paraId="5F862C36"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26</w:t>
            </w:r>
          </w:p>
        </w:tc>
        <w:tc>
          <w:tcPr>
            <w:tcW w:w="284" w:type="dxa"/>
            <w:tcMar>
              <w:left w:w="0" w:type="dxa"/>
              <w:right w:w="28" w:type="dxa"/>
            </w:tcMar>
            <w:vAlign w:val="center"/>
          </w:tcPr>
          <w:p w14:paraId="395B08A8"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86</w:t>
            </w:r>
          </w:p>
        </w:tc>
        <w:tc>
          <w:tcPr>
            <w:tcW w:w="425" w:type="dxa"/>
            <w:tcMar>
              <w:left w:w="0" w:type="dxa"/>
              <w:right w:w="28" w:type="dxa"/>
            </w:tcMar>
            <w:vAlign w:val="center"/>
          </w:tcPr>
          <w:p w14:paraId="7467E43A"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24</w:t>
            </w:r>
          </w:p>
        </w:tc>
        <w:tc>
          <w:tcPr>
            <w:tcW w:w="425" w:type="dxa"/>
            <w:tcMar>
              <w:left w:w="0" w:type="dxa"/>
              <w:right w:w="28" w:type="dxa"/>
            </w:tcMar>
            <w:vAlign w:val="center"/>
          </w:tcPr>
          <w:p w14:paraId="50AB850C"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11</w:t>
            </w:r>
          </w:p>
        </w:tc>
        <w:tc>
          <w:tcPr>
            <w:tcW w:w="425" w:type="dxa"/>
            <w:tcMar>
              <w:left w:w="0" w:type="dxa"/>
              <w:right w:w="28" w:type="dxa"/>
            </w:tcMar>
            <w:vAlign w:val="center"/>
          </w:tcPr>
          <w:p w14:paraId="5F1C007D"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35</w:t>
            </w:r>
          </w:p>
        </w:tc>
        <w:tc>
          <w:tcPr>
            <w:tcW w:w="284" w:type="dxa"/>
            <w:tcMar>
              <w:left w:w="0" w:type="dxa"/>
              <w:right w:w="28" w:type="dxa"/>
            </w:tcMar>
            <w:vAlign w:val="center"/>
          </w:tcPr>
          <w:p w14:paraId="504BA129"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w:t>
            </w:r>
          </w:p>
        </w:tc>
        <w:tc>
          <w:tcPr>
            <w:tcW w:w="284" w:type="dxa"/>
            <w:tcMar>
              <w:left w:w="0" w:type="dxa"/>
              <w:right w:w="28" w:type="dxa"/>
            </w:tcMar>
            <w:vAlign w:val="center"/>
          </w:tcPr>
          <w:p w14:paraId="0072955D"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w:t>
            </w:r>
          </w:p>
        </w:tc>
        <w:tc>
          <w:tcPr>
            <w:tcW w:w="284" w:type="dxa"/>
            <w:tcMar>
              <w:left w:w="0" w:type="dxa"/>
              <w:right w:w="28" w:type="dxa"/>
            </w:tcMar>
            <w:vAlign w:val="center"/>
          </w:tcPr>
          <w:p w14:paraId="46D8C0BD"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5</w:t>
            </w:r>
          </w:p>
        </w:tc>
        <w:tc>
          <w:tcPr>
            <w:tcW w:w="567" w:type="dxa"/>
            <w:tcMar>
              <w:left w:w="0" w:type="dxa"/>
              <w:right w:w="28" w:type="dxa"/>
            </w:tcMar>
            <w:vAlign w:val="center"/>
          </w:tcPr>
          <w:p w14:paraId="0466F618" w14:textId="77777777" w:rsidR="00881DFF" w:rsidRPr="008048C4" w:rsidRDefault="00881DFF" w:rsidP="00881DFF">
            <w:pPr>
              <w:jc w:val="right"/>
              <w:rPr>
                <w:rFonts w:ascii="Times New Roman" w:hAnsi="Times New Roman" w:cs="Times New Roman"/>
                <w:sz w:val="16"/>
                <w:szCs w:val="16"/>
              </w:rPr>
            </w:pPr>
            <w:r w:rsidRPr="008048C4">
              <w:rPr>
                <w:rFonts w:ascii="Times New Roman" w:hAnsi="Times New Roman" w:cs="Times New Roman"/>
                <w:b/>
                <w:bCs/>
                <w:color w:val="000000"/>
                <w:sz w:val="16"/>
                <w:szCs w:val="16"/>
              </w:rPr>
              <w:t>1.136</w:t>
            </w:r>
          </w:p>
        </w:tc>
      </w:tr>
      <w:tr w:rsidR="00881DFF" w14:paraId="553D2D90" w14:textId="77777777" w:rsidTr="00881DFF">
        <w:tc>
          <w:tcPr>
            <w:tcW w:w="1843" w:type="dxa"/>
            <w:tcMar>
              <w:left w:w="28" w:type="dxa"/>
              <w:right w:w="28" w:type="dxa"/>
            </w:tcMar>
            <w:vAlign w:val="center"/>
          </w:tcPr>
          <w:p w14:paraId="5FAB7B97" w14:textId="77777777" w:rsidR="00881DFF" w:rsidRPr="008048C4" w:rsidRDefault="00881DFF" w:rsidP="00881DFF">
            <w:pPr>
              <w:rPr>
                <w:rFonts w:ascii="Times New Roman" w:hAnsi="Times New Roman" w:cs="Times New Roman"/>
                <w:sz w:val="16"/>
                <w:szCs w:val="16"/>
              </w:rPr>
            </w:pPr>
            <w:r w:rsidRPr="008048C4">
              <w:rPr>
                <w:rFonts w:ascii="Times New Roman" w:hAnsi="Times New Roman" w:cs="Times New Roman"/>
                <w:color w:val="000000"/>
                <w:sz w:val="16"/>
                <w:szCs w:val="16"/>
              </w:rPr>
              <w:t>Općina Galovac</w:t>
            </w:r>
          </w:p>
        </w:tc>
        <w:tc>
          <w:tcPr>
            <w:tcW w:w="283" w:type="dxa"/>
            <w:tcMar>
              <w:left w:w="0" w:type="dxa"/>
              <w:right w:w="28" w:type="dxa"/>
            </w:tcMar>
            <w:vAlign w:val="center"/>
          </w:tcPr>
          <w:p w14:paraId="50B13D7A"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w:t>
            </w:r>
          </w:p>
        </w:tc>
        <w:tc>
          <w:tcPr>
            <w:tcW w:w="284" w:type="dxa"/>
            <w:tcMar>
              <w:left w:w="0" w:type="dxa"/>
              <w:right w:w="28" w:type="dxa"/>
            </w:tcMar>
            <w:vAlign w:val="center"/>
          </w:tcPr>
          <w:p w14:paraId="3A904132"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w:t>
            </w:r>
          </w:p>
        </w:tc>
        <w:tc>
          <w:tcPr>
            <w:tcW w:w="425" w:type="dxa"/>
            <w:tcMar>
              <w:left w:w="0" w:type="dxa"/>
              <w:right w:w="28" w:type="dxa"/>
            </w:tcMar>
            <w:vAlign w:val="center"/>
          </w:tcPr>
          <w:p w14:paraId="4B21E6C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w:t>
            </w:r>
          </w:p>
        </w:tc>
        <w:tc>
          <w:tcPr>
            <w:tcW w:w="425" w:type="dxa"/>
            <w:tcMar>
              <w:left w:w="0" w:type="dxa"/>
              <w:right w:w="28" w:type="dxa"/>
            </w:tcMar>
            <w:vAlign w:val="center"/>
          </w:tcPr>
          <w:p w14:paraId="6E9ED19B"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18</w:t>
            </w:r>
          </w:p>
        </w:tc>
        <w:tc>
          <w:tcPr>
            <w:tcW w:w="426" w:type="dxa"/>
            <w:tcMar>
              <w:left w:w="0" w:type="dxa"/>
              <w:right w:w="28" w:type="dxa"/>
            </w:tcMar>
            <w:vAlign w:val="center"/>
          </w:tcPr>
          <w:p w14:paraId="5DDC106E"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22</w:t>
            </w:r>
          </w:p>
        </w:tc>
        <w:tc>
          <w:tcPr>
            <w:tcW w:w="425" w:type="dxa"/>
            <w:tcMar>
              <w:left w:w="0" w:type="dxa"/>
              <w:right w:w="28" w:type="dxa"/>
            </w:tcMar>
            <w:vAlign w:val="center"/>
          </w:tcPr>
          <w:p w14:paraId="5E6F462B"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40</w:t>
            </w:r>
          </w:p>
        </w:tc>
        <w:tc>
          <w:tcPr>
            <w:tcW w:w="425" w:type="dxa"/>
            <w:tcMar>
              <w:left w:w="0" w:type="dxa"/>
              <w:right w:w="28" w:type="dxa"/>
            </w:tcMar>
            <w:vAlign w:val="center"/>
          </w:tcPr>
          <w:p w14:paraId="6DE3C346"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32</w:t>
            </w:r>
          </w:p>
        </w:tc>
        <w:tc>
          <w:tcPr>
            <w:tcW w:w="425" w:type="dxa"/>
            <w:tcMar>
              <w:left w:w="0" w:type="dxa"/>
              <w:right w:w="28" w:type="dxa"/>
            </w:tcMar>
            <w:vAlign w:val="center"/>
          </w:tcPr>
          <w:p w14:paraId="55C74499"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18</w:t>
            </w:r>
          </w:p>
        </w:tc>
        <w:tc>
          <w:tcPr>
            <w:tcW w:w="426" w:type="dxa"/>
            <w:tcMar>
              <w:left w:w="0" w:type="dxa"/>
              <w:right w:w="28" w:type="dxa"/>
            </w:tcMar>
            <w:vAlign w:val="center"/>
          </w:tcPr>
          <w:p w14:paraId="589F7846"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50</w:t>
            </w:r>
          </w:p>
        </w:tc>
        <w:tc>
          <w:tcPr>
            <w:tcW w:w="425" w:type="dxa"/>
            <w:tcMar>
              <w:left w:w="0" w:type="dxa"/>
              <w:right w:w="28" w:type="dxa"/>
            </w:tcMar>
            <w:vAlign w:val="center"/>
          </w:tcPr>
          <w:p w14:paraId="78D5F556"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37</w:t>
            </w:r>
          </w:p>
        </w:tc>
        <w:tc>
          <w:tcPr>
            <w:tcW w:w="425" w:type="dxa"/>
            <w:tcMar>
              <w:left w:w="0" w:type="dxa"/>
              <w:right w:w="28" w:type="dxa"/>
            </w:tcMar>
            <w:vAlign w:val="center"/>
          </w:tcPr>
          <w:p w14:paraId="4331D143"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31</w:t>
            </w:r>
          </w:p>
        </w:tc>
        <w:tc>
          <w:tcPr>
            <w:tcW w:w="425" w:type="dxa"/>
            <w:tcMar>
              <w:left w:w="0" w:type="dxa"/>
              <w:right w:w="28" w:type="dxa"/>
            </w:tcMar>
            <w:vAlign w:val="center"/>
          </w:tcPr>
          <w:p w14:paraId="6935DC4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68</w:t>
            </w:r>
          </w:p>
        </w:tc>
        <w:tc>
          <w:tcPr>
            <w:tcW w:w="426" w:type="dxa"/>
            <w:tcMar>
              <w:left w:w="0" w:type="dxa"/>
              <w:right w:w="28" w:type="dxa"/>
            </w:tcMar>
            <w:vAlign w:val="center"/>
          </w:tcPr>
          <w:p w14:paraId="5250103E"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31</w:t>
            </w:r>
          </w:p>
        </w:tc>
        <w:tc>
          <w:tcPr>
            <w:tcW w:w="425" w:type="dxa"/>
            <w:tcMar>
              <w:left w:w="0" w:type="dxa"/>
              <w:right w:w="28" w:type="dxa"/>
            </w:tcMar>
            <w:vAlign w:val="center"/>
          </w:tcPr>
          <w:p w14:paraId="648BF7CF"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12</w:t>
            </w:r>
          </w:p>
        </w:tc>
        <w:tc>
          <w:tcPr>
            <w:tcW w:w="425" w:type="dxa"/>
            <w:tcMar>
              <w:left w:w="0" w:type="dxa"/>
              <w:right w:w="28" w:type="dxa"/>
            </w:tcMar>
            <w:vAlign w:val="center"/>
          </w:tcPr>
          <w:p w14:paraId="68AE9F81"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43</w:t>
            </w:r>
          </w:p>
        </w:tc>
        <w:tc>
          <w:tcPr>
            <w:tcW w:w="425" w:type="dxa"/>
            <w:tcMar>
              <w:left w:w="0" w:type="dxa"/>
              <w:right w:w="28" w:type="dxa"/>
            </w:tcMar>
            <w:vAlign w:val="center"/>
          </w:tcPr>
          <w:p w14:paraId="0E2A19DE"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27</w:t>
            </w:r>
          </w:p>
        </w:tc>
        <w:tc>
          <w:tcPr>
            <w:tcW w:w="426" w:type="dxa"/>
            <w:tcMar>
              <w:left w:w="0" w:type="dxa"/>
              <w:right w:w="28" w:type="dxa"/>
            </w:tcMar>
            <w:vAlign w:val="center"/>
          </w:tcPr>
          <w:p w14:paraId="002F12BF"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15</w:t>
            </w:r>
          </w:p>
        </w:tc>
        <w:tc>
          <w:tcPr>
            <w:tcW w:w="425" w:type="dxa"/>
            <w:tcMar>
              <w:left w:w="0" w:type="dxa"/>
              <w:right w:w="28" w:type="dxa"/>
            </w:tcMar>
            <w:vAlign w:val="center"/>
          </w:tcPr>
          <w:p w14:paraId="28EEEC99"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42</w:t>
            </w:r>
          </w:p>
        </w:tc>
        <w:tc>
          <w:tcPr>
            <w:tcW w:w="425" w:type="dxa"/>
            <w:tcMar>
              <w:left w:w="0" w:type="dxa"/>
              <w:right w:w="28" w:type="dxa"/>
            </w:tcMar>
            <w:vAlign w:val="center"/>
          </w:tcPr>
          <w:p w14:paraId="70F780CC"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23</w:t>
            </w:r>
          </w:p>
        </w:tc>
        <w:tc>
          <w:tcPr>
            <w:tcW w:w="284" w:type="dxa"/>
            <w:tcMar>
              <w:left w:w="0" w:type="dxa"/>
              <w:right w:w="28" w:type="dxa"/>
            </w:tcMar>
            <w:vAlign w:val="center"/>
          </w:tcPr>
          <w:p w14:paraId="62150AD1"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15</w:t>
            </w:r>
          </w:p>
        </w:tc>
        <w:tc>
          <w:tcPr>
            <w:tcW w:w="425" w:type="dxa"/>
            <w:tcMar>
              <w:left w:w="0" w:type="dxa"/>
              <w:right w:w="28" w:type="dxa"/>
            </w:tcMar>
            <w:vAlign w:val="center"/>
          </w:tcPr>
          <w:p w14:paraId="5C4CE5BE"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38</w:t>
            </w:r>
          </w:p>
        </w:tc>
        <w:tc>
          <w:tcPr>
            <w:tcW w:w="283" w:type="dxa"/>
            <w:tcMar>
              <w:left w:w="0" w:type="dxa"/>
              <w:right w:w="28" w:type="dxa"/>
            </w:tcMar>
            <w:vAlign w:val="center"/>
          </w:tcPr>
          <w:p w14:paraId="0D16807E"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26</w:t>
            </w:r>
          </w:p>
        </w:tc>
        <w:tc>
          <w:tcPr>
            <w:tcW w:w="284" w:type="dxa"/>
            <w:tcMar>
              <w:left w:w="0" w:type="dxa"/>
              <w:right w:w="28" w:type="dxa"/>
            </w:tcMar>
            <w:vAlign w:val="center"/>
          </w:tcPr>
          <w:p w14:paraId="334C2CC7"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18</w:t>
            </w:r>
          </w:p>
        </w:tc>
        <w:tc>
          <w:tcPr>
            <w:tcW w:w="425" w:type="dxa"/>
            <w:tcMar>
              <w:left w:w="0" w:type="dxa"/>
              <w:right w:w="28" w:type="dxa"/>
            </w:tcMar>
            <w:vAlign w:val="center"/>
          </w:tcPr>
          <w:p w14:paraId="0C5EA151"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44</w:t>
            </w:r>
          </w:p>
        </w:tc>
        <w:tc>
          <w:tcPr>
            <w:tcW w:w="284" w:type="dxa"/>
            <w:tcMar>
              <w:left w:w="0" w:type="dxa"/>
              <w:right w:w="28" w:type="dxa"/>
            </w:tcMar>
            <w:vAlign w:val="center"/>
          </w:tcPr>
          <w:p w14:paraId="255F5DCB"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27</w:t>
            </w:r>
          </w:p>
        </w:tc>
        <w:tc>
          <w:tcPr>
            <w:tcW w:w="283" w:type="dxa"/>
            <w:tcMar>
              <w:left w:w="0" w:type="dxa"/>
              <w:right w:w="28" w:type="dxa"/>
            </w:tcMar>
            <w:vAlign w:val="center"/>
          </w:tcPr>
          <w:p w14:paraId="569E0585"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5</w:t>
            </w:r>
          </w:p>
        </w:tc>
        <w:tc>
          <w:tcPr>
            <w:tcW w:w="284" w:type="dxa"/>
            <w:tcMar>
              <w:left w:w="0" w:type="dxa"/>
              <w:right w:w="28" w:type="dxa"/>
            </w:tcMar>
            <w:vAlign w:val="center"/>
          </w:tcPr>
          <w:p w14:paraId="074691D1"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32</w:t>
            </w:r>
          </w:p>
        </w:tc>
        <w:tc>
          <w:tcPr>
            <w:tcW w:w="425" w:type="dxa"/>
            <w:tcMar>
              <w:left w:w="0" w:type="dxa"/>
              <w:right w:w="28" w:type="dxa"/>
            </w:tcMar>
            <w:vAlign w:val="center"/>
          </w:tcPr>
          <w:p w14:paraId="3954B1E1"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w:t>
            </w:r>
          </w:p>
        </w:tc>
        <w:tc>
          <w:tcPr>
            <w:tcW w:w="425" w:type="dxa"/>
            <w:tcMar>
              <w:left w:w="0" w:type="dxa"/>
              <w:right w:w="28" w:type="dxa"/>
            </w:tcMar>
            <w:vAlign w:val="center"/>
          </w:tcPr>
          <w:p w14:paraId="0138CC00"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0</w:t>
            </w:r>
          </w:p>
        </w:tc>
        <w:tc>
          <w:tcPr>
            <w:tcW w:w="425" w:type="dxa"/>
            <w:tcMar>
              <w:left w:w="0" w:type="dxa"/>
              <w:right w:w="28" w:type="dxa"/>
            </w:tcMar>
            <w:vAlign w:val="center"/>
          </w:tcPr>
          <w:p w14:paraId="7AF6C582"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w:t>
            </w:r>
          </w:p>
        </w:tc>
        <w:tc>
          <w:tcPr>
            <w:tcW w:w="284" w:type="dxa"/>
            <w:tcMar>
              <w:left w:w="0" w:type="dxa"/>
              <w:right w:w="28" w:type="dxa"/>
            </w:tcMar>
            <w:vAlign w:val="center"/>
          </w:tcPr>
          <w:p w14:paraId="6803FE31"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0</w:t>
            </w:r>
          </w:p>
        </w:tc>
        <w:tc>
          <w:tcPr>
            <w:tcW w:w="284" w:type="dxa"/>
            <w:tcMar>
              <w:left w:w="0" w:type="dxa"/>
              <w:right w:w="28" w:type="dxa"/>
            </w:tcMar>
            <w:vAlign w:val="center"/>
          </w:tcPr>
          <w:p w14:paraId="7C3B8DD1"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w:t>
            </w:r>
          </w:p>
        </w:tc>
        <w:tc>
          <w:tcPr>
            <w:tcW w:w="284" w:type="dxa"/>
            <w:tcMar>
              <w:left w:w="0" w:type="dxa"/>
              <w:right w:w="28" w:type="dxa"/>
            </w:tcMar>
            <w:vAlign w:val="center"/>
          </w:tcPr>
          <w:p w14:paraId="13BC79F9"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w:t>
            </w:r>
          </w:p>
        </w:tc>
        <w:tc>
          <w:tcPr>
            <w:tcW w:w="567" w:type="dxa"/>
            <w:tcMar>
              <w:left w:w="0" w:type="dxa"/>
              <w:right w:w="28" w:type="dxa"/>
            </w:tcMar>
            <w:vAlign w:val="center"/>
          </w:tcPr>
          <w:p w14:paraId="40A0006D" w14:textId="77777777" w:rsidR="00881DFF" w:rsidRPr="008048C4" w:rsidRDefault="00881DFF" w:rsidP="00881DFF">
            <w:pPr>
              <w:jc w:val="right"/>
              <w:rPr>
                <w:rFonts w:ascii="Times New Roman" w:hAnsi="Times New Roman" w:cs="Times New Roman"/>
                <w:sz w:val="16"/>
                <w:szCs w:val="16"/>
              </w:rPr>
            </w:pPr>
            <w:r w:rsidRPr="008048C4">
              <w:rPr>
                <w:rFonts w:ascii="Times New Roman" w:hAnsi="Times New Roman" w:cs="Times New Roman"/>
                <w:b/>
                <w:bCs/>
                <w:color w:val="000000"/>
                <w:sz w:val="16"/>
                <w:szCs w:val="16"/>
              </w:rPr>
              <w:t>366</w:t>
            </w:r>
          </w:p>
        </w:tc>
      </w:tr>
      <w:tr w:rsidR="00881DFF" w14:paraId="713C014F" w14:textId="77777777" w:rsidTr="00881DFF">
        <w:tc>
          <w:tcPr>
            <w:tcW w:w="1843" w:type="dxa"/>
            <w:tcMar>
              <w:left w:w="28" w:type="dxa"/>
              <w:right w:w="28" w:type="dxa"/>
            </w:tcMar>
            <w:vAlign w:val="center"/>
          </w:tcPr>
          <w:p w14:paraId="2709D098" w14:textId="77777777" w:rsidR="00881DFF" w:rsidRPr="008048C4" w:rsidRDefault="00881DFF" w:rsidP="00881DFF">
            <w:pPr>
              <w:rPr>
                <w:rFonts w:ascii="Times New Roman" w:hAnsi="Times New Roman" w:cs="Times New Roman"/>
                <w:sz w:val="16"/>
                <w:szCs w:val="16"/>
              </w:rPr>
            </w:pPr>
            <w:r w:rsidRPr="008048C4">
              <w:rPr>
                <w:rFonts w:ascii="Times New Roman" w:hAnsi="Times New Roman" w:cs="Times New Roman"/>
                <w:color w:val="000000"/>
                <w:sz w:val="16"/>
                <w:szCs w:val="16"/>
              </w:rPr>
              <w:t>Općina Lišane Ostrovičke</w:t>
            </w:r>
          </w:p>
        </w:tc>
        <w:tc>
          <w:tcPr>
            <w:tcW w:w="283" w:type="dxa"/>
            <w:tcMar>
              <w:left w:w="0" w:type="dxa"/>
              <w:right w:w="28" w:type="dxa"/>
            </w:tcMar>
            <w:vAlign w:val="center"/>
          </w:tcPr>
          <w:p w14:paraId="3E94248C"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0</w:t>
            </w:r>
          </w:p>
        </w:tc>
        <w:tc>
          <w:tcPr>
            <w:tcW w:w="284" w:type="dxa"/>
            <w:tcMar>
              <w:left w:w="0" w:type="dxa"/>
              <w:right w:w="28" w:type="dxa"/>
            </w:tcMar>
            <w:vAlign w:val="center"/>
          </w:tcPr>
          <w:p w14:paraId="544AD3B8"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w:t>
            </w:r>
          </w:p>
        </w:tc>
        <w:tc>
          <w:tcPr>
            <w:tcW w:w="425" w:type="dxa"/>
            <w:tcMar>
              <w:left w:w="0" w:type="dxa"/>
              <w:right w:w="28" w:type="dxa"/>
            </w:tcMar>
            <w:vAlign w:val="center"/>
          </w:tcPr>
          <w:p w14:paraId="55A910E9"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w:t>
            </w:r>
          </w:p>
        </w:tc>
        <w:tc>
          <w:tcPr>
            <w:tcW w:w="425" w:type="dxa"/>
            <w:tcMar>
              <w:left w:w="0" w:type="dxa"/>
              <w:right w:w="28" w:type="dxa"/>
            </w:tcMar>
            <w:vAlign w:val="center"/>
          </w:tcPr>
          <w:p w14:paraId="51FA9708"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10</w:t>
            </w:r>
          </w:p>
        </w:tc>
        <w:tc>
          <w:tcPr>
            <w:tcW w:w="426" w:type="dxa"/>
            <w:tcMar>
              <w:left w:w="0" w:type="dxa"/>
              <w:right w:w="28" w:type="dxa"/>
            </w:tcMar>
            <w:vAlign w:val="center"/>
          </w:tcPr>
          <w:p w14:paraId="1580E653"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9</w:t>
            </w:r>
          </w:p>
        </w:tc>
        <w:tc>
          <w:tcPr>
            <w:tcW w:w="425" w:type="dxa"/>
            <w:tcMar>
              <w:left w:w="0" w:type="dxa"/>
              <w:right w:w="28" w:type="dxa"/>
            </w:tcMar>
            <w:vAlign w:val="center"/>
          </w:tcPr>
          <w:p w14:paraId="0D10BE85"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19</w:t>
            </w:r>
          </w:p>
        </w:tc>
        <w:tc>
          <w:tcPr>
            <w:tcW w:w="425" w:type="dxa"/>
            <w:tcMar>
              <w:left w:w="0" w:type="dxa"/>
              <w:right w:w="28" w:type="dxa"/>
            </w:tcMar>
            <w:vAlign w:val="center"/>
          </w:tcPr>
          <w:p w14:paraId="5669A8EA"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21</w:t>
            </w:r>
          </w:p>
        </w:tc>
        <w:tc>
          <w:tcPr>
            <w:tcW w:w="425" w:type="dxa"/>
            <w:tcMar>
              <w:left w:w="0" w:type="dxa"/>
              <w:right w:w="28" w:type="dxa"/>
            </w:tcMar>
            <w:vAlign w:val="center"/>
          </w:tcPr>
          <w:p w14:paraId="2E82067B"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12</w:t>
            </w:r>
          </w:p>
        </w:tc>
        <w:tc>
          <w:tcPr>
            <w:tcW w:w="426" w:type="dxa"/>
            <w:tcMar>
              <w:left w:w="0" w:type="dxa"/>
              <w:right w:w="28" w:type="dxa"/>
            </w:tcMar>
            <w:vAlign w:val="center"/>
          </w:tcPr>
          <w:p w14:paraId="4D3F5E9F"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33</w:t>
            </w:r>
          </w:p>
        </w:tc>
        <w:tc>
          <w:tcPr>
            <w:tcW w:w="425" w:type="dxa"/>
            <w:tcMar>
              <w:left w:w="0" w:type="dxa"/>
              <w:right w:w="28" w:type="dxa"/>
            </w:tcMar>
            <w:vAlign w:val="center"/>
          </w:tcPr>
          <w:p w14:paraId="131DCD9C"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9</w:t>
            </w:r>
          </w:p>
        </w:tc>
        <w:tc>
          <w:tcPr>
            <w:tcW w:w="425" w:type="dxa"/>
            <w:tcMar>
              <w:left w:w="0" w:type="dxa"/>
              <w:right w:w="28" w:type="dxa"/>
            </w:tcMar>
            <w:vAlign w:val="center"/>
          </w:tcPr>
          <w:p w14:paraId="796596F6"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8</w:t>
            </w:r>
          </w:p>
        </w:tc>
        <w:tc>
          <w:tcPr>
            <w:tcW w:w="425" w:type="dxa"/>
            <w:tcMar>
              <w:left w:w="0" w:type="dxa"/>
              <w:right w:w="28" w:type="dxa"/>
            </w:tcMar>
            <w:vAlign w:val="center"/>
          </w:tcPr>
          <w:p w14:paraId="495D4B89"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17</w:t>
            </w:r>
          </w:p>
        </w:tc>
        <w:tc>
          <w:tcPr>
            <w:tcW w:w="426" w:type="dxa"/>
            <w:tcMar>
              <w:left w:w="0" w:type="dxa"/>
              <w:right w:w="28" w:type="dxa"/>
            </w:tcMar>
            <w:vAlign w:val="center"/>
          </w:tcPr>
          <w:p w14:paraId="1B279D77"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17</w:t>
            </w:r>
          </w:p>
        </w:tc>
        <w:tc>
          <w:tcPr>
            <w:tcW w:w="425" w:type="dxa"/>
            <w:tcMar>
              <w:left w:w="0" w:type="dxa"/>
              <w:right w:w="28" w:type="dxa"/>
            </w:tcMar>
            <w:vAlign w:val="center"/>
          </w:tcPr>
          <w:p w14:paraId="59D097C6"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12</w:t>
            </w:r>
          </w:p>
        </w:tc>
        <w:tc>
          <w:tcPr>
            <w:tcW w:w="425" w:type="dxa"/>
            <w:tcMar>
              <w:left w:w="0" w:type="dxa"/>
              <w:right w:w="28" w:type="dxa"/>
            </w:tcMar>
            <w:vAlign w:val="center"/>
          </w:tcPr>
          <w:p w14:paraId="325B73F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29</w:t>
            </w:r>
          </w:p>
        </w:tc>
        <w:tc>
          <w:tcPr>
            <w:tcW w:w="425" w:type="dxa"/>
            <w:tcMar>
              <w:left w:w="0" w:type="dxa"/>
              <w:right w:w="28" w:type="dxa"/>
            </w:tcMar>
            <w:vAlign w:val="center"/>
          </w:tcPr>
          <w:p w14:paraId="797C1621"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11</w:t>
            </w:r>
          </w:p>
        </w:tc>
        <w:tc>
          <w:tcPr>
            <w:tcW w:w="426" w:type="dxa"/>
            <w:tcMar>
              <w:left w:w="0" w:type="dxa"/>
              <w:right w:w="28" w:type="dxa"/>
            </w:tcMar>
            <w:vAlign w:val="center"/>
          </w:tcPr>
          <w:p w14:paraId="2869DC90"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6</w:t>
            </w:r>
          </w:p>
        </w:tc>
        <w:tc>
          <w:tcPr>
            <w:tcW w:w="425" w:type="dxa"/>
            <w:tcMar>
              <w:left w:w="0" w:type="dxa"/>
              <w:right w:w="28" w:type="dxa"/>
            </w:tcMar>
            <w:vAlign w:val="center"/>
          </w:tcPr>
          <w:p w14:paraId="003F3B6F"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17</w:t>
            </w:r>
          </w:p>
        </w:tc>
        <w:tc>
          <w:tcPr>
            <w:tcW w:w="425" w:type="dxa"/>
            <w:tcMar>
              <w:left w:w="0" w:type="dxa"/>
              <w:right w:w="28" w:type="dxa"/>
            </w:tcMar>
            <w:vAlign w:val="center"/>
          </w:tcPr>
          <w:p w14:paraId="14D7D0DE"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11</w:t>
            </w:r>
          </w:p>
        </w:tc>
        <w:tc>
          <w:tcPr>
            <w:tcW w:w="284" w:type="dxa"/>
            <w:tcMar>
              <w:left w:w="0" w:type="dxa"/>
              <w:right w:w="28" w:type="dxa"/>
            </w:tcMar>
            <w:vAlign w:val="center"/>
          </w:tcPr>
          <w:p w14:paraId="36748953"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6</w:t>
            </w:r>
          </w:p>
        </w:tc>
        <w:tc>
          <w:tcPr>
            <w:tcW w:w="425" w:type="dxa"/>
            <w:tcMar>
              <w:left w:w="0" w:type="dxa"/>
              <w:right w:w="28" w:type="dxa"/>
            </w:tcMar>
            <w:vAlign w:val="center"/>
          </w:tcPr>
          <w:p w14:paraId="2FC51199"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17</w:t>
            </w:r>
          </w:p>
        </w:tc>
        <w:tc>
          <w:tcPr>
            <w:tcW w:w="283" w:type="dxa"/>
            <w:tcMar>
              <w:left w:w="0" w:type="dxa"/>
              <w:right w:w="28" w:type="dxa"/>
            </w:tcMar>
            <w:vAlign w:val="center"/>
          </w:tcPr>
          <w:p w14:paraId="3640DB79"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17</w:t>
            </w:r>
          </w:p>
        </w:tc>
        <w:tc>
          <w:tcPr>
            <w:tcW w:w="284" w:type="dxa"/>
            <w:tcMar>
              <w:left w:w="0" w:type="dxa"/>
              <w:right w:w="28" w:type="dxa"/>
            </w:tcMar>
            <w:vAlign w:val="center"/>
          </w:tcPr>
          <w:p w14:paraId="71306FF8"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w:t>
            </w:r>
          </w:p>
        </w:tc>
        <w:tc>
          <w:tcPr>
            <w:tcW w:w="425" w:type="dxa"/>
            <w:tcMar>
              <w:left w:w="0" w:type="dxa"/>
              <w:right w:w="28" w:type="dxa"/>
            </w:tcMar>
            <w:vAlign w:val="center"/>
          </w:tcPr>
          <w:p w14:paraId="6A44741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18</w:t>
            </w:r>
          </w:p>
        </w:tc>
        <w:tc>
          <w:tcPr>
            <w:tcW w:w="284" w:type="dxa"/>
            <w:tcMar>
              <w:left w:w="0" w:type="dxa"/>
              <w:right w:w="28" w:type="dxa"/>
            </w:tcMar>
            <w:vAlign w:val="center"/>
          </w:tcPr>
          <w:p w14:paraId="5F260E30"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w:t>
            </w:r>
          </w:p>
        </w:tc>
        <w:tc>
          <w:tcPr>
            <w:tcW w:w="283" w:type="dxa"/>
            <w:tcMar>
              <w:left w:w="0" w:type="dxa"/>
              <w:right w:w="28" w:type="dxa"/>
            </w:tcMar>
            <w:vAlign w:val="center"/>
          </w:tcPr>
          <w:p w14:paraId="51FB28FE"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w:t>
            </w:r>
          </w:p>
        </w:tc>
        <w:tc>
          <w:tcPr>
            <w:tcW w:w="284" w:type="dxa"/>
            <w:tcMar>
              <w:left w:w="0" w:type="dxa"/>
              <w:right w:w="28" w:type="dxa"/>
            </w:tcMar>
            <w:vAlign w:val="center"/>
          </w:tcPr>
          <w:p w14:paraId="2B608525"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5</w:t>
            </w:r>
          </w:p>
        </w:tc>
        <w:tc>
          <w:tcPr>
            <w:tcW w:w="425" w:type="dxa"/>
            <w:tcMar>
              <w:left w:w="0" w:type="dxa"/>
              <w:right w:w="28" w:type="dxa"/>
            </w:tcMar>
            <w:vAlign w:val="center"/>
          </w:tcPr>
          <w:p w14:paraId="30E0B35C"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7</w:t>
            </w:r>
          </w:p>
        </w:tc>
        <w:tc>
          <w:tcPr>
            <w:tcW w:w="425" w:type="dxa"/>
            <w:tcMar>
              <w:left w:w="0" w:type="dxa"/>
              <w:right w:w="28" w:type="dxa"/>
            </w:tcMar>
            <w:vAlign w:val="center"/>
          </w:tcPr>
          <w:p w14:paraId="374D9EDF"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0</w:t>
            </w:r>
          </w:p>
        </w:tc>
        <w:tc>
          <w:tcPr>
            <w:tcW w:w="425" w:type="dxa"/>
            <w:tcMar>
              <w:left w:w="0" w:type="dxa"/>
              <w:right w:w="28" w:type="dxa"/>
            </w:tcMar>
            <w:vAlign w:val="center"/>
          </w:tcPr>
          <w:p w14:paraId="37D4B1AC"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7</w:t>
            </w:r>
          </w:p>
        </w:tc>
        <w:tc>
          <w:tcPr>
            <w:tcW w:w="284" w:type="dxa"/>
            <w:tcMar>
              <w:left w:w="0" w:type="dxa"/>
              <w:right w:w="28" w:type="dxa"/>
            </w:tcMar>
            <w:vAlign w:val="center"/>
          </w:tcPr>
          <w:p w14:paraId="75B0D318"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0</w:t>
            </w:r>
          </w:p>
        </w:tc>
        <w:tc>
          <w:tcPr>
            <w:tcW w:w="284" w:type="dxa"/>
            <w:tcMar>
              <w:left w:w="0" w:type="dxa"/>
              <w:right w:w="28" w:type="dxa"/>
            </w:tcMar>
            <w:vAlign w:val="center"/>
          </w:tcPr>
          <w:p w14:paraId="1B9F4817"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0</w:t>
            </w:r>
          </w:p>
        </w:tc>
        <w:tc>
          <w:tcPr>
            <w:tcW w:w="284" w:type="dxa"/>
            <w:tcMar>
              <w:left w:w="0" w:type="dxa"/>
              <w:right w:w="28" w:type="dxa"/>
            </w:tcMar>
            <w:vAlign w:val="center"/>
          </w:tcPr>
          <w:p w14:paraId="489D644F"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0</w:t>
            </w:r>
          </w:p>
        </w:tc>
        <w:tc>
          <w:tcPr>
            <w:tcW w:w="567" w:type="dxa"/>
            <w:tcMar>
              <w:left w:w="0" w:type="dxa"/>
              <w:right w:w="28" w:type="dxa"/>
            </w:tcMar>
            <w:vAlign w:val="center"/>
          </w:tcPr>
          <w:p w14:paraId="591E0F40" w14:textId="77777777" w:rsidR="00881DFF" w:rsidRPr="008048C4" w:rsidRDefault="00881DFF" w:rsidP="00881DFF">
            <w:pPr>
              <w:jc w:val="right"/>
              <w:rPr>
                <w:rFonts w:ascii="Times New Roman" w:hAnsi="Times New Roman" w:cs="Times New Roman"/>
                <w:sz w:val="16"/>
                <w:szCs w:val="16"/>
              </w:rPr>
            </w:pPr>
            <w:r w:rsidRPr="008048C4">
              <w:rPr>
                <w:rFonts w:ascii="Times New Roman" w:hAnsi="Times New Roman" w:cs="Times New Roman"/>
                <w:b/>
                <w:bCs/>
                <w:color w:val="000000"/>
                <w:sz w:val="16"/>
                <w:szCs w:val="16"/>
              </w:rPr>
              <w:t>163</w:t>
            </w:r>
          </w:p>
        </w:tc>
      </w:tr>
      <w:tr w:rsidR="00881DFF" w14:paraId="0EC4A244" w14:textId="77777777" w:rsidTr="00881DFF">
        <w:tc>
          <w:tcPr>
            <w:tcW w:w="1843" w:type="dxa"/>
            <w:tcMar>
              <w:left w:w="28" w:type="dxa"/>
              <w:right w:w="28" w:type="dxa"/>
            </w:tcMar>
            <w:vAlign w:val="center"/>
          </w:tcPr>
          <w:p w14:paraId="260B2598" w14:textId="77777777" w:rsidR="00881DFF" w:rsidRPr="008048C4" w:rsidRDefault="00881DFF" w:rsidP="00881DFF">
            <w:pPr>
              <w:rPr>
                <w:rFonts w:ascii="Times New Roman" w:hAnsi="Times New Roman" w:cs="Times New Roman"/>
                <w:sz w:val="16"/>
                <w:szCs w:val="16"/>
              </w:rPr>
            </w:pPr>
            <w:r w:rsidRPr="008048C4">
              <w:rPr>
                <w:rFonts w:ascii="Times New Roman" w:hAnsi="Times New Roman" w:cs="Times New Roman"/>
                <w:color w:val="000000"/>
                <w:sz w:val="16"/>
                <w:szCs w:val="16"/>
              </w:rPr>
              <w:t>Općina Pakoštane</w:t>
            </w:r>
          </w:p>
        </w:tc>
        <w:tc>
          <w:tcPr>
            <w:tcW w:w="283" w:type="dxa"/>
            <w:tcMar>
              <w:left w:w="0" w:type="dxa"/>
              <w:right w:w="28" w:type="dxa"/>
            </w:tcMar>
            <w:vAlign w:val="center"/>
          </w:tcPr>
          <w:p w14:paraId="14ADEF4B"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8</w:t>
            </w:r>
          </w:p>
        </w:tc>
        <w:tc>
          <w:tcPr>
            <w:tcW w:w="284" w:type="dxa"/>
            <w:tcMar>
              <w:left w:w="0" w:type="dxa"/>
              <w:right w:w="28" w:type="dxa"/>
            </w:tcMar>
            <w:vAlign w:val="center"/>
          </w:tcPr>
          <w:p w14:paraId="6FC1D720"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7</w:t>
            </w:r>
          </w:p>
        </w:tc>
        <w:tc>
          <w:tcPr>
            <w:tcW w:w="425" w:type="dxa"/>
            <w:tcMar>
              <w:left w:w="0" w:type="dxa"/>
              <w:right w:w="28" w:type="dxa"/>
            </w:tcMar>
            <w:vAlign w:val="center"/>
          </w:tcPr>
          <w:p w14:paraId="7A66E061"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15</w:t>
            </w:r>
          </w:p>
        </w:tc>
        <w:tc>
          <w:tcPr>
            <w:tcW w:w="425" w:type="dxa"/>
            <w:tcMar>
              <w:left w:w="0" w:type="dxa"/>
              <w:right w:w="28" w:type="dxa"/>
            </w:tcMar>
            <w:vAlign w:val="center"/>
          </w:tcPr>
          <w:p w14:paraId="57BAEFE2"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47</w:t>
            </w:r>
          </w:p>
        </w:tc>
        <w:tc>
          <w:tcPr>
            <w:tcW w:w="426" w:type="dxa"/>
            <w:tcMar>
              <w:left w:w="0" w:type="dxa"/>
              <w:right w:w="28" w:type="dxa"/>
            </w:tcMar>
            <w:vAlign w:val="center"/>
          </w:tcPr>
          <w:p w14:paraId="39919AAD"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34</w:t>
            </w:r>
          </w:p>
        </w:tc>
        <w:tc>
          <w:tcPr>
            <w:tcW w:w="425" w:type="dxa"/>
            <w:tcMar>
              <w:left w:w="0" w:type="dxa"/>
              <w:right w:w="28" w:type="dxa"/>
            </w:tcMar>
            <w:vAlign w:val="center"/>
          </w:tcPr>
          <w:p w14:paraId="21E7B611"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81</w:t>
            </w:r>
          </w:p>
        </w:tc>
        <w:tc>
          <w:tcPr>
            <w:tcW w:w="425" w:type="dxa"/>
            <w:tcMar>
              <w:left w:w="0" w:type="dxa"/>
              <w:right w:w="28" w:type="dxa"/>
            </w:tcMar>
            <w:vAlign w:val="center"/>
          </w:tcPr>
          <w:p w14:paraId="51406E23"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83</w:t>
            </w:r>
          </w:p>
        </w:tc>
        <w:tc>
          <w:tcPr>
            <w:tcW w:w="425" w:type="dxa"/>
            <w:tcMar>
              <w:left w:w="0" w:type="dxa"/>
              <w:right w:w="28" w:type="dxa"/>
            </w:tcMar>
            <w:vAlign w:val="center"/>
          </w:tcPr>
          <w:p w14:paraId="2FCE04E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69</w:t>
            </w:r>
          </w:p>
        </w:tc>
        <w:tc>
          <w:tcPr>
            <w:tcW w:w="426" w:type="dxa"/>
            <w:tcMar>
              <w:left w:w="0" w:type="dxa"/>
              <w:right w:w="28" w:type="dxa"/>
            </w:tcMar>
            <w:vAlign w:val="center"/>
          </w:tcPr>
          <w:p w14:paraId="0D9E5FF2"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152</w:t>
            </w:r>
          </w:p>
        </w:tc>
        <w:tc>
          <w:tcPr>
            <w:tcW w:w="425" w:type="dxa"/>
            <w:tcMar>
              <w:left w:w="0" w:type="dxa"/>
              <w:right w:w="28" w:type="dxa"/>
            </w:tcMar>
            <w:vAlign w:val="center"/>
          </w:tcPr>
          <w:p w14:paraId="0FD37479"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80</w:t>
            </w:r>
          </w:p>
        </w:tc>
        <w:tc>
          <w:tcPr>
            <w:tcW w:w="425" w:type="dxa"/>
            <w:tcMar>
              <w:left w:w="0" w:type="dxa"/>
              <w:right w:w="28" w:type="dxa"/>
            </w:tcMar>
            <w:vAlign w:val="center"/>
          </w:tcPr>
          <w:p w14:paraId="3E280A38"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46</w:t>
            </w:r>
          </w:p>
        </w:tc>
        <w:tc>
          <w:tcPr>
            <w:tcW w:w="425" w:type="dxa"/>
            <w:tcMar>
              <w:left w:w="0" w:type="dxa"/>
              <w:right w:w="28" w:type="dxa"/>
            </w:tcMar>
            <w:vAlign w:val="center"/>
          </w:tcPr>
          <w:p w14:paraId="211CCC07"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126</w:t>
            </w:r>
          </w:p>
        </w:tc>
        <w:tc>
          <w:tcPr>
            <w:tcW w:w="426" w:type="dxa"/>
            <w:tcMar>
              <w:left w:w="0" w:type="dxa"/>
              <w:right w:w="28" w:type="dxa"/>
            </w:tcMar>
            <w:vAlign w:val="center"/>
          </w:tcPr>
          <w:p w14:paraId="68CBFF88"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77</w:t>
            </w:r>
          </w:p>
        </w:tc>
        <w:tc>
          <w:tcPr>
            <w:tcW w:w="425" w:type="dxa"/>
            <w:tcMar>
              <w:left w:w="0" w:type="dxa"/>
              <w:right w:w="28" w:type="dxa"/>
            </w:tcMar>
            <w:vAlign w:val="center"/>
          </w:tcPr>
          <w:p w14:paraId="7517002F"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60</w:t>
            </w:r>
          </w:p>
        </w:tc>
        <w:tc>
          <w:tcPr>
            <w:tcW w:w="425" w:type="dxa"/>
            <w:tcMar>
              <w:left w:w="0" w:type="dxa"/>
              <w:right w:w="28" w:type="dxa"/>
            </w:tcMar>
            <w:vAlign w:val="center"/>
          </w:tcPr>
          <w:p w14:paraId="0E6F0DFA"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137</w:t>
            </w:r>
          </w:p>
        </w:tc>
        <w:tc>
          <w:tcPr>
            <w:tcW w:w="425" w:type="dxa"/>
            <w:tcMar>
              <w:left w:w="0" w:type="dxa"/>
              <w:right w:w="28" w:type="dxa"/>
            </w:tcMar>
            <w:vAlign w:val="center"/>
          </w:tcPr>
          <w:p w14:paraId="5577EFE2"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83</w:t>
            </w:r>
          </w:p>
        </w:tc>
        <w:tc>
          <w:tcPr>
            <w:tcW w:w="426" w:type="dxa"/>
            <w:tcMar>
              <w:left w:w="0" w:type="dxa"/>
              <w:right w:w="28" w:type="dxa"/>
            </w:tcMar>
            <w:vAlign w:val="center"/>
          </w:tcPr>
          <w:p w14:paraId="753A968D"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69</w:t>
            </w:r>
          </w:p>
        </w:tc>
        <w:tc>
          <w:tcPr>
            <w:tcW w:w="425" w:type="dxa"/>
            <w:tcMar>
              <w:left w:w="0" w:type="dxa"/>
              <w:right w:w="28" w:type="dxa"/>
            </w:tcMar>
            <w:vAlign w:val="center"/>
          </w:tcPr>
          <w:p w14:paraId="63AE9D2D"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152</w:t>
            </w:r>
          </w:p>
        </w:tc>
        <w:tc>
          <w:tcPr>
            <w:tcW w:w="425" w:type="dxa"/>
            <w:tcMar>
              <w:left w:w="0" w:type="dxa"/>
              <w:right w:w="28" w:type="dxa"/>
            </w:tcMar>
            <w:vAlign w:val="center"/>
          </w:tcPr>
          <w:p w14:paraId="3CD0AE3A"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64</w:t>
            </w:r>
          </w:p>
        </w:tc>
        <w:tc>
          <w:tcPr>
            <w:tcW w:w="284" w:type="dxa"/>
            <w:tcMar>
              <w:left w:w="0" w:type="dxa"/>
              <w:right w:w="28" w:type="dxa"/>
            </w:tcMar>
            <w:vAlign w:val="center"/>
          </w:tcPr>
          <w:p w14:paraId="2CB8A99C"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58</w:t>
            </w:r>
          </w:p>
        </w:tc>
        <w:tc>
          <w:tcPr>
            <w:tcW w:w="425" w:type="dxa"/>
            <w:tcMar>
              <w:left w:w="0" w:type="dxa"/>
              <w:right w:w="28" w:type="dxa"/>
            </w:tcMar>
            <w:vAlign w:val="center"/>
          </w:tcPr>
          <w:p w14:paraId="434F8489"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122</w:t>
            </w:r>
          </w:p>
        </w:tc>
        <w:tc>
          <w:tcPr>
            <w:tcW w:w="283" w:type="dxa"/>
            <w:tcMar>
              <w:left w:w="0" w:type="dxa"/>
              <w:right w:w="28" w:type="dxa"/>
            </w:tcMar>
            <w:vAlign w:val="center"/>
          </w:tcPr>
          <w:p w14:paraId="5C9C64D1"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77</w:t>
            </w:r>
          </w:p>
        </w:tc>
        <w:tc>
          <w:tcPr>
            <w:tcW w:w="284" w:type="dxa"/>
            <w:tcMar>
              <w:left w:w="0" w:type="dxa"/>
              <w:right w:w="28" w:type="dxa"/>
            </w:tcMar>
            <w:vAlign w:val="center"/>
          </w:tcPr>
          <w:p w14:paraId="76D49916"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47</w:t>
            </w:r>
          </w:p>
        </w:tc>
        <w:tc>
          <w:tcPr>
            <w:tcW w:w="425" w:type="dxa"/>
            <w:tcMar>
              <w:left w:w="0" w:type="dxa"/>
              <w:right w:w="28" w:type="dxa"/>
            </w:tcMar>
            <w:vAlign w:val="center"/>
          </w:tcPr>
          <w:p w14:paraId="5501E829"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124</w:t>
            </w:r>
          </w:p>
        </w:tc>
        <w:tc>
          <w:tcPr>
            <w:tcW w:w="284" w:type="dxa"/>
            <w:tcMar>
              <w:left w:w="0" w:type="dxa"/>
              <w:right w:w="28" w:type="dxa"/>
            </w:tcMar>
            <w:vAlign w:val="center"/>
          </w:tcPr>
          <w:p w14:paraId="453460CF"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65</w:t>
            </w:r>
          </w:p>
        </w:tc>
        <w:tc>
          <w:tcPr>
            <w:tcW w:w="283" w:type="dxa"/>
            <w:tcMar>
              <w:left w:w="0" w:type="dxa"/>
              <w:right w:w="28" w:type="dxa"/>
            </w:tcMar>
            <w:vAlign w:val="center"/>
          </w:tcPr>
          <w:p w14:paraId="0572BEF8"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13</w:t>
            </w:r>
          </w:p>
        </w:tc>
        <w:tc>
          <w:tcPr>
            <w:tcW w:w="284" w:type="dxa"/>
            <w:tcMar>
              <w:left w:w="0" w:type="dxa"/>
              <w:right w:w="28" w:type="dxa"/>
            </w:tcMar>
            <w:vAlign w:val="center"/>
          </w:tcPr>
          <w:p w14:paraId="1E14D470"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78</w:t>
            </w:r>
          </w:p>
        </w:tc>
        <w:tc>
          <w:tcPr>
            <w:tcW w:w="425" w:type="dxa"/>
            <w:tcMar>
              <w:left w:w="0" w:type="dxa"/>
              <w:right w:w="28" w:type="dxa"/>
            </w:tcMar>
            <w:vAlign w:val="center"/>
          </w:tcPr>
          <w:p w14:paraId="202683D6"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22</w:t>
            </w:r>
          </w:p>
        </w:tc>
        <w:tc>
          <w:tcPr>
            <w:tcW w:w="425" w:type="dxa"/>
            <w:tcMar>
              <w:left w:w="0" w:type="dxa"/>
              <w:right w:w="28" w:type="dxa"/>
            </w:tcMar>
            <w:vAlign w:val="center"/>
          </w:tcPr>
          <w:p w14:paraId="009C7699"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15</w:t>
            </w:r>
          </w:p>
        </w:tc>
        <w:tc>
          <w:tcPr>
            <w:tcW w:w="425" w:type="dxa"/>
            <w:tcMar>
              <w:left w:w="0" w:type="dxa"/>
              <w:right w:w="28" w:type="dxa"/>
            </w:tcMar>
            <w:vAlign w:val="center"/>
          </w:tcPr>
          <w:p w14:paraId="0D7E747F"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37</w:t>
            </w:r>
          </w:p>
        </w:tc>
        <w:tc>
          <w:tcPr>
            <w:tcW w:w="284" w:type="dxa"/>
            <w:tcMar>
              <w:left w:w="0" w:type="dxa"/>
              <w:right w:w="28" w:type="dxa"/>
            </w:tcMar>
            <w:vAlign w:val="center"/>
          </w:tcPr>
          <w:p w14:paraId="4747E65B"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5</w:t>
            </w:r>
          </w:p>
        </w:tc>
        <w:tc>
          <w:tcPr>
            <w:tcW w:w="284" w:type="dxa"/>
            <w:tcMar>
              <w:left w:w="0" w:type="dxa"/>
              <w:right w:w="28" w:type="dxa"/>
            </w:tcMar>
            <w:vAlign w:val="center"/>
          </w:tcPr>
          <w:p w14:paraId="2C5D1B92"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0</w:t>
            </w:r>
          </w:p>
        </w:tc>
        <w:tc>
          <w:tcPr>
            <w:tcW w:w="284" w:type="dxa"/>
            <w:tcMar>
              <w:left w:w="0" w:type="dxa"/>
              <w:right w:w="28" w:type="dxa"/>
            </w:tcMar>
            <w:vAlign w:val="center"/>
          </w:tcPr>
          <w:p w14:paraId="0AF77E6B"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5</w:t>
            </w:r>
          </w:p>
        </w:tc>
        <w:tc>
          <w:tcPr>
            <w:tcW w:w="567" w:type="dxa"/>
            <w:tcMar>
              <w:left w:w="0" w:type="dxa"/>
              <w:right w:w="28" w:type="dxa"/>
            </w:tcMar>
            <w:vAlign w:val="center"/>
          </w:tcPr>
          <w:p w14:paraId="53B98232" w14:textId="77777777" w:rsidR="00881DFF" w:rsidRPr="008048C4" w:rsidRDefault="00881DFF" w:rsidP="00881DFF">
            <w:pPr>
              <w:jc w:val="right"/>
              <w:rPr>
                <w:rFonts w:ascii="Times New Roman" w:hAnsi="Times New Roman" w:cs="Times New Roman"/>
                <w:sz w:val="16"/>
                <w:szCs w:val="16"/>
              </w:rPr>
            </w:pPr>
            <w:r w:rsidRPr="008048C4">
              <w:rPr>
                <w:rFonts w:ascii="Times New Roman" w:hAnsi="Times New Roman" w:cs="Times New Roman"/>
                <w:b/>
                <w:bCs/>
                <w:color w:val="000000"/>
                <w:sz w:val="16"/>
                <w:szCs w:val="16"/>
              </w:rPr>
              <w:t>1.029</w:t>
            </w:r>
          </w:p>
        </w:tc>
      </w:tr>
      <w:tr w:rsidR="00881DFF" w14:paraId="54818C25" w14:textId="77777777" w:rsidTr="00881DFF">
        <w:tc>
          <w:tcPr>
            <w:tcW w:w="1843" w:type="dxa"/>
            <w:tcMar>
              <w:left w:w="28" w:type="dxa"/>
              <w:right w:w="28" w:type="dxa"/>
            </w:tcMar>
            <w:vAlign w:val="center"/>
          </w:tcPr>
          <w:p w14:paraId="2891C5F9" w14:textId="77777777" w:rsidR="00881DFF" w:rsidRPr="008048C4" w:rsidRDefault="00881DFF" w:rsidP="00881DFF">
            <w:pPr>
              <w:rPr>
                <w:rFonts w:ascii="Times New Roman" w:hAnsi="Times New Roman" w:cs="Times New Roman"/>
                <w:sz w:val="16"/>
                <w:szCs w:val="16"/>
              </w:rPr>
            </w:pPr>
            <w:r w:rsidRPr="008048C4">
              <w:rPr>
                <w:rFonts w:ascii="Times New Roman" w:hAnsi="Times New Roman" w:cs="Times New Roman"/>
                <w:color w:val="000000"/>
                <w:sz w:val="16"/>
                <w:szCs w:val="16"/>
              </w:rPr>
              <w:t>Općina Pašman</w:t>
            </w:r>
          </w:p>
        </w:tc>
        <w:tc>
          <w:tcPr>
            <w:tcW w:w="283" w:type="dxa"/>
            <w:tcMar>
              <w:left w:w="0" w:type="dxa"/>
              <w:right w:w="28" w:type="dxa"/>
            </w:tcMar>
            <w:vAlign w:val="center"/>
          </w:tcPr>
          <w:p w14:paraId="7B64AEEE"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w:t>
            </w:r>
          </w:p>
        </w:tc>
        <w:tc>
          <w:tcPr>
            <w:tcW w:w="284" w:type="dxa"/>
            <w:tcMar>
              <w:left w:w="0" w:type="dxa"/>
              <w:right w:w="28" w:type="dxa"/>
            </w:tcMar>
            <w:vAlign w:val="center"/>
          </w:tcPr>
          <w:p w14:paraId="6097D99E"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w:t>
            </w:r>
          </w:p>
        </w:tc>
        <w:tc>
          <w:tcPr>
            <w:tcW w:w="425" w:type="dxa"/>
            <w:tcMar>
              <w:left w:w="0" w:type="dxa"/>
              <w:right w:w="28" w:type="dxa"/>
            </w:tcMar>
            <w:vAlign w:val="center"/>
          </w:tcPr>
          <w:p w14:paraId="3C8477A9"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w:t>
            </w:r>
          </w:p>
        </w:tc>
        <w:tc>
          <w:tcPr>
            <w:tcW w:w="425" w:type="dxa"/>
            <w:tcMar>
              <w:left w:w="0" w:type="dxa"/>
              <w:right w:w="28" w:type="dxa"/>
            </w:tcMar>
            <w:vAlign w:val="center"/>
          </w:tcPr>
          <w:p w14:paraId="40EF7280"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19</w:t>
            </w:r>
          </w:p>
        </w:tc>
        <w:tc>
          <w:tcPr>
            <w:tcW w:w="426" w:type="dxa"/>
            <w:tcMar>
              <w:left w:w="0" w:type="dxa"/>
              <w:right w:w="28" w:type="dxa"/>
            </w:tcMar>
            <w:vAlign w:val="center"/>
          </w:tcPr>
          <w:p w14:paraId="3D0865C0"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20</w:t>
            </w:r>
          </w:p>
        </w:tc>
        <w:tc>
          <w:tcPr>
            <w:tcW w:w="425" w:type="dxa"/>
            <w:tcMar>
              <w:left w:w="0" w:type="dxa"/>
              <w:right w:w="28" w:type="dxa"/>
            </w:tcMar>
            <w:vAlign w:val="center"/>
          </w:tcPr>
          <w:p w14:paraId="06345B02"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39</w:t>
            </w:r>
          </w:p>
        </w:tc>
        <w:tc>
          <w:tcPr>
            <w:tcW w:w="425" w:type="dxa"/>
            <w:tcMar>
              <w:left w:w="0" w:type="dxa"/>
              <w:right w:w="28" w:type="dxa"/>
            </w:tcMar>
            <w:vAlign w:val="center"/>
          </w:tcPr>
          <w:p w14:paraId="2194108E"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41</w:t>
            </w:r>
          </w:p>
        </w:tc>
        <w:tc>
          <w:tcPr>
            <w:tcW w:w="425" w:type="dxa"/>
            <w:tcMar>
              <w:left w:w="0" w:type="dxa"/>
              <w:right w:w="28" w:type="dxa"/>
            </w:tcMar>
            <w:vAlign w:val="center"/>
          </w:tcPr>
          <w:p w14:paraId="484BCD3C"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29</w:t>
            </w:r>
          </w:p>
        </w:tc>
        <w:tc>
          <w:tcPr>
            <w:tcW w:w="426" w:type="dxa"/>
            <w:tcMar>
              <w:left w:w="0" w:type="dxa"/>
              <w:right w:w="28" w:type="dxa"/>
            </w:tcMar>
            <w:vAlign w:val="center"/>
          </w:tcPr>
          <w:p w14:paraId="1F0D52BC"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70</w:t>
            </w:r>
          </w:p>
        </w:tc>
        <w:tc>
          <w:tcPr>
            <w:tcW w:w="425" w:type="dxa"/>
            <w:tcMar>
              <w:left w:w="0" w:type="dxa"/>
              <w:right w:w="28" w:type="dxa"/>
            </w:tcMar>
            <w:vAlign w:val="center"/>
          </w:tcPr>
          <w:p w14:paraId="5D2BCB4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27</w:t>
            </w:r>
          </w:p>
        </w:tc>
        <w:tc>
          <w:tcPr>
            <w:tcW w:w="425" w:type="dxa"/>
            <w:tcMar>
              <w:left w:w="0" w:type="dxa"/>
              <w:right w:w="28" w:type="dxa"/>
            </w:tcMar>
            <w:vAlign w:val="center"/>
          </w:tcPr>
          <w:p w14:paraId="7421C8CA"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16</w:t>
            </w:r>
          </w:p>
        </w:tc>
        <w:tc>
          <w:tcPr>
            <w:tcW w:w="425" w:type="dxa"/>
            <w:tcMar>
              <w:left w:w="0" w:type="dxa"/>
              <w:right w:w="28" w:type="dxa"/>
            </w:tcMar>
            <w:vAlign w:val="center"/>
          </w:tcPr>
          <w:p w14:paraId="4F20EC76"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43</w:t>
            </w:r>
          </w:p>
        </w:tc>
        <w:tc>
          <w:tcPr>
            <w:tcW w:w="426" w:type="dxa"/>
            <w:tcMar>
              <w:left w:w="0" w:type="dxa"/>
              <w:right w:w="28" w:type="dxa"/>
            </w:tcMar>
            <w:vAlign w:val="center"/>
          </w:tcPr>
          <w:p w14:paraId="3D1C471B"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30</w:t>
            </w:r>
          </w:p>
        </w:tc>
        <w:tc>
          <w:tcPr>
            <w:tcW w:w="425" w:type="dxa"/>
            <w:tcMar>
              <w:left w:w="0" w:type="dxa"/>
              <w:right w:w="28" w:type="dxa"/>
            </w:tcMar>
            <w:vAlign w:val="center"/>
          </w:tcPr>
          <w:p w14:paraId="00E0A14B"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15</w:t>
            </w:r>
          </w:p>
        </w:tc>
        <w:tc>
          <w:tcPr>
            <w:tcW w:w="425" w:type="dxa"/>
            <w:tcMar>
              <w:left w:w="0" w:type="dxa"/>
              <w:right w:w="28" w:type="dxa"/>
            </w:tcMar>
            <w:vAlign w:val="center"/>
          </w:tcPr>
          <w:p w14:paraId="44985C7D"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45</w:t>
            </w:r>
          </w:p>
        </w:tc>
        <w:tc>
          <w:tcPr>
            <w:tcW w:w="425" w:type="dxa"/>
            <w:tcMar>
              <w:left w:w="0" w:type="dxa"/>
              <w:right w:w="28" w:type="dxa"/>
            </w:tcMar>
            <w:vAlign w:val="center"/>
          </w:tcPr>
          <w:p w14:paraId="242101A1"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36</w:t>
            </w:r>
          </w:p>
        </w:tc>
        <w:tc>
          <w:tcPr>
            <w:tcW w:w="426" w:type="dxa"/>
            <w:tcMar>
              <w:left w:w="0" w:type="dxa"/>
              <w:right w:w="28" w:type="dxa"/>
            </w:tcMar>
            <w:vAlign w:val="center"/>
          </w:tcPr>
          <w:p w14:paraId="214830BE"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22</w:t>
            </w:r>
          </w:p>
        </w:tc>
        <w:tc>
          <w:tcPr>
            <w:tcW w:w="425" w:type="dxa"/>
            <w:tcMar>
              <w:left w:w="0" w:type="dxa"/>
              <w:right w:w="28" w:type="dxa"/>
            </w:tcMar>
            <w:vAlign w:val="center"/>
          </w:tcPr>
          <w:p w14:paraId="6982A5CA"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58</w:t>
            </w:r>
          </w:p>
        </w:tc>
        <w:tc>
          <w:tcPr>
            <w:tcW w:w="425" w:type="dxa"/>
            <w:tcMar>
              <w:left w:w="0" w:type="dxa"/>
              <w:right w:w="28" w:type="dxa"/>
            </w:tcMar>
            <w:vAlign w:val="center"/>
          </w:tcPr>
          <w:p w14:paraId="541F1C22"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49</w:t>
            </w:r>
          </w:p>
        </w:tc>
        <w:tc>
          <w:tcPr>
            <w:tcW w:w="284" w:type="dxa"/>
            <w:tcMar>
              <w:left w:w="0" w:type="dxa"/>
              <w:right w:w="28" w:type="dxa"/>
            </w:tcMar>
            <w:vAlign w:val="center"/>
          </w:tcPr>
          <w:p w14:paraId="488737D1"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35</w:t>
            </w:r>
          </w:p>
        </w:tc>
        <w:tc>
          <w:tcPr>
            <w:tcW w:w="425" w:type="dxa"/>
            <w:tcMar>
              <w:left w:w="0" w:type="dxa"/>
              <w:right w:w="28" w:type="dxa"/>
            </w:tcMar>
            <w:vAlign w:val="center"/>
          </w:tcPr>
          <w:p w14:paraId="0675233F"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84</w:t>
            </w:r>
          </w:p>
        </w:tc>
        <w:tc>
          <w:tcPr>
            <w:tcW w:w="283" w:type="dxa"/>
            <w:tcMar>
              <w:left w:w="0" w:type="dxa"/>
              <w:right w:w="28" w:type="dxa"/>
            </w:tcMar>
            <w:vAlign w:val="center"/>
          </w:tcPr>
          <w:p w14:paraId="56D5E4F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60</w:t>
            </w:r>
          </w:p>
        </w:tc>
        <w:tc>
          <w:tcPr>
            <w:tcW w:w="284" w:type="dxa"/>
            <w:tcMar>
              <w:left w:w="0" w:type="dxa"/>
              <w:right w:w="28" w:type="dxa"/>
            </w:tcMar>
            <w:vAlign w:val="center"/>
          </w:tcPr>
          <w:p w14:paraId="66BD3FE7"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25</w:t>
            </w:r>
          </w:p>
        </w:tc>
        <w:tc>
          <w:tcPr>
            <w:tcW w:w="425" w:type="dxa"/>
            <w:tcMar>
              <w:left w:w="0" w:type="dxa"/>
              <w:right w:w="28" w:type="dxa"/>
            </w:tcMar>
            <w:vAlign w:val="center"/>
          </w:tcPr>
          <w:p w14:paraId="054963E7"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85</w:t>
            </w:r>
          </w:p>
        </w:tc>
        <w:tc>
          <w:tcPr>
            <w:tcW w:w="284" w:type="dxa"/>
            <w:tcMar>
              <w:left w:w="0" w:type="dxa"/>
              <w:right w:w="28" w:type="dxa"/>
            </w:tcMar>
            <w:vAlign w:val="center"/>
          </w:tcPr>
          <w:p w14:paraId="6B8A465E"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47</w:t>
            </w:r>
          </w:p>
        </w:tc>
        <w:tc>
          <w:tcPr>
            <w:tcW w:w="283" w:type="dxa"/>
            <w:tcMar>
              <w:left w:w="0" w:type="dxa"/>
              <w:right w:w="28" w:type="dxa"/>
            </w:tcMar>
            <w:vAlign w:val="center"/>
          </w:tcPr>
          <w:p w14:paraId="32BA7FDB"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9</w:t>
            </w:r>
          </w:p>
        </w:tc>
        <w:tc>
          <w:tcPr>
            <w:tcW w:w="284" w:type="dxa"/>
            <w:tcMar>
              <w:left w:w="0" w:type="dxa"/>
              <w:right w:w="28" w:type="dxa"/>
            </w:tcMar>
            <w:vAlign w:val="center"/>
          </w:tcPr>
          <w:p w14:paraId="37C7CA3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56</w:t>
            </w:r>
          </w:p>
        </w:tc>
        <w:tc>
          <w:tcPr>
            <w:tcW w:w="425" w:type="dxa"/>
            <w:tcMar>
              <w:left w:w="0" w:type="dxa"/>
              <w:right w:w="28" w:type="dxa"/>
            </w:tcMar>
            <w:vAlign w:val="center"/>
          </w:tcPr>
          <w:p w14:paraId="06A4F7F9"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24</w:t>
            </w:r>
          </w:p>
        </w:tc>
        <w:tc>
          <w:tcPr>
            <w:tcW w:w="425" w:type="dxa"/>
            <w:tcMar>
              <w:left w:w="0" w:type="dxa"/>
              <w:right w:w="28" w:type="dxa"/>
            </w:tcMar>
            <w:vAlign w:val="center"/>
          </w:tcPr>
          <w:p w14:paraId="01C9BF16"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6</w:t>
            </w:r>
          </w:p>
        </w:tc>
        <w:tc>
          <w:tcPr>
            <w:tcW w:w="425" w:type="dxa"/>
            <w:tcMar>
              <w:left w:w="0" w:type="dxa"/>
              <w:right w:w="28" w:type="dxa"/>
            </w:tcMar>
            <w:vAlign w:val="center"/>
          </w:tcPr>
          <w:p w14:paraId="33B4683D"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30</w:t>
            </w:r>
          </w:p>
        </w:tc>
        <w:tc>
          <w:tcPr>
            <w:tcW w:w="284" w:type="dxa"/>
            <w:tcMar>
              <w:left w:w="0" w:type="dxa"/>
              <w:right w:w="28" w:type="dxa"/>
            </w:tcMar>
            <w:vAlign w:val="center"/>
          </w:tcPr>
          <w:p w14:paraId="2B0FBD50"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w:t>
            </w:r>
          </w:p>
        </w:tc>
        <w:tc>
          <w:tcPr>
            <w:tcW w:w="284" w:type="dxa"/>
            <w:tcMar>
              <w:left w:w="0" w:type="dxa"/>
              <w:right w:w="28" w:type="dxa"/>
            </w:tcMar>
            <w:vAlign w:val="center"/>
          </w:tcPr>
          <w:p w14:paraId="15DE65AE"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0</w:t>
            </w:r>
          </w:p>
        </w:tc>
        <w:tc>
          <w:tcPr>
            <w:tcW w:w="284" w:type="dxa"/>
            <w:tcMar>
              <w:left w:w="0" w:type="dxa"/>
              <w:right w:w="28" w:type="dxa"/>
            </w:tcMar>
            <w:vAlign w:val="center"/>
          </w:tcPr>
          <w:p w14:paraId="0FEF7FDB"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w:t>
            </w:r>
          </w:p>
        </w:tc>
        <w:tc>
          <w:tcPr>
            <w:tcW w:w="567" w:type="dxa"/>
            <w:tcMar>
              <w:left w:w="0" w:type="dxa"/>
              <w:right w:w="28" w:type="dxa"/>
            </w:tcMar>
            <w:vAlign w:val="center"/>
          </w:tcPr>
          <w:p w14:paraId="7208BE83" w14:textId="77777777" w:rsidR="00881DFF" w:rsidRPr="008048C4" w:rsidRDefault="00881DFF" w:rsidP="00881DFF">
            <w:pPr>
              <w:jc w:val="right"/>
              <w:rPr>
                <w:rFonts w:ascii="Times New Roman" w:hAnsi="Times New Roman" w:cs="Times New Roman"/>
                <w:sz w:val="16"/>
                <w:szCs w:val="16"/>
              </w:rPr>
            </w:pPr>
            <w:r w:rsidRPr="008048C4">
              <w:rPr>
                <w:rFonts w:ascii="Times New Roman" w:hAnsi="Times New Roman" w:cs="Times New Roman"/>
                <w:b/>
                <w:bCs/>
                <w:color w:val="000000"/>
                <w:sz w:val="16"/>
                <w:szCs w:val="16"/>
              </w:rPr>
              <w:t>516</w:t>
            </w:r>
          </w:p>
        </w:tc>
      </w:tr>
      <w:tr w:rsidR="00881DFF" w14:paraId="22EAFBE3" w14:textId="77777777" w:rsidTr="00881DFF">
        <w:tc>
          <w:tcPr>
            <w:tcW w:w="1843" w:type="dxa"/>
            <w:tcMar>
              <w:left w:w="28" w:type="dxa"/>
              <w:right w:w="28" w:type="dxa"/>
            </w:tcMar>
            <w:vAlign w:val="center"/>
          </w:tcPr>
          <w:p w14:paraId="08EA384B" w14:textId="77777777" w:rsidR="00881DFF" w:rsidRPr="008048C4" w:rsidRDefault="00881DFF" w:rsidP="00881DFF">
            <w:pPr>
              <w:rPr>
                <w:rFonts w:ascii="Times New Roman" w:hAnsi="Times New Roman" w:cs="Times New Roman"/>
                <w:sz w:val="16"/>
                <w:szCs w:val="16"/>
              </w:rPr>
            </w:pPr>
            <w:r w:rsidRPr="008048C4">
              <w:rPr>
                <w:rFonts w:ascii="Times New Roman" w:hAnsi="Times New Roman" w:cs="Times New Roman"/>
                <w:color w:val="000000"/>
                <w:sz w:val="16"/>
                <w:szCs w:val="16"/>
              </w:rPr>
              <w:t>Općina Polača</w:t>
            </w:r>
          </w:p>
        </w:tc>
        <w:tc>
          <w:tcPr>
            <w:tcW w:w="283" w:type="dxa"/>
            <w:tcMar>
              <w:left w:w="0" w:type="dxa"/>
              <w:right w:w="28" w:type="dxa"/>
            </w:tcMar>
            <w:vAlign w:val="center"/>
          </w:tcPr>
          <w:p w14:paraId="1C7E485A"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w:t>
            </w:r>
          </w:p>
        </w:tc>
        <w:tc>
          <w:tcPr>
            <w:tcW w:w="284" w:type="dxa"/>
            <w:tcMar>
              <w:left w:w="0" w:type="dxa"/>
              <w:right w:w="28" w:type="dxa"/>
            </w:tcMar>
            <w:vAlign w:val="center"/>
          </w:tcPr>
          <w:p w14:paraId="33AA5387"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w:t>
            </w:r>
          </w:p>
        </w:tc>
        <w:tc>
          <w:tcPr>
            <w:tcW w:w="425" w:type="dxa"/>
            <w:tcMar>
              <w:left w:w="0" w:type="dxa"/>
              <w:right w:w="28" w:type="dxa"/>
            </w:tcMar>
            <w:vAlign w:val="center"/>
          </w:tcPr>
          <w:p w14:paraId="285329AD"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6</w:t>
            </w:r>
          </w:p>
        </w:tc>
        <w:tc>
          <w:tcPr>
            <w:tcW w:w="425" w:type="dxa"/>
            <w:tcMar>
              <w:left w:w="0" w:type="dxa"/>
              <w:right w:w="28" w:type="dxa"/>
            </w:tcMar>
            <w:vAlign w:val="center"/>
          </w:tcPr>
          <w:p w14:paraId="19729E3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20</w:t>
            </w:r>
          </w:p>
        </w:tc>
        <w:tc>
          <w:tcPr>
            <w:tcW w:w="426" w:type="dxa"/>
            <w:tcMar>
              <w:left w:w="0" w:type="dxa"/>
              <w:right w:w="28" w:type="dxa"/>
            </w:tcMar>
            <w:vAlign w:val="center"/>
          </w:tcPr>
          <w:p w14:paraId="5D2BE7E3"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14</w:t>
            </w:r>
          </w:p>
        </w:tc>
        <w:tc>
          <w:tcPr>
            <w:tcW w:w="425" w:type="dxa"/>
            <w:tcMar>
              <w:left w:w="0" w:type="dxa"/>
              <w:right w:w="28" w:type="dxa"/>
            </w:tcMar>
            <w:vAlign w:val="center"/>
          </w:tcPr>
          <w:p w14:paraId="786BD5BD"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34</w:t>
            </w:r>
          </w:p>
        </w:tc>
        <w:tc>
          <w:tcPr>
            <w:tcW w:w="425" w:type="dxa"/>
            <w:tcMar>
              <w:left w:w="0" w:type="dxa"/>
              <w:right w:w="28" w:type="dxa"/>
            </w:tcMar>
            <w:vAlign w:val="center"/>
          </w:tcPr>
          <w:p w14:paraId="5BF3B18A"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24</w:t>
            </w:r>
          </w:p>
        </w:tc>
        <w:tc>
          <w:tcPr>
            <w:tcW w:w="425" w:type="dxa"/>
            <w:tcMar>
              <w:left w:w="0" w:type="dxa"/>
              <w:right w:w="28" w:type="dxa"/>
            </w:tcMar>
            <w:vAlign w:val="center"/>
          </w:tcPr>
          <w:p w14:paraId="2EEEDAF8"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29</w:t>
            </w:r>
          </w:p>
        </w:tc>
        <w:tc>
          <w:tcPr>
            <w:tcW w:w="426" w:type="dxa"/>
            <w:tcMar>
              <w:left w:w="0" w:type="dxa"/>
              <w:right w:w="28" w:type="dxa"/>
            </w:tcMar>
            <w:vAlign w:val="center"/>
          </w:tcPr>
          <w:p w14:paraId="1C531BC9"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53</w:t>
            </w:r>
          </w:p>
        </w:tc>
        <w:tc>
          <w:tcPr>
            <w:tcW w:w="425" w:type="dxa"/>
            <w:tcMar>
              <w:left w:w="0" w:type="dxa"/>
              <w:right w:w="28" w:type="dxa"/>
            </w:tcMar>
            <w:vAlign w:val="center"/>
          </w:tcPr>
          <w:p w14:paraId="3B5DB0A2"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29</w:t>
            </w:r>
          </w:p>
        </w:tc>
        <w:tc>
          <w:tcPr>
            <w:tcW w:w="425" w:type="dxa"/>
            <w:tcMar>
              <w:left w:w="0" w:type="dxa"/>
              <w:right w:w="28" w:type="dxa"/>
            </w:tcMar>
            <w:vAlign w:val="center"/>
          </w:tcPr>
          <w:p w14:paraId="144DFCB0"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26</w:t>
            </w:r>
          </w:p>
        </w:tc>
        <w:tc>
          <w:tcPr>
            <w:tcW w:w="425" w:type="dxa"/>
            <w:tcMar>
              <w:left w:w="0" w:type="dxa"/>
              <w:right w:w="28" w:type="dxa"/>
            </w:tcMar>
            <w:vAlign w:val="center"/>
          </w:tcPr>
          <w:p w14:paraId="0EE3AA82"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55</w:t>
            </w:r>
          </w:p>
        </w:tc>
        <w:tc>
          <w:tcPr>
            <w:tcW w:w="426" w:type="dxa"/>
            <w:tcMar>
              <w:left w:w="0" w:type="dxa"/>
              <w:right w:w="28" w:type="dxa"/>
            </w:tcMar>
            <w:vAlign w:val="center"/>
          </w:tcPr>
          <w:p w14:paraId="4F10E40A"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27</w:t>
            </w:r>
          </w:p>
        </w:tc>
        <w:tc>
          <w:tcPr>
            <w:tcW w:w="425" w:type="dxa"/>
            <w:tcMar>
              <w:left w:w="0" w:type="dxa"/>
              <w:right w:w="28" w:type="dxa"/>
            </w:tcMar>
            <w:vAlign w:val="center"/>
          </w:tcPr>
          <w:p w14:paraId="560930EB"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29</w:t>
            </w:r>
          </w:p>
        </w:tc>
        <w:tc>
          <w:tcPr>
            <w:tcW w:w="425" w:type="dxa"/>
            <w:tcMar>
              <w:left w:w="0" w:type="dxa"/>
              <w:right w:w="28" w:type="dxa"/>
            </w:tcMar>
            <w:vAlign w:val="center"/>
          </w:tcPr>
          <w:p w14:paraId="39A686AE"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56</w:t>
            </w:r>
          </w:p>
        </w:tc>
        <w:tc>
          <w:tcPr>
            <w:tcW w:w="425" w:type="dxa"/>
            <w:tcMar>
              <w:left w:w="0" w:type="dxa"/>
              <w:right w:w="28" w:type="dxa"/>
            </w:tcMar>
            <w:vAlign w:val="center"/>
          </w:tcPr>
          <w:p w14:paraId="44899CD9"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18</w:t>
            </w:r>
          </w:p>
        </w:tc>
        <w:tc>
          <w:tcPr>
            <w:tcW w:w="426" w:type="dxa"/>
            <w:tcMar>
              <w:left w:w="0" w:type="dxa"/>
              <w:right w:w="28" w:type="dxa"/>
            </w:tcMar>
            <w:vAlign w:val="center"/>
          </w:tcPr>
          <w:p w14:paraId="6E53104A"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20</w:t>
            </w:r>
          </w:p>
        </w:tc>
        <w:tc>
          <w:tcPr>
            <w:tcW w:w="425" w:type="dxa"/>
            <w:tcMar>
              <w:left w:w="0" w:type="dxa"/>
              <w:right w:w="28" w:type="dxa"/>
            </w:tcMar>
            <w:vAlign w:val="center"/>
          </w:tcPr>
          <w:p w14:paraId="03A4D076"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38</w:t>
            </w:r>
          </w:p>
        </w:tc>
        <w:tc>
          <w:tcPr>
            <w:tcW w:w="425" w:type="dxa"/>
            <w:tcMar>
              <w:left w:w="0" w:type="dxa"/>
              <w:right w:w="28" w:type="dxa"/>
            </w:tcMar>
            <w:vAlign w:val="center"/>
          </w:tcPr>
          <w:p w14:paraId="64DDEFCB"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33</w:t>
            </w:r>
          </w:p>
        </w:tc>
        <w:tc>
          <w:tcPr>
            <w:tcW w:w="284" w:type="dxa"/>
            <w:tcMar>
              <w:left w:w="0" w:type="dxa"/>
              <w:right w:w="28" w:type="dxa"/>
            </w:tcMar>
            <w:vAlign w:val="center"/>
          </w:tcPr>
          <w:p w14:paraId="3145300A"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24</w:t>
            </w:r>
          </w:p>
        </w:tc>
        <w:tc>
          <w:tcPr>
            <w:tcW w:w="425" w:type="dxa"/>
            <w:tcMar>
              <w:left w:w="0" w:type="dxa"/>
              <w:right w:w="28" w:type="dxa"/>
            </w:tcMar>
            <w:vAlign w:val="center"/>
          </w:tcPr>
          <w:p w14:paraId="4650BBAF"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57</w:t>
            </w:r>
          </w:p>
        </w:tc>
        <w:tc>
          <w:tcPr>
            <w:tcW w:w="283" w:type="dxa"/>
            <w:tcMar>
              <w:left w:w="0" w:type="dxa"/>
              <w:right w:w="28" w:type="dxa"/>
            </w:tcMar>
            <w:vAlign w:val="center"/>
          </w:tcPr>
          <w:p w14:paraId="223D106D"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32</w:t>
            </w:r>
          </w:p>
        </w:tc>
        <w:tc>
          <w:tcPr>
            <w:tcW w:w="284" w:type="dxa"/>
            <w:tcMar>
              <w:left w:w="0" w:type="dxa"/>
              <w:right w:w="28" w:type="dxa"/>
            </w:tcMar>
            <w:vAlign w:val="center"/>
          </w:tcPr>
          <w:p w14:paraId="1BABF600"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12</w:t>
            </w:r>
          </w:p>
        </w:tc>
        <w:tc>
          <w:tcPr>
            <w:tcW w:w="425" w:type="dxa"/>
            <w:tcMar>
              <w:left w:w="0" w:type="dxa"/>
              <w:right w:w="28" w:type="dxa"/>
            </w:tcMar>
            <w:vAlign w:val="center"/>
          </w:tcPr>
          <w:p w14:paraId="2F090DA8"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44</w:t>
            </w:r>
          </w:p>
        </w:tc>
        <w:tc>
          <w:tcPr>
            <w:tcW w:w="284" w:type="dxa"/>
            <w:tcMar>
              <w:left w:w="0" w:type="dxa"/>
              <w:right w:w="28" w:type="dxa"/>
            </w:tcMar>
            <w:vAlign w:val="center"/>
          </w:tcPr>
          <w:p w14:paraId="095DAD97"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17</w:t>
            </w:r>
          </w:p>
        </w:tc>
        <w:tc>
          <w:tcPr>
            <w:tcW w:w="283" w:type="dxa"/>
            <w:tcMar>
              <w:left w:w="0" w:type="dxa"/>
              <w:right w:w="28" w:type="dxa"/>
            </w:tcMar>
            <w:vAlign w:val="center"/>
          </w:tcPr>
          <w:p w14:paraId="69D93F3D"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w:t>
            </w:r>
          </w:p>
        </w:tc>
        <w:tc>
          <w:tcPr>
            <w:tcW w:w="284" w:type="dxa"/>
            <w:tcMar>
              <w:left w:w="0" w:type="dxa"/>
              <w:right w:w="28" w:type="dxa"/>
            </w:tcMar>
            <w:vAlign w:val="center"/>
          </w:tcPr>
          <w:p w14:paraId="4E5BE8A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20</w:t>
            </w:r>
          </w:p>
        </w:tc>
        <w:tc>
          <w:tcPr>
            <w:tcW w:w="425" w:type="dxa"/>
            <w:tcMar>
              <w:left w:w="0" w:type="dxa"/>
              <w:right w:w="28" w:type="dxa"/>
            </w:tcMar>
            <w:vAlign w:val="center"/>
          </w:tcPr>
          <w:p w14:paraId="36F8C17B"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6</w:t>
            </w:r>
          </w:p>
        </w:tc>
        <w:tc>
          <w:tcPr>
            <w:tcW w:w="425" w:type="dxa"/>
            <w:tcMar>
              <w:left w:w="0" w:type="dxa"/>
              <w:right w:w="28" w:type="dxa"/>
            </w:tcMar>
            <w:vAlign w:val="center"/>
          </w:tcPr>
          <w:p w14:paraId="002366BA"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w:t>
            </w:r>
          </w:p>
        </w:tc>
        <w:tc>
          <w:tcPr>
            <w:tcW w:w="425" w:type="dxa"/>
            <w:tcMar>
              <w:left w:w="0" w:type="dxa"/>
              <w:right w:w="28" w:type="dxa"/>
            </w:tcMar>
            <w:vAlign w:val="center"/>
          </w:tcPr>
          <w:p w14:paraId="69289548"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9</w:t>
            </w:r>
          </w:p>
        </w:tc>
        <w:tc>
          <w:tcPr>
            <w:tcW w:w="284" w:type="dxa"/>
            <w:tcMar>
              <w:left w:w="0" w:type="dxa"/>
              <w:right w:w="28" w:type="dxa"/>
            </w:tcMar>
            <w:vAlign w:val="center"/>
          </w:tcPr>
          <w:p w14:paraId="54F3CF56"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0</w:t>
            </w:r>
          </w:p>
        </w:tc>
        <w:tc>
          <w:tcPr>
            <w:tcW w:w="284" w:type="dxa"/>
            <w:tcMar>
              <w:left w:w="0" w:type="dxa"/>
              <w:right w:w="28" w:type="dxa"/>
            </w:tcMar>
            <w:vAlign w:val="center"/>
          </w:tcPr>
          <w:p w14:paraId="2865F8D9"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w:t>
            </w:r>
          </w:p>
        </w:tc>
        <w:tc>
          <w:tcPr>
            <w:tcW w:w="284" w:type="dxa"/>
            <w:tcMar>
              <w:left w:w="0" w:type="dxa"/>
              <w:right w:w="28" w:type="dxa"/>
            </w:tcMar>
            <w:vAlign w:val="center"/>
          </w:tcPr>
          <w:p w14:paraId="6B08782B"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w:t>
            </w:r>
          </w:p>
        </w:tc>
        <w:tc>
          <w:tcPr>
            <w:tcW w:w="567" w:type="dxa"/>
            <w:tcMar>
              <w:left w:w="0" w:type="dxa"/>
              <w:right w:w="28" w:type="dxa"/>
            </w:tcMar>
            <w:vAlign w:val="center"/>
          </w:tcPr>
          <w:p w14:paraId="3EF6F392" w14:textId="77777777" w:rsidR="00881DFF" w:rsidRPr="008048C4" w:rsidRDefault="00881DFF" w:rsidP="00881DFF">
            <w:pPr>
              <w:jc w:val="right"/>
              <w:rPr>
                <w:rFonts w:ascii="Times New Roman" w:hAnsi="Times New Roman" w:cs="Times New Roman"/>
                <w:sz w:val="16"/>
                <w:szCs w:val="16"/>
              </w:rPr>
            </w:pPr>
            <w:r w:rsidRPr="008048C4">
              <w:rPr>
                <w:rFonts w:ascii="Times New Roman" w:hAnsi="Times New Roman" w:cs="Times New Roman"/>
                <w:b/>
                <w:bCs/>
                <w:color w:val="000000"/>
                <w:sz w:val="16"/>
                <w:szCs w:val="16"/>
              </w:rPr>
              <w:t>373</w:t>
            </w:r>
          </w:p>
        </w:tc>
      </w:tr>
      <w:tr w:rsidR="00881DFF" w14:paraId="7123BEBB" w14:textId="77777777" w:rsidTr="00881DFF">
        <w:tc>
          <w:tcPr>
            <w:tcW w:w="1843" w:type="dxa"/>
            <w:tcMar>
              <w:left w:w="28" w:type="dxa"/>
              <w:right w:w="28" w:type="dxa"/>
            </w:tcMar>
            <w:vAlign w:val="center"/>
          </w:tcPr>
          <w:p w14:paraId="2BCDF0C2" w14:textId="77777777" w:rsidR="00881DFF" w:rsidRPr="008048C4" w:rsidRDefault="00881DFF" w:rsidP="00881DFF">
            <w:pPr>
              <w:rPr>
                <w:rFonts w:ascii="Times New Roman" w:hAnsi="Times New Roman" w:cs="Times New Roman"/>
                <w:sz w:val="16"/>
                <w:szCs w:val="16"/>
              </w:rPr>
            </w:pPr>
            <w:r w:rsidRPr="008048C4">
              <w:rPr>
                <w:rFonts w:ascii="Times New Roman" w:hAnsi="Times New Roman" w:cs="Times New Roman"/>
                <w:color w:val="000000"/>
                <w:sz w:val="16"/>
                <w:szCs w:val="16"/>
              </w:rPr>
              <w:t>Općina Stankovci</w:t>
            </w:r>
          </w:p>
        </w:tc>
        <w:tc>
          <w:tcPr>
            <w:tcW w:w="283" w:type="dxa"/>
            <w:tcMar>
              <w:left w:w="0" w:type="dxa"/>
              <w:right w:w="28" w:type="dxa"/>
            </w:tcMar>
            <w:vAlign w:val="center"/>
          </w:tcPr>
          <w:p w14:paraId="169A0C49"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w:t>
            </w:r>
          </w:p>
        </w:tc>
        <w:tc>
          <w:tcPr>
            <w:tcW w:w="284" w:type="dxa"/>
            <w:tcMar>
              <w:left w:w="0" w:type="dxa"/>
              <w:right w:w="28" w:type="dxa"/>
            </w:tcMar>
            <w:vAlign w:val="center"/>
          </w:tcPr>
          <w:p w14:paraId="2ED5FCC6"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5</w:t>
            </w:r>
          </w:p>
        </w:tc>
        <w:tc>
          <w:tcPr>
            <w:tcW w:w="425" w:type="dxa"/>
            <w:tcMar>
              <w:left w:w="0" w:type="dxa"/>
              <w:right w:w="28" w:type="dxa"/>
            </w:tcMar>
            <w:vAlign w:val="center"/>
          </w:tcPr>
          <w:p w14:paraId="624F10DE"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8</w:t>
            </w:r>
          </w:p>
        </w:tc>
        <w:tc>
          <w:tcPr>
            <w:tcW w:w="425" w:type="dxa"/>
            <w:tcMar>
              <w:left w:w="0" w:type="dxa"/>
              <w:right w:w="28" w:type="dxa"/>
            </w:tcMar>
            <w:vAlign w:val="center"/>
          </w:tcPr>
          <w:p w14:paraId="0E4705CB"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39</w:t>
            </w:r>
          </w:p>
        </w:tc>
        <w:tc>
          <w:tcPr>
            <w:tcW w:w="426" w:type="dxa"/>
            <w:tcMar>
              <w:left w:w="0" w:type="dxa"/>
              <w:right w:w="28" w:type="dxa"/>
            </w:tcMar>
            <w:vAlign w:val="center"/>
          </w:tcPr>
          <w:p w14:paraId="55B5FADC"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13</w:t>
            </w:r>
          </w:p>
        </w:tc>
        <w:tc>
          <w:tcPr>
            <w:tcW w:w="425" w:type="dxa"/>
            <w:tcMar>
              <w:left w:w="0" w:type="dxa"/>
              <w:right w:w="28" w:type="dxa"/>
            </w:tcMar>
            <w:vAlign w:val="center"/>
          </w:tcPr>
          <w:p w14:paraId="4165BA0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52</w:t>
            </w:r>
          </w:p>
        </w:tc>
        <w:tc>
          <w:tcPr>
            <w:tcW w:w="425" w:type="dxa"/>
            <w:tcMar>
              <w:left w:w="0" w:type="dxa"/>
              <w:right w:w="28" w:type="dxa"/>
            </w:tcMar>
            <w:vAlign w:val="center"/>
          </w:tcPr>
          <w:p w14:paraId="769DFB19"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47</w:t>
            </w:r>
          </w:p>
        </w:tc>
        <w:tc>
          <w:tcPr>
            <w:tcW w:w="425" w:type="dxa"/>
            <w:tcMar>
              <w:left w:w="0" w:type="dxa"/>
              <w:right w:w="28" w:type="dxa"/>
            </w:tcMar>
            <w:vAlign w:val="center"/>
          </w:tcPr>
          <w:p w14:paraId="25B6F182"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39</w:t>
            </w:r>
          </w:p>
        </w:tc>
        <w:tc>
          <w:tcPr>
            <w:tcW w:w="426" w:type="dxa"/>
            <w:tcMar>
              <w:left w:w="0" w:type="dxa"/>
              <w:right w:w="28" w:type="dxa"/>
            </w:tcMar>
            <w:vAlign w:val="center"/>
          </w:tcPr>
          <w:p w14:paraId="765BD2C7"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86</w:t>
            </w:r>
          </w:p>
        </w:tc>
        <w:tc>
          <w:tcPr>
            <w:tcW w:w="425" w:type="dxa"/>
            <w:tcMar>
              <w:left w:w="0" w:type="dxa"/>
              <w:right w:w="28" w:type="dxa"/>
            </w:tcMar>
            <w:vAlign w:val="center"/>
          </w:tcPr>
          <w:p w14:paraId="3BB2123B"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59</w:t>
            </w:r>
          </w:p>
        </w:tc>
        <w:tc>
          <w:tcPr>
            <w:tcW w:w="425" w:type="dxa"/>
            <w:tcMar>
              <w:left w:w="0" w:type="dxa"/>
              <w:right w:w="28" w:type="dxa"/>
            </w:tcMar>
            <w:vAlign w:val="center"/>
          </w:tcPr>
          <w:p w14:paraId="397237AD"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24</w:t>
            </w:r>
          </w:p>
        </w:tc>
        <w:tc>
          <w:tcPr>
            <w:tcW w:w="425" w:type="dxa"/>
            <w:tcMar>
              <w:left w:w="0" w:type="dxa"/>
              <w:right w:w="28" w:type="dxa"/>
            </w:tcMar>
            <w:vAlign w:val="center"/>
          </w:tcPr>
          <w:p w14:paraId="6DCEC44F"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83</w:t>
            </w:r>
          </w:p>
        </w:tc>
        <w:tc>
          <w:tcPr>
            <w:tcW w:w="426" w:type="dxa"/>
            <w:tcMar>
              <w:left w:w="0" w:type="dxa"/>
              <w:right w:w="28" w:type="dxa"/>
            </w:tcMar>
            <w:vAlign w:val="center"/>
          </w:tcPr>
          <w:p w14:paraId="304DEA16"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44</w:t>
            </w:r>
          </w:p>
        </w:tc>
        <w:tc>
          <w:tcPr>
            <w:tcW w:w="425" w:type="dxa"/>
            <w:tcMar>
              <w:left w:w="0" w:type="dxa"/>
              <w:right w:w="28" w:type="dxa"/>
            </w:tcMar>
            <w:vAlign w:val="center"/>
          </w:tcPr>
          <w:p w14:paraId="381A0A4F"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27</w:t>
            </w:r>
          </w:p>
        </w:tc>
        <w:tc>
          <w:tcPr>
            <w:tcW w:w="425" w:type="dxa"/>
            <w:tcMar>
              <w:left w:w="0" w:type="dxa"/>
              <w:right w:w="28" w:type="dxa"/>
            </w:tcMar>
            <w:vAlign w:val="center"/>
          </w:tcPr>
          <w:p w14:paraId="5A0A5B01"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71</w:t>
            </w:r>
          </w:p>
        </w:tc>
        <w:tc>
          <w:tcPr>
            <w:tcW w:w="425" w:type="dxa"/>
            <w:tcMar>
              <w:left w:w="0" w:type="dxa"/>
              <w:right w:w="28" w:type="dxa"/>
            </w:tcMar>
            <w:vAlign w:val="center"/>
          </w:tcPr>
          <w:p w14:paraId="5A521B31"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25</w:t>
            </w:r>
          </w:p>
        </w:tc>
        <w:tc>
          <w:tcPr>
            <w:tcW w:w="426" w:type="dxa"/>
            <w:tcMar>
              <w:left w:w="0" w:type="dxa"/>
              <w:right w:w="28" w:type="dxa"/>
            </w:tcMar>
            <w:vAlign w:val="center"/>
          </w:tcPr>
          <w:p w14:paraId="1AE9FADF"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22</w:t>
            </w:r>
          </w:p>
        </w:tc>
        <w:tc>
          <w:tcPr>
            <w:tcW w:w="425" w:type="dxa"/>
            <w:tcMar>
              <w:left w:w="0" w:type="dxa"/>
              <w:right w:w="28" w:type="dxa"/>
            </w:tcMar>
            <w:vAlign w:val="center"/>
          </w:tcPr>
          <w:p w14:paraId="1D4A0F36"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47</w:t>
            </w:r>
          </w:p>
        </w:tc>
        <w:tc>
          <w:tcPr>
            <w:tcW w:w="425" w:type="dxa"/>
            <w:tcMar>
              <w:left w:w="0" w:type="dxa"/>
              <w:right w:w="28" w:type="dxa"/>
            </w:tcMar>
            <w:vAlign w:val="center"/>
          </w:tcPr>
          <w:p w14:paraId="3D36480F"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33</w:t>
            </w:r>
          </w:p>
        </w:tc>
        <w:tc>
          <w:tcPr>
            <w:tcW w:w="284" w:type="dxa"/>
            <w:tcMar>
              <w:left w:w="0" w:type="dxa"/>
              <w:right w:w="28" w:type="dxa"/>
            </w:tcMar>
            <w:vAlign w:val="center"/>
          </w:tcPr>
          <w:p w14:paraId="66773F30"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19</w:t>
            </w:r>
          </w:p>
        </w:tc>
        <w:tc>
          <w:tcPr>
            <w:tcW w:w="425" w:type="dxa"/>
            <w:tcMar>
              <w:left w:w="0" w:type="dxa"/>
              <w:right w:w="28" w:type="dxa"/>
            </w:tcMar>
            <w:vAlign w:val="center"/>
          </w:tcPr>
          <w:p w14:paraId="07C0092E"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52</w:t>
            </w:r>
          </w:p>
        </w:tc>
        <w:tc>
          <w:tcPr>
            <w:tcW w:w="283" w:type="dxa"/>
            <w:tcMar>
              <w:left w:w="0" w:type="dxa"/>
              <w:right w:w="28" w:type="dxa"/>
            </w:tcMar>
            <w:vAlign w:val="center"/>
          </w:tcPr>
          <w:p w14:paraId="6D2CDD09"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30</w:t>
            </w:r>
          </w:p>
        </w:tc>
        <w:tc>
          <w:tcPr>
            <w:tcW w:w="284" w:type="dxa"/>
            <w:tcMar>
              <w:left w:w="0" w:type="dxa"/>
              <w:right w:w="28" w:type="dxa"/>
            </w:tcMar>
            <w:vAlign w:val="center"/>
          </w:tcPr>
          <w:p w14:paraId="6D288C5E"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19</w:t>
            </w:r>
          </w:p>
        </w:tc>
        <w:tc>
          <w:tcPr>
            <w:tcW w:w="425" w:type="dxa"/>
            <w:tcMar>
              <w:left w:w="0" w:type="dxa"/>
              <w:right w:w="28" w:type="dxa"/>
            </w:tcMar>
            <w:vAlign w:val="center"/>
          </w:tcPr>
          <w:p w14:paraId="479DD3C8"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49</w:t>
            </w:r>
          </w:p>
        </w:tc>
        <w:tc>
          <w:tcPr>
            <w:tcW w:w="284" w:type="dxa"/>
            <w:tcMar>
              <w:left w:w="0" w:type="dxa"/>
              <w:right w:w="28" w:type="dxa"/>
            </w:tcMar>
            <w:vAlign w:val="center"/>
          </w:tcPr>
          <w:p w14:paraId="0CD26D36"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24</w:t>
            </w:r>
          </w:p>
        </w:tc>
        <w:tc>
          <w:tcPr>
            <w:tcW w:w="283" w:type="dxa"/>
            <w:tcMar>
              <w:left w:w="0" w:type="dxa"/>
              <w:right w:w="28" w:type="dxa"/>
            </w:tcMar>
            <w:vAlign w:val="center"/>
          </w:tcPr>
          <w:p w14:paraId="7FB4640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8</w:t>
            </w:r>
          </w:p>
        </w:tc>
        <w:tc>
          <w:tcPr>
            <w:tcW w:w="284" w:type="dxa"/>
            <w:tcMar>
              <w:left w:w="0" w:type="dxa"/>
              <w:right w:w="28" w:type="dxa"/>
            </w:tcMar>
            <w:vAlign w:val="center"/>
          </w:tcPr>
          <w:p w14:paraId="466DDE85"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32</w:t>
            </w:r>
          </w:p>
        </w:tc>
        <w:tc>
          <w:tcPr>
            <w:tcW w:w="425" w:type="dxa"/>
            <w:tcMar>
              <w:left w:w="0" w:type="dxa"/>
              <w:right w:w="28" w:type="dxa"/>
            </w:tcMar>
            <w:vAlign w:val="center"/>
          </w:tcPr>
          <w:p w14:paraId="7FFE71E6"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9</w:t>
            </w:r>
          </w:p>
        </w:tc>
        <w:tc>
          <w:tcPr>
            <w:tcW w:w="425" w:type="dxa"/>
            <w:tcMar>
              <w:left w:w="0" w:type="dxa"/>
              <w:right w:w="28" w:type="dxa"/>
            </w:tcMar>
            <w:vAlign w:val="center"/>
          </w:tcPr>
          <w:p w14:paraId="5F647FBC"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w:t>
            </w:r>
          </w:p>
        </w:tc>
        <w:tc>
          <w:tcPr>
            <w:tcW w:w="425" w:type="dxa"/>
            <w:tcMar>
              <w:left w:w="0" w:type="dxa"/>
              <w:right w:w="28" w:type="dxa"/>
            </w:tcMar>
            <w:vAlign w:val="center"/>
          </w:tcPr>
          <w:p w14:paraId="2D8540D1"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11</w:t>
            </w:r>
          </w:p>
        </w:tc>
        <w:tc>
          <w:tcPr>
            <w:tcW w:w="284" w:type="dxa"/>
            <w:tcMar>
              <w:left w:w="0" w:type="dxa"/>
              <w:right w:w="28" w:type="dxa"/>
            </w:tcMar>
            <w:vAlign w:val="center"/>
          </w:tcPr>
          <w:p w14:paraId="6C144C8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w:t>
            </w:r>
          </w:p>
        </w:tc>
        <w:tc>
          <w:tcPr>
            <w:tcW w:w="284" w:type="dxa"/>
            <w:tcMar>
              <w:left w:w="0" w:type="dxa"/>
              <w:right w:w="28" w:type="dxa"/>
            </w:tcMar>
            <w:vAlign w:val="center"/>
          </w:tcPr>
          <w:p w14:paraId="61C865CD"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w:t>
            </w:r>
          </w:p>
        </w:tc>
        <w:tc>
          <w:tcPr>
            <w:tcW w:w="284" w:type="dxa"/>
            <w:tcMar>
              <w:left w:w="0" w:type="dxa"/>
              <w:right w:w="28" w:type="dxa"/>
            </w:tcMar>
            <w:vAlign w:val="center"/>
          </w:tcPr>
          <w:p w14:paraId="5FF6616E"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w:t>
            </w:r>
          </w:p>
        </w:tc>
        <w:tc>
          <w:tcPr>
            <w:tcW w:w="567" w:type="dxa"/>
            <w:tcMar>
              <w:left w:w="0" w:type="dxa"/>
              <w:right w:w="28" w:type="dxa"/>
            </w:tcMar>
            <w:vAlign w:val="center"/>
          </w:tcPr>
          <w:p w14:paraId="0A04B1C0" w14:textId="77777777" w:rsidR="00881DFF" w:rsidRPr="008048C4" w:rsidRDefault="00881DFF" w:rsidP="00881DFF">
            <w:pPr>
              <w:jc w:val="right"/>
              <w:rPr>
                <w:rFonts w:ascii="Times New Roman" w:hAnsi="Times New Roman" w:cs="Times New Roman"/>
                <w:sz w:val="16"/>
                <w:szCs w:val="16"/>
              </w:rPr>
            </w:pPr>
            <w:r w:rsidRPr="008048C4">
              <w:rPr>
                <w:rFonts w:ascii="Times New Roman" w:hAnsi="Times New Roman" w:cs="Times New Roman"/>
                <w:b/>
                <w:bCs/>
                <w:color w:val="000000"/>
                <w:sz w:val="16"/>
                <w:szCs w:val="16"/>
              </w:rPr>
              <w:t>494</w:t>
            </w:r>
          </w:p>
        </w:tc>
      </w:tr>
      <w:tr w:rsidR="00881DFF" w14:paraId="3BC25D38" w14:textId="77777777" w:rsidTr="00881DFF">
        <w:tc>
          <w:tcPr>
            <w:tcW w:w="1843" w:type="dxa"/>
            <w:tcMar>
              <w:left w:w="28" w:type="dxa"/>
              <w:right w:w="28" w:type="dxa"/>
            </w:tcMar>
            <w:vAlign w:val="center"/>
          </w:tcPr>
          <w:p w14:paraId="0358FDAE" w14:textId="77777777" w:rsidR="00881DFF" w:rsidRPr="008048C4" w:rsidRDefault="00881DFF" w:rsidP="00881DFF">
            <w:pPr>
              <w:rPr>
                <w:rFonts w:ascii="Times New Roman" w:hAnsi="Times New Roman" w:cs="Times New Roman"/>
                <w:sz w:val="16"/>
                <w:szCs w:val="16"/>
              </w:rPr>
            </w:pPr>
            <w:r w:rsidRPr="008048C4">
              <w:rPr>
                <w:rFonts w:ascii="Times New Roman" w:hAnsi="Times New Roman" w:cs="Times New Roman"/>
                <w:color w:val="000000"/>
                <w:sz w:val="16"/>
                <w:szCs w:val="16"/>
              </w:rPr>
              <w:t>Općina Sukošan</w:t>
            </w:r>
          </w:p>
        </w:tc>
        <w:tc>
          <w:tcPr>
            <w:tcW w:w="283" w:type="dxa"/>
            <w:tcMar>
              <w:left w:w="0" w:type="dxa"/>
              <w:right w:w="28" w:type="dxa"/>
            </w:tcMar>
            <w:vAlign w:val="center"/>
          </w:tcPr>
          <w:p w14:paraId="0808A580"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5</w:t>
            </w:r>
          </w:p>
        </w:tc>
        <w:tc>
          <w:tcPr>
            <w:tcW w:w="284" w:type="dxa"/>
            <w:tcMar>
              <w:left w:w="0" w:type="dxa"/>
              <w:right w:w="28" w:type="dxa"/>
            </w:tcMar>
            <w:vAlign w:val="center"/>
          </w:tcPr>
          <w:p w14:paraId="4EC1D632"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w:t>
            </w:r>
          </w:p>
        </w:tc>
        <w:tc>
          <w:tcPr>
            <w:tcW w:w="425" w:type="dxa"/>
            <w:tcMar>
              <w:left w:w="0" w:type="dxa"/>
              <w:right w:w="28" w:type="dxa"/>
            </w:tcMar>
            <w:vAlign w:val="center"/>
          </w:tcPr>
          <w:p w14:paraId="7D432CED"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9</w:t>
            </w:r>
          </w:p>
        </w:tc>
        <w:tc>
          <w:tcPr>
            <w:tcW w:w="425" w:type="dxa"/>
            <w:tcMar>
              <w:left w:w="0" w:type="dxa"/>
              <w:right w:w="28" w:type="dxa"/>
            </w:tcMar>
            <w:vAlign w:val="center"/>
          </w:tcPr>
          <w:p w14:paraId="151F8E77"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74</w:t>
            </w:r>
          </w:p>
        </w:tc>
        <w:tc>
          <w:tcPr>
            <w:tcW w:w="426" w:type="dxa"/>
            <w:tcMar>
              <w:left w:w="0" w:type="dxa"/>
              <w:right w:w="28" w:type="dxa"/>
            </w:tcMar>
            <w:vAlign w:val="center"/>
          </w:tcPr>
          <w:p w14:paraId="76A92333"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40</w:t>
            </w:r>
          </w:p>
        </w:tc>
        <w:tc>
          <w:tcPr>
            <w:tcW w:w="425" w:type="dxa"/>
            <w:tcMar>
              <w:left w:w="0" w:type="dxa"/>
              <w:right w:w="28" w:type="dxa"/>
            </w:tcMar>
            <w:vAlign w:val="center"/>
          </w:tcPr>
          <w:p w14:paraId="51B84FAA"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114</w:t>
            </w:r>
          </w:p>
        </w:tc>
        <w:tc>
          <w:tcPr>
            <w:tcW w:w="425" w:type="dxa"/>
            <w:tcMar>
              <w:left w:w="0" w:type="dxa"/>
              <w:right w:w="28" w:type="dxa"/>
            </w:tcMar>
            <w:vAlign w:val="center"/>
          </w:tcPr>
          <w:p w14:paraId="26D51B9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103</w:t>
            </w:r>
          </w:p>
        </w:tc>
        <w:tc>
          <w:tcPr>
            <w:tcW w:w="425" w:type="dxa"/>
            <w:tcMar>
              <w:left w:w="0" w:type="dxa"/>
              <w:right w:w="28" w:type="dxa"/>
            </w:tcMar>
            <w:vAlign w:val="center"/>
          </w:tcPr>
          <w:p w14:paraId="588FC90B"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102</w:t>
            </w:r>
          </w:p>
        </w:tc>
        <w:tc>
          <w:tcPr>
            <w:tcW w:w="426" w:type="dxa"/>
            <w:tcMar>
              <w:left w:w="0" w:type="dxa"/>
              <w:right w:w="28" w:type="dxa"/>
            </w:tcMar>
            <w:vAlign w:val="center"/>
          </w:tcPr>
          <w:p w14:paraId="1F20816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205</w:t>
            </w:r>
          </w:p>
        </w:tc>
        <w:tc>
          <w:tcPr>
            <w:tcW w:w="425" w:type="dxa"/>
            <w:tcMar>
              <w:left w:w="0" w:type="dxa"/>
              <w:right w:w="28" w:type="dxa"/>
            </w:tcMar>
            <w:vAlign w:val="center"/>
          </w:tcPr>
          <w:p w14:paraId="3D109D5D"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119</w:t>
            </w:r>
          </w:p>
        </w:tc>
        <w:tc>
          <w:tcPr>
            <w:tcW w:w="425" w:type="dxa"/>
            <w:tcMar>
              <w:left w:w="0" w:type="dxa"/>
              <w:right w:w="28" w:type="dxa"/>
            </w:tcMar>
            <w:vAlign w:val="center"/>
          </w:tcPr>
          <w:p w14:paraId="4171CFED"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98</w:t>
            </w:r>
          </w:p>
        </w:tc>
        <w:tc>
          <w:tcPr>
            <w:tcW w:w="425" w:type="dxa"/>
            <w:tcMar>
              <w:left w:w="0" w:type="dxa"/>
              <w:right w:w="28" w:type="dxa"/>
            </w:tcMar>
            <w:vAlign w:val="center"/>
          </w:tcPr>
          <w:p w14:paraId="46429A7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217</w:t>
            </w:r>
          </w:p>
        </w:tc>
        <w:tc>
          <w:tcPr>
            <w:tcW w:w="426" w:type="dxa"/>
            <w:tcMar>
              <w:left w:w="0" w:type="dxa"/>
              <w:right w:w="28" w:type="dxa"/>
            </w:tcMar>
            <w:vAlign w:val="center"/>
          </w:tcPr>
          <w:p w14:paraId="042C2870"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98</w:t>
            </w:r>
          </w:p>
        </w:tc>
        <w:tc>
          <w:tcPr>
            <w:tcW w:w="425" w:type="dxa"/>
            <w:tcMar>
              <w:left w:w="0" w:type="dxa"/>
              <w:right w:w="28" w:type="dxa"/>
            </w:tcMar>
            <w:vAlign w:val="center"/>
          </w:tcPr>
          <w:p w14:paraId="2D18116D"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91</w:t>
            </w:r>
          </w:p>
        </w:tc>
        <w:tc>
          <w:tcPr>
            <w:tcW w:w="425" w:type="dxa"/>
            <w:tcMar>
              <w:left w:w="0" w:type="dxa"/>
              <w:right w:w="28" w:type="dxa"/>
            </w:tcMar>
            <w:vAlign w:val="center"/>
          </w:tcPr>
          <w:p w14:paraId="0F615A0B"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189</w:t>
            </w:r>
          </w:p>
        </w:tc>
        <w:tc>
          <w:tcPr>
            <w:tcW w:w="425" w:type="dxa"/>
            <w:tcMar>
              <w:left w:w="0" w:type="dxa"/>
              <w:right w:w="28" w:type="dxa"/>
            </w:tcMar>
            <w:vAlign w:val="center"/>
          </w:tcPr>
          <w:p w14:paraId="24C80A80"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84</w:t>
            </w:r>
          </w:p>
        </w:tc>
        <w:tc>
          <w:tcPr>
            <w:tcW w:w="426" w:type="dxa"/>
            <w:tcMar>
              <w:left w:w="0" w:type="dxa"/>
              <w:right w:w="28" w:type="dxa"/>
            </w:tcMar>
            <w:vAlign w:val="center"/>
          </w:tcPr>
          <w:p w14:paraId="29479450"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81</w:t>
            </w:r>
          </w:p>
        </w:tc>
        <w:tc>
          <w:tcPr>
            <w:tcW w:w="425" w:type="dxa"/>
            <w:tcMar>
              <w:left w:w="0" w:type="dxa"/>
              <w:right w:w="28" w:type="dxa"/>
            </w:tcMar>
            <w:vAlign w:val="center"/>
          </w:tcPr>
          <w:p w14:paraId="3A11834D"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165</w:t>
            </w:r>
          </w:p>
        </w:tc>
        <w:tc>
          <w:tcPr>
            <w:tcW w:w="425" w:type="dxa"/>
            <w:tcMar>
              <w:left w:w="0" w:type="dxa"/>
              <w:right w:w="28" w:type="dxa"/>
            </w:tcMar>
            <w:vAlign w:val="center"/>
          </w:tcPr>
          <w:p w14:paraId="4CE6EA5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97</w:t>
            </w:r>
          </w:p>
        </w:tc>
        <w:tc>
          <w:tcPr>
            <w:tcW w:w="284" w:type="dxa"/>
            <w:tcMar>
              <w:left w:w="0" w:type="dxa"/>
              <w:right w:w="28" w:type="dxa"/>
            </w:tcMar>
            <w:vAlign w:val="center"/>
          </w:tcPr>
          <w:p w14:paraId="51B86BAF"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68</w:t>
            </w:r>
          </w:p>
        </w:tc>
        <w:tc>
          <w:tcPr>
            <w:tcW w:w="425" w:type="dxa"/>
            <w:tcMar>
              <w:left w:w="0" w:type="dxa"/>
              <w:right w:w="28" w:type="dxa"/>
            </w:tcMar>
            <w:vAlign w:val="center"/>
          </w:tcPr>
          <w:p w14:paraId="2B080A3E"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165</w:t>
            </w:r>
          </w:p>
        </w:tc>
        <w:tc>
          <w:tcPr>
            <w:tcW w:w="283" w:type="dxa"/>
            <w:tcMar>
              <w:left w:w="0" w:type="dxa"/>
              <w:right w:w="28" w:type="dxa"/>
            </w:tcMar>
            <w:vAlign w:val="center"/>
          </w:tcPr>
          <w:p w14:paraId="6E7DB50D"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75</w:t>
            </w:r>
          </w:p>
        </w:tc>
        <w:tc>
          <w:tcPr>
            <w:tcW w:w="284" w:type="dxa"/>
            <w:tcMar>
              <w:left w:w="0" w:type="dxa"/>
              <w:right w:w="28" w:type="dxa"/>
            </w:tcMar>
            <w:vAlign w:val="center"/>
          </w:tcPr>
          <w:p w14:paraId="6797AD5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54</w:t>
            </w:r>
          </w:p>
        </w:tc>
        <w:tc>
          <w:tcPr>
            <w:tcW w:w="425" w:type="dxa"/>
            <w:tcMar>
              <w:left w:w="0" w:type="dxa"/>
              <w:right w:w="28" w:type="dxa"/>
            </w:tcMar>
            <w:vAlign w:val="center"/>
          </w:tcPr>
          <w:p w14:paraId="40E1683A"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129</w:t>
            </w:r>
          </w:p>
        </w:tc>
        <w:tc>
          <w:tcPr>
            <w:tcW w:w="284" w:type="dxa"/>
            <w:tcMar>
              <w:left w:w="0" w:type="dxa"/>
              <w:right w:w="28" w:type="dxa"/>
            </w:tcMar>
            <w:vAlign w:val="center"/>
          </w:tcPr>
          <w:p w14:paraId="22684473"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72</w:t>
            </w:r>
          </w:p>
        </w:tc>
        <w:tc>
          <w:tcPr>
            <w:tcW w:w="283" w:type="dxa"/>
            <w:tcMar>
              <w:left w:w="0" w:type="dxa"/>
              <w:right w:w="28" w:type="dxa"/>
            </w:tcMar>
            <w:vAlign w:val="center"/>
          </w:tcPr>
          <w:p w14:paraId="1516BF47"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27</w:t>
            </w:r>
          </w:p>
        </w:tc>
        <w:tc>
          <w:tcPr>
            <w:tcW w:w="284" w:type="dxa"/>
            <w:tcMar>
              <w:left w:w="0" w:type="dxa"/>
              <w:right w:w="28" w:type="dxa"/>
            </w:tcMar>
            <w:vAlign w:val="center"/>
          </w:tcPr>
          <w:p w14:paraId="24B4D5EB"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99</w:t>
            </w:r>
          </w:p>
        </w:tc>
        <w:tc>
          <w:tcPr>
            <w:tcW w:w="425" w:type="dxa"/>
            <w:tcMar>
              <w:left w:w="0" w:type="dxa"/>
              <w:right w:w="28" w:type="dxa"/>
            </w:tcMar>
            <w:vAlign w:val="center"/>
          </w:tcPr>
          <w:p w14:paraId="487F6B0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32</w:t>
            </w:r>
          </w:p>
        </w:tc>
        <w:tc>
          <w:tcPr>
            <w:tcW w:w="425" w:type="dxa"/>
            <w:tcMar>
              <w:left w:w="0" w:type="dxa"/>
              <w:right w:w="28" w:type="dxa"/>
            </w:tcMar>
            <w:vAlign w:val="center"/>
          </w:tcPr>
          <w:p w14:paraId="5B395FB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8</w:t>
            </w:r>
          </w:p>
        </w:tc>
        <w:tc>
          <w:tcPr>
            <w:tcW w:w="425" w:type="dxa"/>
            <w:tcMar>
              <w:left w:w="0" w:type="dxa"/>
              <w:right w:w="28" w:type="dxa"/>
            </w:tcMar>
            <w:vAlign w:val="center"/>
          </w:tcPr>
          <w:p w14:paraId="431961C5"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40</w:t>
            </w:r>
          </w:p>
        </w:tc>
        <w:tc>
          <w:tcPr>
            <w:tcW w:w="284" w:type="dxa"/>
            <w:tcMar>
              <w:left w:w="0" w:type="dxa"/>
              <w:right w:w="28" w:type="dxa"/>
            </w:tcMar>
            <w:vAlign w:val="center"/>
          </w:tcPr>
          <w:p w14:paraId="3FC89331"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w:t>
            </w:r>
          </w:p>
        </w:tc>
        <w:tc>
          <w:tcPr>
            <w:tcW w:w="284" w:type="dxa"/>
            <w:tcMar>
              <w:left w:w="0" w:type="dxa"/>
              <w:right w:w="28" w:type="dxa"/>
            </w:tcMar>
            <w:vAlign w:val="center"/>
          </w:tcPr>
          <w:p w14:paraId="0CC3835D"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5</w:t>
            </w:r>
          </w:p>
        </w:tc>
        <w:tc>
          <w:tcPr>
            <w:tcW w:w="284" w:type="dxa"/>
            <w:tcMar>
              <w:left w:w="0" w:type="dxa"/>
              <w:right w:w="28" w:type="dxa"/>
            </w:tcMar>
            <w:vAlign w:val="center"/>
          </w:tcPr>
          <w:p w14:paraId="439341FB"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7</w:t>
            </w:r>
          </w:p>
        </w:tc>
        <w:tc>
          <w:tcPr>
            <w:tcW w:w="567" w:type="dxa"/>
            <w:tcMar>
              <w:left w:w="0" w:type="dxa"/>
              <w:right w:w="28" w:type="dxa"/>
            </w:tcMar>
            <w:vAlign w:val="center"/>
          </w:tcPr>
          <w:p w14:paraId="035700B2" w14:textId="77777777" w:rsidR="00881DFF" w:rsidRPr="008048C4" w:rsidRDefault="00881DFF" w:rsidP="00881DFF">
            <w:pPr>
              <w:jc w:val="right"/>
              <w:rPr>
                <w:rFonts w:ascii="Times New Roman" w:hAnsi="Times New Roman" w:cs="Times New Roman"/>
                <w:sz w:val="16"/>
                <w:szCs w:val="16"/>
              </w:rPr>
            </w:pPr>
            <w:r w:rsidRPr="008048C4">
              <w:rPr>
                <w:rFonts w:ascii="Times New Roman" w:hAnsi="Times New Roman" w:cs="Times New Roman"/>
                <w:b/>
                <w:bCs/>
                <w:color w:val="000000"/>
                <w:sz w:val="16"/>
                <w:szCs w:val="16"/>
              </w:rPr>
              <w:t>1.339</w:t>
            </w:r>
          </w:p>
        </w:tc>
      </w:tr>
      <w:tr w:rsidR="00881DFF" w14:paraId="3A88F9BE" w14:textId="77777777" w:rsidTr="00881DFF">
        <w:tc>
          <w:tcPr>
            <w:tcW w:w="1843" w:type="dxa"/>
            <w:tcMar>
              <w:left w:w="28" w:type="dxa"/>
              <w:right w:w="28" w:type="dxa"/>
            </w:tcMar>
            <w:vAlign w:val="center"/>
          </w:tcPr>
          <w:p w14:paraId="2A7EFBCC" w14:textId="77777777" w:rsidR="00881DFF" w:rsidRPr="008048C4" w:rsidRDefault="00881DFF" w:rsidP="00881DFF">
            <w:pPr>
              <w:rPr>
                <w:rFonts w:ascii="Times New Roman" w:hAnsi="Times New Roman" w:cs="Times New Roman"/>
                <w:sz w:val="16"/>
                <w:szCs w:val="16"/>
              </w:rPr>
            </w:pPr>
            <w:r w:rsidRPr="008048C4">
              <w:rPr>
                <w:rFonts w:ascii="Times New Roman" w:hAnsi="Times New Roman" w:cs="Times New Roman"/>
                <w:color w:val="000000"/>
                <w:sz w:val="16"/>
                <w:szCs w:val="16"/>
              </w:rPr>
              <w:t>Općina Sv. Filip i Jakov</w:t>
            </w:r>
          </w:p>
        </w:tc>
        <w:tc>
          <w:tcPr>
            <w:tcW w:w="283" w:type="dxa"/>
            <w:tcMar>
              <w:left w:w="0" w:type="dxa"/>
              <w:right w:w="28" w:type="dxa"/>
            </w:tcMar>
            <w:vAlign w:val="center"/>
          </w:tcPr>
          <w:p w14:paraId="648E7B67"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6</w:t>
            </w:r>
          </w:p>
        </w:tc>
        <w:tc>
          <w:tcPr>
            <w:tcW w:w="284" w:type="dxa"/>
            <w:tcMar>
              <w:left w:w="0" w:type="dxa"/>
              <w:right w:w="28" w:type="dxa"/>
            </w:tcMar>
            <w:vAlign w:val="center"/>
          </w:tcPr>
          <w:p w14:paraId="49210465"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w:t>
            </w:r>
          </w:p>
        </w:tc>
        <w:tc>
          <w:tcPr>
            <w:tcW w:w="425" w:type="dxa"/>
            <w:tcMar>
              <w:left w:w="0" w:type="dxa"/>
              <w:right w:w="28" w:type="dxa"/>
            </w:tcMar>
            <w:vAlign w:val="center"/>
          </w:tcPr>
          <w:p w14:paraId="12B278B3"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7</w:t>
            </w:r>
          </w:p>
        </w:tc>
        <w:tc>
          <w:tcPr>
            <w:tcW w:w="425" w:type="dxa"/>
            <w:tcMar>
              <w:left w:w="0" w:type="dxa"/>
              <w:right w:w="28" w:type="dxa"/>
            </w:tcMar>
            <w:vAlign w:val="center"/>
          </w:tcPr>
          <w:p w14:paraId="63CD34FB"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49</w:t>
            </w:r>
          </w:p>
        </w:tc>
        <w:tc>
          <w:tcPr>
            <w:tcW w:w="426" w:type="dxa"/>
            <w:tcMar>
              <w:left w:w="0" w:type="dxa"/>
              <w:right w:w="28" w:type="dxa"/>
            </w:tcMar>
            <w:vAlign w:val="center"/>
          </w:tcPr>
          <w:p w14:paraId="527665BD"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51</w:t>
            </w:r>
          </w:p>
        </w:tc>
        <w:tc>
          <w:tcPr>
            <w:tcW w:w="425" w:type="dxa"/>
            <w:tcMar>
              <w:left w:w="0" w:type="dxa"/>
              <w:right w:w="28" w:type="dxa"/>
            </w:tcMar>
            <w:vAlign w:val="center"/>
          </w:tcPr>
          <w:p w14:paraId="2329D45C"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100</w:t>
            </w:r>
          </w:p>
        </w:tc>
        <w:tc>
          <w:tcPr>
            <w:tcW w:w="425" w:type="dxa"/>
            <w:tcMar>
              <w:left w:w="0" w:type="dxa"/>
              <w:right w:w="28" w:type="dxa"/>
            </w:tcMar>
            <w:vAlign w:val="center"/>
          </w:tcPr>
          <w:p w14:paraId="16C498F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104</w:t>
            </w:r>
          </w:p>
        </w:tc>
        <w:tc>
          <w:tcPr>
            <w:tcW w:w="425" w:type="dxa"/>
            <w:tcMar>
              <w:left w:w="0" w:type="dxa"/>
              <w:right w:w="28" w:type="dxa"/>
            </w:tcMar>
            <w:vAlign w:val="center"/>
          </w:tcPr>
          <w:p w14:paraId="0F2C7FB7"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99</w:t>
            </w:r>
          </w:p>
        </w:tc>
        <w:tc>
          <w:tcPr>
            <w:tcW w:w="426" w:type="dxa"/>
            <w:tcMar>
              <w:left w:w="0" w:type="dxa"/>
              <w:right w:w="28" w:type="dxa"/>
            </w:tcMar>
            <w:vAlign w:val="center"/>
          </w:tcPr>
          <w:p w14:paraId="392C565D"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203</w:t>
            </w:r>
          </w:p>
        </w:tc>
        <w:tc>
          <w:tcPr>
            <w:tcW w:w="425" w:type="dxa"/>
            <w:tcMar>
              <w:left w:w="0" w:type="dxa"/>
              <w:right w:w="28" w:type="dxa"/>
            </w:tcMar>
            <w:vAlign w:val="center"/>
          </w:tcPr>
          <w:p w14:paraId="74FA012D"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113</w:t>
            </w:r>
          </w:p>
        </w:tc>
        <w:tc>
          <w:tcPr>
            <w:tcW w:w="425" w:type="dxa"/>
            <w:tcMar>
              <w:left w:w="0" w:type="dxa"/>
              <w:right w:w="28" w:type="dxa"/>
            </w:tcMar>
            <w:vAlign w:val="center"/>
          </w:tcPr>
          <w:p w14:paraId="360C21EB"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92</w:t>
            </w:r>
          </w:p>
        </w:tc>
        <w:tc>
          <w:tcPr>
            <w:tcW w:w="425" w:type="dxa"/>
            <w:tcMar>
              <w:left w:w="0" w:type="dxa"/>
              <w:right w:w="28" w:type="dxa"/>
            </w:tcMar>
            <w:vAlign w:val="center"/>
          </w:tcPr>
          <w:p w14:paraId="0A7E16E8"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205</w:t>
            </w:r>
          </w:p>
        </w:tc>
        <w:tc>
          <w:tcPr>
            <w:tcW w:w="426" w:type="dxa"/>
            <w:tcMar>
              <w:left w:w="0" w:type="dxa"/>
              <w:right w:w="28" w:type="dxa"/>
            </w:tcMar>
            <w:vAlign w:val="center"/>
          </w:tcPr>
          <w:p w14:paraId="2241704A"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86</w:t>
            </w:r>
          </w:p>
        </w:tc>
        <w:tc>
          <w:tcPr>
            <w:tcW w:w="425" w:type="dxa"/>
            <w:tcMar>
              <w:left w:w="0" w:type="dxa"/>
              <w:right w:w="28" w:type="dxa"/>
            </w:tcMar>
            <w:vAlign w:val="center"/>
          </w:tcPr>
          <w:p w14:paraId="437D8E97"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93</w:t>
            </w:r>
          </w:p>
        </w:tc>
        <w:tc>
          <w:tcPr>
            <w:tcW w:w="425" w:type="dxa"/>
            <w:tcMar>
              <w:left w:w="0" w:type="dxa"/>
              <w:right w:w="28" w:type="dxa"/>
            </w:tcMar>
            <w:vAlign w:val="center"/>
          </w:tcPr>
          <w:p w14:paraId="42D40A2D"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179</w:t>
            </w:r>
          </w:p>
        </w:tc>
        <w:tc>
          <w:tcPr>
            <w:tcW w:w="425" w:type="dxa"/>
            <w:tcMar>
              <w:left w:w="0" w:type="dxa"/>
              <w:right w:w="28" w:type="dxa"/>
            </w:tcMar>
            <w:vAlign w:val="center"/>
          </w:tcPr>
          <w:p w14:paraId="5B973996"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76</w:t>
            </w:r>
          </w:p>
        </w:tc>
        <w:tc>
          <w:tcPr>
            <w:tcW w:w="426" w:type="dxa"/>
            <w:tcMar>
              <w:left w:w="0" w:type="dxa"/>
              <w:right w:w="28" w:type="dxa"/>
            </w:tcMar>
            <w:vAlign w:val="center"/>
          </w:tcPr>
          <w:p w14:paraId="53891625"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76</w:t>
            </w:r>
          </w:p>
        </w:tc>
        <w:tc>
          <w:tcPr>
            <w:tcW w:w="425" w:type="dxa"/>
            <w:tcMar>
              <w:left w:w="0" w:type="dxa"/>
              <w:right w:w="28" w:type="dxa"/>
            </w:tcMar>
            <w:vAlign w:val="center"/>
          </w:tcPr>
          <w:p w14:paraId="4D235D6F"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152</w:t>
            </w:r>
          </w:p>
        </w:tc>
        <w:tc>
          <w:tcPr>
            <w:tcW w:w="425" w:type="dxa"/>
            <w:tcMar>
              <w:left w:w="0" w:type="dxa"/>
              <w:right w:w="28" w:type="dxa"/>
            </w:tcMar>
            <w:vAlign w:val="center"/>
          </w:tcPr>
          <w:p w14:paraId="60C45CEA"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98</w:t>
            </w:r>
          </w:p>
        </w:tc>
        <w:tc>
          <w:tcPr>
            <w:tcW w:w="284" w:type="dxa"/>
            <w:tcMar>
              <w:left w:w="0" w:type="dxa"/>
              <w:right w:w="28" w:type="dxa"/>
            </w:tcMar>
            <w:vAlign w:val="center"/>
          </w:tcPr>
          <w:p w14:paraId="682D64EE"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92</w:t>
            </w:r>
          </w:p>
        </w:tc>
        <w:tc>
          <w:tcPr>
            <w:tcW w:w="425" w:type="dxa"/>
            <w:tcMar>
              <w:left w:w="0" w:type="dxa"/>
              <w:right w:w="28" w:type="dxa"/>
            </w:tcMar>
            <w:vAlign w:val="center"/>
          </w:tcPr>
          <w:p w14:paraId="3085FC31"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190</w:t>
            </w:r>
          </w:p>
        </w:tc>
        <w:tc>
          <w:tcPr>
            <w:tcW w:w="283" w:type="dxa"/>
            <w:tcMar>
              <w:left w:w="0" w:type="dxa"/>
              <w:right w:w="28" w:type="dxa"/>
            </w:tcMar>
            <w:vAlign w:val="center"/>
          </w:tcPr>
          <w:p w14:paraId="1F28B5B3"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90</w:t>
            </w:r>
          </w:p>
        </w:tc>
        <w:tc>
          <w:tcPr>
            <w:tcW w:w="284" w:type="dxa"/>
            <w:tcMar>
              <w:left w:w="0" w:type="dxa"/>
              <w:right w:w="28" w:type="dxa"/>
            </w:tcMar>
            <w:vAlign w:val="center"/>
          </w:tcPr>
          <w:p w14:paraId="77CF5BF5"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65</w:t>
            </w:r>
          </w:p>
        </w:tc>
        <w:tc>
          <w:tcPr>
            <w:tcW w:w="425" w:type="dxa"/>
            <w:tcMar>
              <w:left w:w="0" w:type="dxa"/>
              <w:right w:w="28" w:type="dxa"/>
            </w:tcMar>
            <w:vAlign w:val="center"/>
          </w:tcPr>
          <w:p w14:paraId="6907AE3A"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155</w:t>
            </w:r>
          </w:p>
        </w:tc>
        <w:tc>
          <w:tcPr>
            <w:tcW w:w="284" w:type="dxa"/>
            <w:tcMar>
              <w:left w:w="0" w:type="dxa"/>
              <w:right w:w="28" w:type="dxa"/>
            </w:tcMar>
            <w:vAlign w:val="center"/>
          </w:tcPr>
          <w:p w14:paraId="66B3DA62"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77</w:t>
            </w:r>
          </w:p>
        </w:tc>
        <w:tc>
          <w:tcPr>
            <w:tcW w:w="283" w:type="dxa"/>
            <w:tcMar>
              <w:left w:w="0" w:type="dxa"/>
              <w:right w:w="28" w:type="dxa"/>
            </w:tcMar>
            <w:vAlign w:val="center"/>
          </w:tcPr>
          <w:p w14:paraId="1CCDD059"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39</w:t>
            </w:r>
          </w:p>
        </w:tc>
        <w:tc>
          <w:tcPr>
            <w:tcW w:w="284" w:type="dxa"/>
            <w:tcMar>
              <w:left w:w="0" w:type="dxa"/>
              <w:right w:w="28" w:type="dxa"/>
            </w:tcMar>
            <w:vAlign w:val="center"/>
          </w:tcPr>
          <w:p w14:paraId="1EBEABA5"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116</w:t>
            </w:r>
          </w:p>
        </w:tc>
        <w:tc>
          <w:tcPr>
            <w:tcW w:w="425" w:type="dxa"/>
            <w:tcMar>
              <w:left w:w="0" w:type="dxa"/>
              <w:right w:w="28" w:type="dxa"/>
            </w:tcMar>
            <w:vAlign w:val="center"/>
          </w:tcPr>
          <w:p w14:paraId="13CB8D18"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35</w:t>
            </w:r>
          </w:p>
        </w:tc>
        <w:tc>
          <w:tcPr>
            <w:tcW w:w="425" w:type="dxa"/>
            <w:tcMar>
              <w:left w:w="0" w:type="dxa"/>
              <w:right w:w="28" w:type="dxa"/>
            </w:tcMar>
            <w:vAlign w:val="center"/>
          </w:tcPr>
          <w:p w14:paraId="02F09562"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20</w:t>
            </w:r>
          </w:p>
        </w:tc>
        <w:tc>
          <w:tcPr>
            <w:tcW w:w="425" w:type="dxa"/>
            <w:tcMar>
              <w:left w:w="0" w:type="dxa"/>
              <w:right w:w="28" w:type="dxa"/>
            </w:tcMar>
            <w:vAlign w:val="center"/>
          </w:tcPr>
          <w:p w14:paraId="629F84E6"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55</w:t>
            </w:r>
          </w:p>
        </w:tc>
        <w:tc>
          <w:tcPr>
            <w:tcW w:w="284" w:type="dxa"/>
            <w:tcMar>
              <w:left w:w="0" w:type="dxa"/>
              <w:right w:w="28" w:type="dxa"/>
            </w:tcMar>
            <w:vAlign w:val="center"/>
          </w:tcPr>
          <w:p w14:paraId="1CBA6385"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w:t>
            </w:r>
          </w:p>
        </w:tc>
        <w:tc>
          <w:tcPr>
            <w:tcW w:w="284" w:type="dxa"/>
            <w:tcMar>
              <w:left w:w="0" w:type="dxa"/>
              <w:right w:w="28" w:type="dxa"/>
            </w:tcMar>
            <w:vAlign w:val="center"/>
          </w:tcPr>
          <w:p w14:paraId="3588A861"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0</w:t>
            </w:r>
          </w:p>
        </w:tc>
        <w:tc>
          <w:tcPr>
            <w:tcW w:w="284" w:type="dxa"/>
            <w:tcMar>
              <w:left w:w="0" w:type="dxa"/>
              <w:right w:w="28" w:type="dxa"/>
            </w:tcMar>
            <w:vAlign w:val="center"/>
          </w:tcPr>
          <w:p w14:paraId="56B05A8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w:t>
            </w:r>
          </w:p>
        </w:tc>
        <w:tc>
          <w:tcPr>
            <w:tcW w:w="567" w:type="dxa"/>
            <w:tcMar>
              <w:left w:w="0" w:type="dxa"/>
              <w:right w:w="28" w:type="dxa"/>
            </w:tcMar>
            <w:vAlign w:val="center"/>
          </w:tcPr>
          <w:p w14:paraId="468D6C85" w14:textId="77777777" w:rsidR="00881DFF" w:rsidRPr="008048C4" w:rsidRDefault="00881DFF" w:rsidP="00881DFF">
            <w:pPr>
              <w:jc w:val="right"/>
              <w:rPr>
                <w:rFonts w:ascii="Times New Roman" w:hAnsi="Times New Roman" w:cs="Times New Roman"/>
                <w:sz w:val="16"/>
                <w:szCs w:val="16"/>
              </w:rPr>
            </w:pPr>
            <w:r w:rsidRPr="008048C4">
              <w:rPr>
                <w:rFonts w:ascii="Times New Roman" w:hAnsi="Times New Roman" w:cs="Times New Roman"/>
                <w:b/>
                <w:bCs/>
                <w:color w:val="000000"/>
                <w:sz w:val="16"/>
                <w:szCs w:val="16"/>
              </w:rPr>
              <w:t>1.366</w:t>
            </w:r>
          </w:p>
        </w:tc>
      </w:tr>
      <w:tr w:rsidR="00881DFF" w14:paraId="3EB64515" w14:textId="77777777" w:rsidTr="00881DFF">
        <w:tc>
          <w:tcPr>
            <w:tcW w:w="1843" w:type="dxa"/>
            <w:tcMar>
              <w:left w:w="28" w:type="dxa"/>
              <w:right w:w="28" w:type="dxa"/>
            </w:tcMar>
            <w:vAlign w:val="center"/>
          </w:tcPr>
          <w:p w14:paraId="33E1B62E" w14:textId="77777777" w:rsidR="00881DFF" w:rsidRPr="008048C4" w:rsidRDefault="00881DFF" w:rsidP="00881DFF">
            <w:pPr>
              <w:rPr>
                <w:rFonts w:ascii="Times New Roman" w:hAnsi="Times New Roman" w:cs="Times New Roman"/>
                <w:sz w:val="16"/>
                <w:szCs w:val="16"/>
              </w:rPr>
            </w:pPr>
            <w:r w:rsidRPr="008048C4">
              <w:rPr>
                <w:rFonts w:ascii="Times New Roman" w:hAnsi="Times New Roman" w:cs="Times New Roman"/>
                <w:color w:val="000000"/>
                <w:sz w:val="16"/>
                <w:szCs w:val="16"/>
              </w:rPr>
              <w:t>Općina Škabrnja</w:t>
            </w:r>
          </w:p>
        </w:tc>
        <w:tc>
          <w:tcPr>
            <w:tcW w:w="283" w:type="dxa"/>
            <w:tcMar>
              <w:left w:w="0" w:type="dxa"/>
              <w:right w:w="28" w:type="dxa"/>
            </w:tcMar>
            <w:vAlign w:val="center"/>
          </w:tcPr>
          <w:p w14:paraId="7516D97A"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5</w:t>
            </w:r>
          </w:p>
        </w:tc>
        <w:tc>
          <w:tcPr>
            <w:tcW w:w="284" w:type="dxa"/>
            <w:tcMar>
              <w:left w:w="0" w:type="dxa"/>
              <w:right w:w="28" w:type="dxa"/>
            </w:tcMar>
            <w:vAlign w:val="center"/>
          </w:tcPr>
          <w:p w14:paraId="08A20433"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w:t>
            </w:r>
          </w:p>
        </w:tc>
        <w:tc>
          <w:tcPr>
            <w:tcW w:w="425" w:type="dxa"/>
            <w:tcMar>
              <w:left w:w="0" w:type="dxa"/>
              <w:right w:w="28" w:type="dxa"/>
            </w:tcMar>
            <w:vAlign w:val="center"/>
          </w:tcPr>
          <w:p w14:paraId="4A87DB23"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7</w:t>
            </w:r>
          </w:p>
        </w:tc>
        <w:tc>
          <w:tcPr>
            <w:tcW w:w="425" w:type="dxa"/>
            <w:tcMar>
              <w:left w:w="0" w:type="dxa"/>
              <w:right w:w="28" w:type="dxa"/>
            </w:tcMar>
            <w:vAlign w:val="center"/>
          </w:tcPr>
          <w:p w14:paraId="58EEB9E9"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27</w:t>
            </w:r>
          </w:p>
        </w:tc>
        <w:tc>
          <w:tcPr>
            <w:tcW w:w="426" w:type="dxa"/>
            <w:tcMar>
              <w:left w:w="0" w:type="dxa"/>
              <w:right w:w="28" w:type="dxa"/>
            </w:tcMar>
            <w:vAlign w:val="center"/>
          </w:tcPr>
          <w:p w14:paraId="595F0492"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19</w:t>
            </w:r>
          </w:p>
        </w:tc>
        <w:tc>
          <w:tcPr>
            <w:tcW w:w="425" w:type="dxa"/>
            <w:tcMar>
              <w:left w:w="0" w:type="dxa"/>
              <w:right w:w="28" w:type="dxa"/>
            </w:tcMar>
            <w:vAlign w:val="center"/>
          </w:tcPr>
          <w:p w14:paraId="2D3F489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46</w:t>
            </w:r>
          </w:p>
        </w:tc>
        <w:tc>
          <w:tcPr>
            <w:tcW w:w="425" w:type="dxa"/>
            <w:tcMar>
              <w:left w:w="0" w:type="dxa"/>
              <w:right w:w="28" w:type="dxa"/>
            </w:tcMar>
            <w:vAlign w:val="center"/>
          </w:tcPr>
          <w:p w14:paraId="6FD0330C"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44</w:t>
            </w:r>
          </w:p>
        </w:tc>
        <w:tc>
          <w:tcPr>
            <w:tcW w:w="425" w:type="dxa"/>
            <w:tcMar>
              <w:left w:w="0" w:type="dxa"/>
              <w:right w:w="28" w:type="dxa"/>
            </w:tcMar>
            <w:vAlign w:val="center"/>
          </w:tcPr>
          <w:p w14:paraId="21435909"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39</w:t>
            </w:r>
          </w:p>
        </w:tc>
        <w:tc>
          <w:tcPr>
            <w:tcW w:w="426" w:type="dxa"/>
            <w:tcMar>
              <w:left w:w="0" w:type="dxa"/>
              <w:right w:w="28" w:type="dxa"/>
            </w:tcMar>
            <w:vAlign w:val="center"/>
          </w:tcPr>
          <w:p w14:paraId="2FBB638B"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83</w:t>
            </w:r>
          </w:p>
        </w:tc>
        <w:tc>
          <w:tcPr>
            <w:tcW w:w="425" w:type="dxa"/>
            <w:tcMar>
              <w:left w:w="0" w:type="dxa"/>
              <w:right w:w="28" w:type="dxa"/>
            </w:tcMar>
            <w:vAlign w:val="center"/>
          </w:tcPr>
          <w:p w14:paraId="42E6AAF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52</w:t>
            </w:r>
          </w:p>
        </w:tc>
        <w:tc>
          <w:tcPr>
            <w:tcW w:w="425" w:type="dxa"/>
            <w:tcMar>
              <w:left w:w="0" w:type="dxa"/>
              <w:right w:w="28" w:type="dxa"/>
            </w:tcMar>
            <w:vAlign w:val="center"/>
          </w:tcPr>
          <w:p w14:paraId="26393C37"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53</w:t>
            </w:r>
          </w:p>
        </w:tc>
        <w:tc>
          <w:tcPr>
            <w:tcW w:w="425" w:type="dxa"/>
            <w:tcMar>
              <w:left w:w="0" w:type="dxa"/>
              <w:right w:w="28" w:type="dxa"/>
            </w:tcMar>
            <w:vAlign w:val="center"/>
          </w:tcPr>
          <w:p w14:paraId="7CC7E132"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105</w:t>
            </w:r>
          </w:p>
        </w:tc>
        <w:tc>
          <w:tcPr>
            <w:tcW w:w="426" w:type="dxa"/>
            <w:tcMar>
              <w:left w:w="0" w:type="dxa"/>
              <w:right w:w="28" w:type="dxa"/>
            </w:tcMar>
            <w:vAlign w:val="center"/>
          </w:tcPr>
          <w:p w14:paraId="1B17257D"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39</w:t>
            </w:r>
          </w:p>
        </w:tc>
        <w:tc>
          <w:tcPr>
            <w:tcW w:w="425" w:type="dxa"/>
            <w:tcMar>
              <w:left w:w="0" w:type="dxa"/>
              <w:right w:w="28" w:type="dxa"/>
            </w:tcMar>
            <w:vAlign w:val="center"/>
          </w:tcPr>
          <w:p w14:paraId="6205FCA8"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32</w:t>
            </w:r>
          </w:p>
        </w:tc>
        <w:tc>
          <w:tcPr>
            <w:tcW w:w="425" w:type="dxa"/>
            <w:tcMar>
              <w:left w:w="0" w:type="dxa"/>
              <w:right w:w="28" w:type="dxa"/>
            </w:tcMar>
            <w:vAlign w:val="center"/>
          </w:tcPr>
          <w:p w14:paraId="1ABAA77A"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71</w:t>
            </w:r>
          </w:p>
        </w:tc>
        <w:tc>
          <w:tcPr>
            <w:tcW w:w="425" w:type="dxa"/>
            <w:tcMar>
              <w:left w:w="0" w:type="dxa"/>
              <w:right w:w="28" w:type="dxa"/>
            </w:tcMar>
            <w:vAlign w:val="center"/>
          </w:tcPr>
          <w:p w14:paraId="05B7C31F"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38</w:t>
            </w:r>
          </w:p>
        </w:tc>
        <w:tc>
          <w:tcPr>
            <w:tcW w:w="426" w:type="dxa"/>
            <w:tcMar>
              <w:left w:w="0" w:type="dxa"/>
              <w:right w:w="28" w:type="dxa"/>
            </w:tcMar>
            <w:vAlign w:val="center"/>
          </w:tcPr>
          <w:p w14:paraId="75C540E5"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31</w:t>
            </w:r>
          </w:p>
        </w:tc>
        <w:tc>
          <w:tcPr>
            <w:tcW w:w="425" w:type="dxa"/>
            <w:tcMar>
              <w:left w:w="0" w:type="dxa"/>
              <w:right w:w="28" w:type="dxa"/>
            </w:tcMar>
            <w:vAlign w:val="center"/>
          </w:tcPr>
          <w:p w14:paraId="2B5779B8"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69</w:t>
            </w:r>
          </w:p>
        </w:tc>
        <w:tc>
          <w:tcPr>
            <w:tcW w:w="425" w:type="dxa"/>
            <w:tcMar>
              <w:left w:w="0" w:type="dxa"/>
              <w:right w:w="28" w:type="dxa"/>
            </w:tcMar>
            <w:vAlign w:val="center"/>
          </w:tcPr>
          <w:p w14:paraId="55E54A4E"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35</w:t>
            </w:r>
          </w:p>
        </w:tc>
        <w:tc>
          <w:tcPr>
            <w:tcW w:w="284" w:type="dxa"/>
            <w:tcMar>
              <w:left w:w="0" w:type="dxa"/>
              <w:right w:w="28" w:type="dxa"/>
            </w:tcMar>
            <w:vAlign w:val="center"/>
          </w:tcPr>
          <w:p w14:paraId="58607098"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22</w:t>
            </w:r>
          </w:p>
        </w:tc>
        <w:tc>
          <w:tcPr>
            <w:tcW w:w="425" w:type="dxa"/>
            <w:tcMar>
              <w:left w:w="0" w:type="dxa"/>
              <w:right w:w="28" w:type="dxa"/>
            </w:tcMar>
            <w:vAlign w:val="center"/>
          </w:tcPr>
          <w:p w14:paraId="06CC6465"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57</w:t>
            </w:r>
          </w:p>
        </w:tc>
        <w:tc>
          <w:tcPr>
            <w:tcW w:w="283" w:type="dxa"/>
            <w:tcMar>
              <w:left w:w="0" w:type="dxa"/>
              <w:right w:w="28" w:type="dxa"/>
            </w:tcMar>
            <w:vAlign w:val="center"/>
          </w:tcPr>
          <w:p w14:paraId="6A341CC1"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34</w:t>
            </w:r>
          </w:p>
        </w:tc>
        <w:tc>
          <w:tcPr>
            <w:tcW w:w="284" w:type="dxa"/>
            <w:tcMar>
              <w:left w:w="0" w:type="dxa"/>
              <w:right w:w="28" w:type="dxa"/>
            </w:tcMar>
            <w:vAlign w:val="center"/>
          </w:tcPr>
          <w:p w14:paraId="6C3FFC71"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18</w:t>
            </w:r>
          </w:p>
        </w:tc>
        <w:tc>
          <w:tcPr>
            <w:tcW w:w="425" w:type="dxa"/>
            <w:tcMar>
              <w:left w:w="0" w:type="dxa"/>
              <w:right w:w="28" w:type="dxa"/>
            </w:tcMar>
            <w:vAlign w:val="center"/>
          </w:tcPr>
          <w:p w14:paraId="6DC45D3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52</w:t>
            </w:r>
          </w:p>
        </w:tc>
        <w:tc>
          <w:tcPr>
            <w:tcW w:w="284" w:type="dxa"/>
            <w:tcMar>
              <w:left w:w="0" w:type="dxa"/>
              <w:right w:w="28" w:type="dxa"/>
            </w:tcMar>
            <w:vAlign w:val="center"/>
          </w:tcPr>
          <w:p w14:paraId="2138924C"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27</w:t>
            </w:r>
          </w:p>
        </w:tc>
        <w:tc>
          <w:tcPr>
            <w:tcW w:w="283" w:type="dxa"/>
            <w:tcMar>
              <w:left w:w="0" w:type="dxa"/>
              <w:right w:w="28" w:type="dxa"/>
            </w:tcMar>
            <w:vAlign w:val="center"/>
          </w:tcPr>
          <w:p w14:paraId="12513193"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9</w:t>
            </w:r>
          </w:p>
        </w:tc>
        <w:tc>
          <w:tcPr>
            <w:tcW w:w="284" w:type="dxa"/>
            <w:tcMar>
              <w:left w:w="0" w:type="dxa"/>
              <w:right w:w="28" w:type="dxa"/>
            </w:tcMar>
            <w:vAlign w:val="center"/>
          </w:tcPr>
          <w:p w14:paraId="4FE77E36"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36</w:t>
            </w:r>
          </w:p>
        </w:tc>
        <w:tc>
          <w:tcPr>
            <w:tcW w:w="425" w:type="dxa"/>
            <w:tcMar>
              <w:left w:w="0" w:type="dxa"/>
              <w:right w:w="28" w:type="dxa"/>
            </w:tcMar>
            <w:vAlign w:val="center"/>
          </w:tcPr>
          <w:p w14:paraId="7EE1C517"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8</w:t>
            </w:r>
          </w:p>
        </w:tc>
        <w:tc>
          <w:tcPr>
            <w:tcW w:w="425" w:type="dxa"/>
            <w:tcMar>
              <w:left w:w="0" w:type="dxa"/>
              <w:right w:w="28" w:type="dxa"/>
            </w:tcMar>
            <w:vAlign w:val="center"/>
          </w:tcPr>
          <w:p w14:paraId="3652FDA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w:t>
            </w:r>
          </w:p>
        </w:tc>
        <w:tc>
          <w:tcPr>
            <w:tcW w:w="425" w:type="dxa"/>
            <w:tcMar>
              <w:left w:w="0" w:type="dxa"/>
              <w:right w:w="28" w:type="dxa"/>
            </w:tcMar>
            <w:vAlign w:val="center"/>
          </w:tcPr>
          <w:p w14:paraId="28D940D7"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12</w:t>
            </w:r>
          </w:p>
        </w:tc>
        <w:tc>
          <w:tcPr>
            <w:tcW w:w="284" w:type="dxa"/>
            <w:tcMar>
              <w:left w:w="0" w:type="dxa"/>
              <w:right w:w="28" w:type="dxa"/>
            </w:tcMar>
            <w:vAlign w:val="center"/>
          </w:tcPr>
          <w:p w14:paraId="31993DCA"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w:t>
            </w:r>
          </w:p>
        </w:tc>
        <w:tc>
          <w:tcPr>
            <w:tcW w:w="284" w:type="dxa"/>
            <w:tcMar>
              <w:left w:w="0" w:type="dxa"/>
              <w:right w:w="28" w:type="dxa"/>
            </w:tcMar>
            <w:vAlign w:val="center"/>
          </w:tcPr>
          <w:p w14:paraId="5EE4455F"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0</w:t>
            </w:r>
          </w:p>
        </w:tc>
        <w:tc>
          <w:tcPr>
            <w:tcW w:w="284" w:type="dxa"/>
            <w:tcMar>
              <w:left w:w="0" w:type="dxa"/>
              <w:right w:w="28" w:type="dxa"/>
            </w:tcMar>
            <w:vAlign w:val="center"/>
          </w:tcPr>
          <w:p w14:paraId="7646494A"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w:t>
            </w:r>
          </w:p>
        </w:tc>
        <w:tc>
          <w:tcPr>
            <w:tcW w:w="567" w:type="dxa"/>
            <w:tcMar>
              <w:left w:w="0" w:type="dxa"/>
              <w:right w:w="28" w:type="dxa"/>
            </w:tcMar>
            <w:vAlign w:val="center"/>
          </w:tcPr>
          <w:p w14:paraId="01769EC9" w14:textId="77777777" w:rsidR="00881DFF" w:rsidRPr="008048C4" w:rsidRDefault="00881DFF" w:rsidP="00881DFF">
            <w:pPr>
              <w:jc w:val="right"/>
              <w:rPr>
                <w:rFonts w:ascii="Times New Roman" w:hAnsi="Times New Roman" w:cs="Times New Roman"/>
                <w:sz w:val="16"/>
                <w:szCs w:val="16"/>
              </w:rPr>
            </w:pPr>
            <w:r w:rsidRPr="008048C4">
              <w:rPr>
                <w:rFonts w:ascii="Times New Roman" w:hAnsi="Times New Roman" w:cs="Times New Roman"/>
                <w:b/>
                <w:bCs/>
                <w:color w:val="000000"/>
                <w:sz w:val="16"/>
                <w:szCs w:val="16"/>
              </w:rPr>
              <w:t>540</w:t>
            </w:r>
          </w:p>
        </w:tc>
      </w:tr>
      <w:tr w:rsidR="00881DFF" w14:paraId="01D99499" w14:textId="77777777" w:rsidTr="00881DFF">
        <w:tc>
          <w:tcPr>
            <w:tcW w:w="1843" w:type="dxa"/>
            <w:tcMar>
              <w:left w:w="28" w:type="dxa"/>
              <w:right w:w="28" w:type="dxa"/>
            </w:tcMar>
            <w:vAlign w:val="center"/>
          </w:tcPr>
          <w:p w14:paraId="71851C15" w14:textId="77777777" w:rsidR="00881DFF" w:rsidRPr="008048C4" w:rsidRDefault="00881DFF" w:rsidP="00881DFF">
            <w:pPr>
              <w:rPr>
                <w:rFonts w:ascii="Times New Roman" w:hAnsi="Times New Roman" w:cs="Times New Roman"/>
                <w:sz w:val="16"/>
                <w:szCs w:val="16"/>
              </w:rPr>
            </w:pPr>
            <w:r w:rsidRPr="008048C4">
              <w:rPr>
                <w:rFonts w:ascii="Times New Roman" w:hAnsi="Times New Roman" w:cs="Times New Roman"/>
                <w:color w:val="000000"/>
                <w:sz w:val="16"/>
                <w:szCs w:val="16"/>
              </w:rPr>
              <w:t>Općina Tkon</w:t>
            </w:r>
          </w:p>
        </w:tc>
        <w:tc>
          <w:tcPr>
            <w:tcW w:w="283" w:type="dxa"/>
            <w:tcMar>
              <w:left w:w="0" w:type="dxa"/>
              <w:right w:w="28" w:type="dxa"/>
            </w:tcMar>
            <w:vAlign w:val="center"/>
          </w:tcPr>
          <w:p w14:paraId="1A9334B0"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w:t>
            </w:r>
          </w:p>
        </w:tc>
        <w:tc>
          <w:tcPr>
            <w:tcW w:w="284" w:type="dxa"/>
            <w:tcMar>
              <w:left w:w="0" w:type="dxa"/>
              <w:right w:w="28" w:type="dxa"/>
            </w:tcMar>
            <w:vAlign w:val="center"/>
          </w:tcPr>
          <w:p w14:paraId="1C58FC83"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0</w:t>
            </w:r>
          </w:p>
        </w:tc>
        <w:tc>
          <w:tcPr>
            <w:tcW w:w="425" w:type="dxa"/>
            <w:tcMar>
              <w:left w:w="0" w:type="dxa"/>
              <w:right w:w="28" w:type="dxa"/>
            </w:tcMar>
            <w:vAlign w:val="center"/>
          </w:tcPr>
          <w:p w14:paraId="1CDBE663"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w:t>
            </w:r>
          </w:p>
        </w:tc>
        <w:tc>
          <w:tcPr>
            <w:tcW w:w="425" w:type="dxa"/>
            <w:tcMar>
              <w:left w:w="0" w:type="dxa"/>
              <w:right w:w="28" w:type="dxa"/>
            </w:tcMar>
            <w:vAlign w:val="center"/>
          </w:tcPr>
          <w:p w14:paraId="3B2231AB"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10</w:t>
            </w:r>
          </w:p>
        </w:tc>
        <w:tc>
          <w:tcPr>
            <w:tcW w:w="426" w:type="dxa"/>
            <w:tcMar>
              <w:left w:w="0" w:type="dxa"/>
              <w:right w:w="28" w:type="dxa"/>
            </w:tcMar>
            <w:vAlign w:val="center"/>
          </w:tcPr>
          <w:p w14:paraId="29D82E76"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11</w:t>
            </w:r>
          </w:p>
        </w:tc>
        <w:tc>
          <w:tcPr>
            <w:tcW w:w="425" w:type="dxa"/>
            <w:tcMar>
              <w:left w:w="0" w:type="dxa"/>
              <w:right w:w="28" w:type="dxa"/>
            </w:tcMar>
            <w:vAlign w:val="center"/>
          </w:tcPr>
          <w:p w14:paraId="657B275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21</w:t>
            </w:r>
          </w:p>
        </w:tc>
        <w:tc>
          <w:tcPr>
            <w:tcW w:w="425" w:type="dxa"/>
            <w:tcMar>
              <w:left w:w="0" w:type="dxa"/>
              <w:right w:w="28" w:type="dxa"/>
            </w:tcMar>
            <w:vAlign w:val="center"/>
          </w:tcPr>
          <w:p w14:paraId="40A09FC7"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19</w:t>
            </w:r>
          </w:p>
        </w:tc>
        <w:tc>
          <w:tcPr>
            <w:tcW w:w="425" w:type="dxa"/>
            <w:tcMar>
              <w:left w:w="0" w:type="dxa"/>
              <w:right w:w="28" w:type="dxa"/>
            </w:tcMar>
            <w:vAlign w:val="center"/>
          </w:tcPr>
          <w:p w14:paraId="6D1E5C19"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w:t>
            </w:r>
          </w:p>
        </w:tc>
        <w:tc>
          <w:tcPr>
            <w:tcW w:w="426" w:type="dxa"/>
            <w:tcMar>
              <w:left w:w="0" w:type="dxa"/>
              <w:right w:w="28" w:type="dxa"/>
            </w:tcMar>
            <w:vAlign w:val="center"/>
          </w:tcPr>
          <w:p w14:paraId="40C01DDF"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23</w:t>
            </w:r>
          </w:p>
        </w:tc>
        <w:tc>
          <w:tcPr>
            <w:tcW w:w="425" w:type="dxa"/>
            <w:tcMar>
              <w:left w:w="0" w:type="dxa"/>
              <w:right w:w="28" w:type="dxa"/>
            </w:tcMar>
            <w:vAlign w:val="center"/>
          </w:tcPr>
          <w:p w14:paraId="2546D858"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27</w:t>
            </w:r>
          </w:p>
        </w:tc>
        <w:tc>
          <w:tcPr>
            <w:tcW w:w="425" w:type="dxa"/>
            <w:tcMar>
              <w:left w:w="0" w:type="dxa"/>
              <w:right w:w="28" w:type="dxa"/>
            </w:tcMar>
            <w:vAlign w:val="center"/>
          </w:tcPr>
          <w:p w14:paraId="29E663C3"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17</w:t>
            </w:r>
          </w:p>
        </w:tc>
        <w:tc>
          <w:tcPr>
            <w:tcW w:w="425" w:type="dxa"/>
            <w:tcMar>
              <w:left w:w="0" w:type="dxa"/>
              <w:right w:w="28" w:type="dxa"/>
            </w:tcMar>
            <w:vAlign w:val="center"/>
          </w:tcPr>
          <w:p w14:paraId="068E07BC"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44</w:t>
            </w:r>
          </w:p>
        </w:tc>
        <w:tc>
          <w:tcPr>
            <w:tcW w:w="426" w:type="dxa"/>
            <w:tcMar>
              <w:left w:w="0" w:type="dxa"/>
              <w:right w:w="28" w:type="dxa"/>
            </w:tcMar>
            <w:vAlign w:val="center"/>
          </w:tcPr>
          <w:p w14:paraId="11CB6D40"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20</w:t>
            </w:r>
          </w:p>
        </w:tc>
        <w:tc>
          <w:tcPr>
            <w:tcW w:w="425" w:type="dxa"/>
            <w:tcMar>
              <w:left w:w="0" w:type="dxa"/>
              <w:right w:w="28" w:type="dxa"/>
            </w:tcMar>
            <w:vAlign w:val="center"/>
          </w:tcPr>
          <w:p w14:paraId="442ADB55"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12</w:t>
            </w:r>
          </w:p>
        </w:tc>
        <w:tc>
          <w:tcPr>
            <w:tcW w:w="425" w:type="dxa"/>
            <w:tcMar>
              <w:left w:w="0" w:type="dxa"/>
              <w:right w:w="28" w:type="dxa"/>
            </w:tcMar>
            <w:vAlign w:val="center"/>
          </w:tcPr>
          <w:p w14:paraId="3B2D36BA"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32</w:t>
            </w:r>
          </w:p>
        </w:tc>
        <w:tc>
          <w:tcPr>
            <w:tcW w:w="425" w:type="dxa"/>
            <w:tcMar>
              <w:left w:w="0" w:type="dxa"/>
              <w:right w:w="28" w:type="dxa"/>
            </w:tcMar>
            <w:vAlign w:val="center"/>
          </w:tcPr>
          <w:p w14:paraId="50995828"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17</w:t>
            </w:r>
          </w:p>
        </w:tc>
        <w:tc>
          <w:tcPr>
            <w:tcW w:w="426" w:type="dxa"/>
            <w:tcMar>
              <w:left w:w="0" w:type="dxa"/>
              <w:right w:w="28" w:type="dxa"/>
            </w:tcMar>
            <w:vAlign w:val="center"/>
          </w:tcPr>
          <w:p w14:paraId="25D7E786"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7</w:t>
            </w:r>
          </w:p>
        </w:tc>
        <w:tc>
          <w:tcPr>
            <w:tcW w:w="425" w:type="dxa"/>
            <w:tcMar>
              <w:left w:w="0" w:type="dxa"/>
              <w:right w:w="28" w:type="dxa"/>
            </w:tcMar>
            <w:vAlign w:val="center"/>
          </w:tcPr>
          <w:p w14:paraId="66D9D638"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24</w:t>
            </w:r>
          </w:p>
        </w:tc>
        <w:tc>
          <w:tcPr>
            <w:tcW w:w="425" w:type="dxa"/>
            <w:tcMar>
              <w:left w:w="0" w:type="dxa"/>
              <w:right w:w="28" w:type="dxa"/>
            </w:tcMar>
            <w:vAlign w:val="center"/>
          </w:tcPr>
          <w:p w14:paraId="4DFC1AAE"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16</w:t>
            </w:r>
          </w:p>
        </w:tc>
        <w:tc>
          <w:tcPr>
            <w:tcW w:w="284" w:type="dxa"/>
            <w:tcMar>
              <w:left w:w="0" w:type="dxa"/>
              <w:right w:w="28" w:type="dxa"/>
            </w:tcMar>
            <w:vAlign w:val="center"/>
          </w:tcPr>
          <w:p w14:paraId="5B98541C"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7</w:t>
            </w:r>
          </w:p>
        </w:tc>
        <w:tc>
          <w:tcPr>
            <w:tcW w:w="425" w:type="dxa"/>
            <w:tcMar>
              <w:left w:w="0" w:type="dxa"/>
              <w:right w:w="28" w:type="dxa"/>
            </w:tcMar>
            <w:vAlign w:val="center"/>
          </w:tcPr>
          <w:p w14:paraId="7DDF9A46"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23</w:t>
            </w:r>
          </w:p>
        </w:tc>
        <w:tc>
          <w:tcPr>
            <w:tcW w:w="283" w:type="dxa"/>
            <w:tcMar>
              <w:left w:w="0" w:type="dxa"/>
              <w:right w:w="28" w:type="dxa"/>
            </w:tcMar>
            <w:vAlign w:val="center"/>
          </w:tcPr>
          <w:p w14:paraId="062E630C"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14</w:t>
            </w:r>
          </w:p>
        </w:tc>
        <w:tc>
          <w:tcPr>
            <w:tcW w:w="284" w:type="dxa"/>
            <w:tcMar>
              <w:left w:w="0" w:type="dxa"/>
              <w:right w:w="28" w:type="dxa"/>
            </w:tcMar>
            <w:vAlign w:val="center"/>
          </w:tcPr>
          <w:p w14:paraId="3C9A8153"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9</w:t>
            </w:r>
          </w:p>
        </w:tc>
        <w:tc>
          <w:tcPr>
            <w:tcW w:w="425" w:type="dxa"/>
            <w:tcMar>
              <w:left w:w="0" w:type="dxa"/>
              <w:right w:w="28" w:type="dxa"/>
            </w:tcMar>
            <w:vAlign w:val="center"/>
          </w:tcPr>
          <w:p w14:paraId="0E602F50"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23</w:t>
            </w:r>
          </w:p>
        </w:tc>
        <w:tc>
          <w:tcPr>
            <w:tcW w:w="284" w:type="dxa"/>
            <w:tcMar>
              <w:left w:w="0" w:type="dxa"/>
              <w:right w:w="28" w:type="dxa"/>
            </w:tcMar>
            <w:vAlign w:val="center"/>
          </w:tcPr>
          <w:p w14:paraId="1B03C198"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16</w:t>
            </w:r>
          </w:p>
        </w:tc>
        <w:tc>
          <w:tcPr>
            <w:tcW w:w="283" w:type="dxa"/>
            <w:tcMar>
              <w:left w:w="0" w:type="dxa"/>
              <w:right w:w="28" w:type="dxa"/>
            </w:tcMar>
            <w:vAlign w:val="center"/>
          </w:tcPr>
          <w:p w14:paraId="7A269A2A"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5</w:t>
            </w:r>
          </w:p>
        </w:tc>
        <w:tc>
          <w:tcPr>
            <w:tcW w:w="284" w:type="dxa"/>
            <w:tcMar>
              <w:left w:w="0" w:type="dxa"/>
              <w:right w:w="28" w:type="dxa"/>
            </w:tcMar>
            <w:vAlign w:val="center"/>
          </w:tcPr>
          <w:p w14:paraId="35F53512"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21</w:t>
            </w:r>
          </w:p>
        </w:tc>
        <w:tc>
          <w:tcPr>
            <w:tcW w:w="425" w:type="dxa"/>
            <w:tcMar>
              <w:left w:w="0" w:type="dxa"/>
              <w:right w:w="28" w:type="dxa"/>
            </w:tcMar>
            <w:vAlign w:val="center"/>
          </w:tcPr>
          <w:p w14:paraId="1B01B81A"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w:t>
            </w:r>
          </w:p>
        </w:tc>
        <w:tc>
          <w:tcPr>
            <w:tcW w:w="425" w:type="dxa"/>
            <w:tcMar>
              <w:left w:w="0" w:type="dxa"/>
              <w:right w:w="28" w:type="dxa"/>
            </w:tcMar>
            <w:vAlign w:val="center"/>
          </w:tcPr>
          <w:p w14:paraId="2C0078A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0</w:t>
            </w:r>
          </w:p>
        </w:tc>
        <w:tc>
          <w:tcPr>
            <w:tcW w:w="425" w:type="dxa"/>
            <w:tcMar>
              <w:left w:w="0" w:type="dxa"/>
              <w:right w:w="28" w:type="dxa"/>
            </w:tcMar>
            <w:vAlign w:val="center"/>
          </w:tcPr>
          <w:p w14:paraId="2920F216"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4</w:t>
            </w:r>
          </w:p>
        </w:tc>
        <w:tc>
          <w:tcPr>
            <w:tcW w:w="284" w:type="dxa"/>
            <w:tcMar>
              <w:left w:w="0" w:type="dxa"/>
              <w:right w:w="28" w:type="dxa"/>
            </w:tcMar>
            <w:vAlign w:val="center"/>
          </w:tcPr>
          <w:p w14:paraId="6FF40CE8"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0</w:t>
            </w:r>
          </w:p>
        </w:tc>
        <w:tc>
          <w:tcPr>
            <w:tcW w:w="284" w:type="dxa"/>
            <w:tcMar>
              <w:left w:w="0" w:type="dxa"/>
              <w:right w:w="28" w:type="dxa"/>
            </w:tcMar>
            <w:vAlign w:val="center"/>
          </w:tcPr>
          <w:p w14:paraId="00A01519"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w:t>
            </w:r>
          </w:p>
        </w:tc>
        <w:tc>
          <w:tcPr>
            <w:tcW w:w="284" w:type="dxa"/>
            <w:tcMar>
              <w:left w:w="0" w:type="dxa"/>
              <w:right w:w="28" w:type="dxa"/>
            </w:tcMar>
            <w:vAlign w:val="center"/>
          </w:tcPr>
          <w:p w14:paraId="18561A74" w14:textId="77777777" w:rsidR="00881DFF" w:rsidRPr="008048C4" w:rsidRDefault="00881DFF" w:rsidP="00881DFF">
            <w:pPr>
              <w:jc w:val="center"/>
              <w:rPr>
                <w:rFonts w:ascii="Times New Roman" w:hAnsi="Times New Roman" w:cs="Times New Roman"/>
                <w:sz w:val="16"/>
                <w:szCs w:val="16"/>
              </w:rPr>
            </w:pPr>
            <w:r w:rsidRPr="008048C4">
              <w:rPr>
                <w:rFonts w:ascii="Times New Roman" w:hAnsi="Times New Roman" w:cs="Times New Roman"/>
                <w:color w:val="000000"/>
                <w:sz w:val="16"/>
                <w:szCs w:val="16"/>
              </w:rPr>
              <w:t>1</w:t>
            </w:r>
          </w:p>
        </w:tc>
        <w:tc>
          <w:tcPr>
            <w:tcW w:w="567" w:type="dxa"/>
            <w:tcMar>
              <w:left w:w="0" w:type="dxa"/>
              <w:right w:w="28" w:type="dxa"/>
            </w:tcMar>
            <w:vAlign w:val="center"/>
          </w:tcPr>
          <w:p w14:paraId="3A419ABA" w14:textId="77777777" w:rsidR="00881DFF" w:rsidRPr="008048C4" w:rsidRDefault="00881DFF" w:rsidP="00881DFF">
            <w:pPr>
              <w:jc w:val="right"/>
              <w:rPr>
                <w:rFonts w:ascii="Times New Roman" w:hAnsi="Times New Roman" w:cs="Times New Roman"/>
                <w:sz w:val="16"/>
                <w:szCs w:val="16"/>
              </w:rPr>
            </w:pPr>
            <w:r w:rsidRPr="008048C4">
              <w:rPr>
                <w:rFonts w:ascii="Times New Roman" w:hAnsi="Times New Roman" w:cs="Times New Roman"/>
                <w:b/>
                <w:bCs/>
                <w:color w:val="000000"/>
                <w:sz w:val="16"/>
                <w:szCs w:val="16"/>
              </w:rPr>
              <w:t>217</w:t>
            </w:r>
          </w:p>
        </w:tc>
      </w:tr>
      <w:tr w:rsidR="00881DFF" w14:paraId="16AD007F" w14:textId="77777777" w:rsidTr="00881DFF">
        <w:tc>
          <w:tcPr>
            <w:tcW w:w="1843" w:type="dxa"/>
            <w:tcMar>
              <w:left w:w="28" w:type="dxa"/>
              <w:right w:w="28" w:type="dxa"/>
            </w:tcMar>
          </w:tcPr>
          <w:p w14:paraId="1326643D" w14:textId="77777777" w:rsidR="00881DFF" w:rsidRPr="008048C4" w:rsidRDefault="00881DFF" w:rsidP="00881DFF">
            <w:pPr>
              <w:rPr>
                <w:rFonts w:ascii="Times New Roman" w:hAnsi="Times New Roman" w:cs="Times New Roman"/>
                <w:b/>
                <w:bCs/>
                <w:sz w:val="16"/>
                <w:szCs w:val="16"/>
              </w:rPr>
            </w:pPr>
            <w:r w:rsidRPr="008048C4">
              <w:rPr>
                <w:rFonts w:ascii="Times New Roman" w:hAnsi="Times New Roman" w:cs="Times New Roman"/>
                <w:b/>
                <w:bCs/>
                <w:sz w:val="16"/>
                <w:szCs w:val="16"/>
              </w:rPr>
              <w:t>Ukupno LAG</w:t>
            </w:r>
          </w:p>
        </w:tc>
        <w:tc>
          <w:tcPr>
            <w:tcW w:w="283" w:type="dxa"/>
            <w:tcMar>
              <w:left w:w="28" w:type="dxa"/>
              <w:right w:w="28" w:type="dxa"/>
            </w:tcMar>
            <w:vAlign w:val="center"/>
          </w:tcPr>
          <w:p w14:paraId="42E0238C"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72</w:t>
            </w:r>
          </w:p>
        </w:tc>
        <w:tc>
          <w:tcPr>
            <w:tcW w:w="284" w:type="dxa"/>
            <w:tcMar>
              <w:left w:w="28" w:type="dxa"/>
              <w:right w:w="28" w:type="dxa"/>
            </w:tcMar>
            <w:vAlign w:val="center"/>
          </w:tcPr>
          <w:p w14:paraId="2BC082DC"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40</w:t>
            </w:r>
          </w:p>
        </w:tc>
        <w:tc>
          <w:tcPr>
            <w:tcW w:w="425" w:type="dxa"/>
            <w:tcMar>
              <w:left w:w="28" w:type="dxa"/>
              <w:right w:w="28" w:type="dxa"/>
            </w:tcMar>
            <w:vAlign w:val="center"/>
          </w:tcPr>
          <w:p w14:paraId="1368F2F6"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112</w:t>
            </w:r>
          </w:p>
        </w:tc>
        <w:tc>
          <w:tcPr>
            <w:tcW w:w="425" w:type="dxa"/>
            <w:tcMar>
              <w:left w:w="28" w:type="dxa"/>
              <w:right w:w="28" w:type="dxa"/>
            </w:tcMar>
            <w:vAlign w:val="center"/>
          </w:tcPr>
          <w:p w14:paraId="3C3D9452"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584</w:t>
            </w:r>
          </w:p>
        </w:tc>
        <w:tc>
          <w:tcPr>
            <w:tcW w:w="426" w:type="dxa"/>
            <w:tcMar>
              <w:left w:w="28" w:type="dxa"/>
              <w:right w:w="28" w:type="dxa"/>
            </w:tcMar>
            <w:vAlign w:val="center"/>
          </w:tcPr>
          <w:p w14:paraId="216FD62C"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452</w:t>
            </w:r>
          </w:p>
        </w:tc>
        <w:tc>
          <w:tcPr>
            <w:tcW w:w="425" w:type="dxa"/>
            <w:tcMar>
              <w:left w:w="28" w:type="dxa"/>
              <w:right w:w="28" w:type="dxa"/>
            </w:tcMar>
            <w:vAlign w:val="center"/>
          </w:tcPr>
          <w:p w14:paraId="5A781B4B"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1.036</w:t>
            </w:r>
          </w:p>
        </w:tc>
        <w:tc>
          <w:tcPr>
            <w:tcW w:w="425" w:type="dxa"/>
            <w:tcMar>
              <w:left w:w="28" w:type="dxa"/>
              <w:right w:w="28" w:type="dxa"/>
            </w:tcMar>
            <w:vAlign w:val="center"/>
          </w:tcPr>
          <w:p w14:paraId="4CBBE6C2"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953</w:t>
            </w:r>
          </w:p>
        </w:tc>
        <w:tc>
          <w:tcPr>
            <w:tcW w:w="425" w:type="dxa"/>
            <w:tcMar>
              <w:left w:w="28" w:type="dxa"/>
              <w:right w:w="28" w:type="dxa"/>
            </w:tcMar>
            <w:vAlign w:val="center"/>
          </w:tcPr>
          <w:p w14:paraId="5F908A80"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805</w:t>
            </w:r>
          </w:p>
        </w:tc>
        <w:tc>
          <w:tcPr>
            <w:tcW w:w="426" w:type="dxa"/>
            <w:tcMar>
              <w:left w:w="28" w:type="dxa"/>
              <w:right w:w="28" w:type="dxa"/>
            </w:tcMar>
            <w:vAlign w:val="center"/>
          </w:tcPr>
          <w:p w14:paraId="471E2B2A"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1.758</w:t>
            </w:r>
          </w:p>
        </w:tc>
        <w:tc>
          <w:tcPr>
            <w:tcW w:w="425" w:type="dxa"/>
            <w:tcMar>
              <w:left w:w="28" w:type="dxa"/>
              <w:right w:w="28" w:type="dxa"/>
            </w:tcMar>
            <w:vAlign w:val="center"/>
          </w:tcPr>
          <w:p w14:paraId="6B6ABBDA"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1.007</w:t>
            </w:r>
          </w:p>
        </w:tc>
        <w:tc>
          <w:tcPr>
            <w:tcW w:w="425" w:type="dxa"/>
            <w:tcMar>
              <w:left w:w="28" w:type="dxa"/>
              <w:right w:w="28" w:type="dxa"/>
            </w:tcMar>
            <w:vAlign w:val="center"/>
          </w:tcPr>
          <w:p w14:paraId="78B592FA"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792</w:t>
            </w:r>
          </w:p>
        </w:tc>
        <w:tc>
          <w:tcPr>
            <w:tcW w:w="425" w:type="dxa"/>
            <w:tcMar>
              <w:left w:w="28" w:type="dxa"/>
              <w:right w:w="28" w:type="dxa"/>
            </w:tcMar>
            <w:vAlign w:val="center"/>
          </w:tcPr>
          <w:p w14:paraId="68D47987"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1.799</w:t>
            </w:r>
          </w:p>
        </w:tc>
        <w:tc>
          <w:tcPr>
            <w:tcW w:w="426" w:type="dxa"/>
            <w:tcMar>
              <w:left w:w="28" w:type="dxa"/>
              <w:right w:w="28" w:type="dxa"/>
            </w:tcMar>
            <w:vAlign w:val="center"/>
          </w:tcPr>
          <w:p w14:paraId="3A4721DC"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915</w:t>
            </w:r>
          </w:p>
        </w:tc>
        <w:tc>
          <w:tcPr>
            <w:tcW w:w="425" w:type="dxa"/>
            <w:tcMar>
              <w:left w:w="28" w:type="dxa"/>
              <w:right w:w="28" w:type="dxa"/>
            </w:tcMar>
            <w:vAlign w:val="center"/>
          </w:tcPr>
          <w:p w14:paraId="55EACB63"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732</w:t>
            </w:r>
          </w:p>
        </w:tc>
        <w:tc>
          <w:tcPr>
            <w:tcW w:w="425" w:type="dxa"/>
            <w:tcMar>
              <w:left w:w="28" w:type="dxa"/>
              <w:right w:w="28" w:type="dxa"/>
            </w:tcMar>
            <w:vAlign w:val="center"/>
          </w:tcPr>
          <w:p w14:paraId="2B898655"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1.647</w:t>
            </w:r>
          </w:p>
        </w:tc>
        <w:tc>
          <w:tcPr>
            <w:tcW w:w="425" w:type="dxa"/>
            <w:tcMar>
              <w:left w:w="28" w:type="dxa"/>
              <w:right w:w="28" w:type="dxa"/>
            </w:tcMar>
            <w:vAlign w:val="center"/>
          </w:tcPr>
          <w:p w14:paraId="55F33DE6"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768</w:t>
            </w:r>
          </w:p>
        </w:tc>
        <w:tc>
          <w:tcPr>
            <w:tcW w:w="426" w:type="dxa"/>
            <w:tcMar>
              <w:left w:w="28" w:type="dxa"/>
              <w:right w:w="28" w:type="dxa"/>
            </w:tcMar>
            <w:vAlign w:val="center"/>
          </w:tcPr>
          <w:p w14:paraId="6F9A8448"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698</w:t>
            </w:r>
          </w:p>
        </w:tc>
        <w:tc>
          <w:tcPr>
            <w:tcW w:w="425" w:type="dxa"/>
            <w:tcMar>
              <w:left w:w="28" w:type="dxa"/>
              <w:right w:w="28" w:type="dxa"/>
            </w:tcMar>
            <w:vAlign w:val="center"/>
          </w:tcPr>
          <w:p w14:paraId="15D1B54C"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1.466</w:t>
            </w:r>
          </w:p>
        </w:tc>
        <w:tc>
          <w:tcPr>
            <w:tcW w:w="425" w:type="dxa"/>
            <w:tcMar>
              <w:left w:w="28" w:type="dxa"/>
              <w:right w:w="28" w:type="dxa"/>
            </w:tcMar>
            <w:vAlign w:val="center"/>
          </w:tcPr>
          <w:p w14:paraId="2924D0E5"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846</w:t>
            </w:r>
          </w:p>
        </w:tc>
        <w:tc>
          <w:tcPr>
            <w:tcW w:w="284" w:type="dxa"/>
            <w:tcMar>
              <w:left w:w="0" w:type="dxa"/>
              <w:right w:w="28" w:type="dxa"/>
            </w:tcMar>
            <w:vAlign w:val="center"/>
          </w:tcPr>
          <w:p w14:paraId="046EA215"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672</w:t>
            </w:r>
          </w:p>
        </w:tc>
        <w:tc>
          <w:tcPr>
            <w:tcW w:w="425" w:type="dxa"/>
            <w:tcMar>
              <w:left w:w="28" w:type="dxa"/>
              <w:right w:w="28" w:type="dxa"/>
            </w:tcMar>
            <w:vAlign w:val="center"/>
          </w:tcPr>
          <w:p w14:paraId="234CBEA5"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1.518</w:t>
            </w:r>
          </w:p>
        </w:tc>
        <w:tc>
          <w:tcPr>
            <w:tcW w:w="283" w:type="dxa"/>
            <w:tcMar>
              <w:left w:w="0" w:type="dxa"/>
              <w:right w:w="28" w:type="dxa"/>
            </w:tcMar>
            <w:vAlign w:val="center"/>
          </w:tcPr>
          <w:p w14:paraId="523A9090"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825</w:t>
            </w:r>
          </w:p>
        </w:tc>
        <w:tc>
          <w:tcPr>
            <w:tcW w:w="284" w:type="dxa"/>
            <w:tcMar>
              <w:left w:w="0" w:type="dxa"/>
              <w:right w:w="28" w:type="dxa"/>
            </w:tcMar>
            <w:vAlign w:val="center"/>
          </w:tcPr>
          <w:p w14:paraId="2BC8CF3D"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533</w:t>
            </w:r>
          </w:p>
        </w:tc>
        <w:tc>
          <w:tcPr>
            <w:tcW w:w="425" w:type="dxa"/>
            <w:tcMar>
              <w:left w:w="28" w:type="dxa"/>
              <w:right w:w="28" w:type="dxa"/>
            </w:tcMar>
            <w:vAlign w:val="center"/>
          </w:tcPr>
          <w:p w14:paraId="51C3125A"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1.358</w:t>
            </w:r>
          </w:p>
        </w:tc>
        <w:tc>
          <w:tcPr>
            <w:tcW w:w="284" w:type="dxa"/>
            <w:tcMar>
              <w:left w:w="0" w:type="dxa"/>
              <w:right w:w="28" w:type="dxa"/>
            </w:tcMar>
            <w:vAlign w:val="center"/>
          </w:tcPr>
          <w:p w14:paraId="43A3F391"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648</w:t>
            </w:r>
          </w:p>
        </w:tc>
        <w:tc>
          <w:tcPr>
            <w:tcW w:w="283" w:type="dxa"/>
            <w:tcMar>
              <w:left w:w="0" w:type="dxa"/>
              <w:right w:w="28" w:type="dxa"/>
            </w:tcMar>
            <w:vAlign w:val="center"/>
          </w:tcPr>
          <w:p w14:paraId="03C3D899"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256</w:t>
            </w:r>
          </w:p>
        </w:tc>
        <w:tc>
          <w:tcPr>
            <w:tcW w:w="284" w:type="dxa"/>
            <w:tcMar>
              <w:left w:w="0" w:type="dxa"/>
              <w:right w:w="28" w:type="dxa"/>
            </w:tcMar>
            <w:vAlign w:val="center"/>
          </w:tcPr>
          <w:p w14:paraId="0B590DAC"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904</w:t>
            </w:r>
          </w:p>
        </w:tc>
        <w:tc>
          <w:tcPr>
            <w:tcW w:w="425" w:type="dxa"/>
            <w:tcMar>
              <w:left w:w="28" w:type="dxa"/>
              <w:right w:w="28" w:type="dxa"/>
            </w:tcMar>
            <w:vAlign w:val="center"/>
          </w:tcPr>
          <w:p w14:paraId="726E39C7"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270</w:t>
            </w:r>
          </w:p>
        </w:tc>
        <w:tc>
          <w:tcPr>
            <w:tcW w:w="425" w:type="dxa"/>
            <w:tcMar>
              <w:left w:w="28" w:type="dxa"/>
              <w:right w:w="28" w:type="dxa"/>
            </w:tcMar>
            <w:vAlign w:val="center"/>
          </w:tcPr>
          <w:p w14:paraId="09AB6D46"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115</w:t>
            </w:r>
          </w:p>
        </w:tc>
        <w:tc>
          <w:tcPr>
            <w:tcW w:w="425" w:type="dxa"/>
            <w:tcMar>
              <w:left w:w="28" w:type="dxa"/>
              <w:right w:w="28" w:type="dxa"/>
            </w:tcMar>
            <w:vAlign w:val="center"/>
          </w:tcPr>
          <w:p w14:paraId="108BD227"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385</w:t>
            </w:r>
          </w:p>
        </w:tc>
        <w:tc>
          <w:tcPr>
            <w:tcW w:w="284" w:type="dxa"/>
            <w:tcMar>
              <w:left w:w="28" w:type="dxa"/>
              <w:right w:w="28" w:type="dxa"/>
            </w:tcMar>
            <w:vAlign w:val="center"/>
          </w:tcPr>
          <w:p w14:paraId="5F09CCBA"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27</w:t>
            </w:r>
          </w:p>
        </w:tc>
        <w:tc>
          <w:tcPr>
            <w:tcW w:w="284" w:type="dxa"/>
            <w:tcMar>
              <w:left w:w="28" w:type="dxa"/>
              <w:right w:w="28" w:type="dxa"/>
            </w:tcMar>
            <w:vAlign w:val="center"/>
          </w:tcPr>
          <w:p w14:paraId="15FFDC02"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21</w:t>
            </w:r>
          </w:p>
        </w:tc>
        <w:tc>
          <w:tcPr>
            <w:tcW w:w="284" w:type="dxa"/>
            <w:tcMar>
              <w:left w:w="28" w:type="dxa"/>
              <w:right w:w="28" w:type="dxa"/>
            </w:tcMar>
            <w:vAlign w:val="center"/>
          </w:tcPr>
          <w:p w14:paraId="13A7E370"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48</w:t>
            </w:r>
          </w:p>
        </w:tc>
        <w:tc>
          <w:tcPr>
            <w:tcW w:w="567" w:type="dxa"/>
            <w:tcMar>
              <w:left w:w="28" w:type="dxa"/>
              <w:right w:w="28" w:type="dxa"/>
            </w:tcMar>
            <w:vAlign w:val="center"/>
          </w:tcPr>
          <w:p w14:paraId="2ACD07B2" w14:textId="77777777" w:rsidR="00881DFF" w:rsidRPr="008048C4" w:rsidRDefault="00881DFF" w:rsidP="00881DFF">
            <w:pPr>
              <w:jc w:val="right"/>
              <w:rPr>
                <w:rFonts w:ascii="Times New Roman" w:hAnsi="Times New Roman" w:cs="Times New Roman"/>
                <w:b/>
                <w:bCs/>
                <w:sz w:val="16"/>
                <w:szCs w:val="16"/>
              </w:rPr>
            </w:pPr>
            <w:r w:rsidRPr="008048C4">
              <w:rPr>
                <w:rFonts w:ascii="Times New Roman" w:hAnsi="Times New Roman" w:cs="Times New Roman"/>
                <w:b/>
                <w:bCs/>
                <w:color w:val="000000"/>
                <w:sz w:val="16"/>
                <w:szCs w:val="16"/>
              </w:rPr>
              <w:t>12.031</w:t>
            </w:r>
          </w:p>
        </w:tc>
      </w:tr>
    </w:tbl>
    <w:p w14:paraId="73E0A529" w14:textId="77777777" w:rsidR="005F30DC" w:rsidRPr="00C4171D" w:rsidRDefault="005F30DC" w:rsidP="00456CFA">
      <w:pPr>
        <w:contextualSpacing/>
        <w:rPr>
          <w:rFonts w:ascii="Times New Roman" w:eastAsia="Calibri" w:hAnsi="Times New Roman" w:cs="Times New Roman"/>
          <w:bCs/>
          <w:sz w:val="18"/>
        </w:rPr>
      </w:pPr>
    </w:p>
    <w:p w14:paraId="1A7DC9DF" w14:textId="3463EBFB" w:rsidR="006D0C9E" w:rsidRPr="008D623C" w:rsidRDefault="0018647E" w:rsidP="0018647E">
      <w:pPr>
        <w:rPr>
          <w:rFonts w:ascii="Times New Roman" w:hAnsi="Times New Roman" w:cs="Times New Roman"/>
        </w:rPr>
      </w:pPr>
      <w:r w:rsidRPr="00A075E0">
        <w:rPr>
          <w:rFonts w:ascii="Times New Roman" w:hAnsi="Times New Roman" w:cs="Times New Roman"/>
        </w:rPr>
        <w:t xml:space="preserve">Izvor: </w:t>
      </w:r>
      <w:r w:rsidR="008F7D6F">
        <w:rPr>
          <w:rFonts w:ascii="Times New Roman" w:hAnsi="Times New Roman" w:cs="Times New Roman"/>
          <w:i/>
        </w:rPr>
        <w:t>Državni zavod za statistiku</w:t>
      </w:r>
    </w:p>
    <w:p w14:paraId="58C16E99" w14:textId="77777777" w:rsidR="00063932" w:rsidRDefault="00063932" w:rsidP="00D05579">
      <w:pPr>
        <w:sectPr w:rsidR="00063932" w:rsidSect="00063932">
          <w:pgSz w:w="16838" w:h="11906" w:orient="landscape"/>
          <w:pgMar w:top="1418" w:right="1418" w:bottom="1418" w:left="1418" w:header="709" w:footer="709" w:gutter="0"/>
          <w:cols w:space="708"/>
          <w:docGrid w:linePitch="360"/>
        </w:sectPr>
      </w:pPr>
    </w:p>
    <w:p w14:paraId="684EB8B1" w14:textId="7042E1EA" w:rsidR="00CB4BE3" w:rsidRPr="00016DAF" w:rsidRDefault="00CB4BE3" w:rsidP="00C4171D">
      <w:pPr>
        <w:pStyle w:val="Heading2"/>
        <w:rPr>
          <w:rStyle w:val="Heading2Char"/>
        </w:rPr>
      </w:pPr>
      <w:bookmarkStart w:id="818" w:name="_Toc145793800"/>
      <w:r>
        <w:rPr>
          <w:rStyle w:val="Heading2Char"/>
          <w:b/>
        </w:rPr>
        <w:lastRenderedPageBreak/>
        <w:t xml:space="preserve">1.3. </w:t>
      </w:r>
      <w:r w:rsidR="00EE208C" w:rsidRPr="00C4171D">
        <w:rPr>
          <w:rStyle w:val="Heading2Char"/>
          <w:b/>
        </w:rPr>
        <w:t>Demografske značajke</w:t>
      </w:r>
      <w:r w:rsidR="00412C24" w:rsidRPr="00C4171D">
        <w:rPr>
          <w:rStyle w:val="Heading2Char"/>
          <w:b/>
        </w:rPr>
        <w:t xml:space="preserve"> LAG</w:t>
      </w:r>
      <w:r w:rsidR="00EE208C" w:rsidRPr="00C4171D">
        <w:rPr>
          <w:rStyle w:val="Heading2Char"/>
          <w:b/>
        </w:rPr>
        <w:t xml:space="preserve"> područja</w:t>
      </w:r>
      <w:bookmarkEnd w:id="818"/>
    </w:p>
    <w:p w14:paraId="2882FAC8" w14:textId="77777777" w:rsidR="008976D4" w:rsidRPr="00C319B4" w:rsidRDefault="008976D4" w:rsidP="00BC7516">
      <w:pPr>
        <w:pStyle w:val="ListParagraph"/>
        <w:spacing w:after="0"/>
        <w:ind w:left="1800"/>
        <w:rPr>
          <w:rFonts w:ascii="Times New Roman" w:hAnsi="Times New Roman" w:cs="Times New Roman"/>
        </w:rPr>
      </w:pPr>
    </w:p>
    <w:tbl>
      <w:tblPr>
        <w:tblStyle w:val="TableGrid"/>
        <w:tblW w:w="0" w:type="auto"/>
        <w:tblLook w:val="04A0" w:firstRow="1" w:lastRow="0" w:firstColumn="1" w:lastColumn="0" w:noHBand="0" w:noVBand="1"/>
      </w:tblPr>
      <w:tblGrid>
        <w:gridCol w:w="9062"/>
      </w:tblGrid>
      <w:tr w:rsidR="00DE2879" w14:paraId="3FB14BEA" w14:textId="77777777" w:rsidTr="00DE2879">
        <w:tc>
          <w:tcPr>
            <w:tcW w:w="9062" w:type="dxa"/>
          </w:tcPr>
          <w:p w14:paraId="13989DD2" w14:textId="372E3F0D" w:rsidR="001F0D95" w:rsidRDefault="001F0D95" w:rsidP="001F0D95">
            <w:pPr>
              <w:spacing w:after="120"/>
              <w:jc w:val="both"/>
              <w:rPr>
                <w:rFonts w:ascii="Times New Roman" w:hAnsi="Times New Roman" w:cs="Times New Roman"/>
              </w:rPr>
            </w:pPr>
            <w:r w:rsidRPr="00951D30">
              <w:rPr>
                <w:rFonts w:ascii="Times New Roman" w:hAnsi="Times New Roman" w:cs="Times New Roman"/>
              </w:rPr>
              <w:t>Prema popisu stanovništva iz 20</w:t>
            </w:r>
            <w:r w:rsidR="00D024F0">
              <w:rPr>
                <w:rFonts w:ascii="Times New Roman" w:hAnsi="Times New Roman" w:cs="Times New Roman"/>
              </w:rPr>
              <w:t>2</w:t>
            </w:r>
            <w:r w:rsidRPr="00951D30">
              <w:rPr>
                <w:rFonts w:ascii="Times New Roman" w:hAnsi="Times New Roman" w:cs="Times New Roman"/>
              </w:rPr>
              <w:t>1. godine na području LAG-a ži</w:t>
            </w:r>
            <w:r w:rsidR="00D024F0">
              <w:rPr>
                <w:rFonts w:ascii="Times New Roman" w:hAnsi="Times New Roman" w:cs="Times New Roman"/>
              </w:rPr>
              <w:t>vi</w:t>
            </w:r>
            <w:r w:rsidRPr="00951D30">
              <w:rPr>
                <w:rFonts w:ascii="Times New Roman" w:hAnsi="Times New Roman" w:cs="Times New Roman"/>
              </w:rPr>
              <w:t xml:space="preserve"> </w:t>
            </w:r>
            <w:r w:rsidR="00D024F0">
              <w:rPr>
                <w:rFonts w:ascii="Times New Roman" w:hAnsi="Times New Roman" w:cs="Times New Roman"/>
              </w:rPr>
              <w:t>42</w:t>
            </w:r>
            <w:r w:rsidRPr="00951D30">
              <w:rPr>
                <w:rFonts w:ascii="Times New Roman" w:hAnsi="Times New Roman" w:cs="Times New Roman"/>
              </w:rPr>
              <w:t>.</w:t>
            </w:r>
            <w:r w:rsidR="00D024F0">
              <w:rPr>
                <w:rFonts w:ascii="Times New Roman" w:hAnsi="Times New Roman" w:cs="Times New Roman"/>
              </w:rPr>
              <w:t>085</w:t>
            </w:r>
            <w:r w:rsidRPr="00951D30">
              <w:rPr>
                <w:rFonts w:ascii="Times New Roman" w:hAnsi="Times New Roman" w:cs="Times New Roman"/>
              </w:rPr>
              <w:t xml:space="preserve"> osoba, što </w:t>
            </w:r>
            <w:r w:rsidR="00D024F0">
              <w:rPr>
                <w:rFonts w:ascii="Times New Roman" w:hAnsi="Times New Roman" w:cs="Times New Roman"/>
              </w:rPr>
              <w:t xml:space="preserve">predstavlja pad </w:t>
            </w:r>
            <w:r w:rsidRPr="00951D30">
              <w:rPr>
                <w:rFonts w:ascii="Times New Roman" w:hAnsi="Times New Roman" w:cs="Times New Roman"/>
              </w:rPr>
              <w:t xml:space="preserve">od </w:t>
            </w:r>
            <w:r w:rsidR="00D024F0">
              <w:rPr>
                <w:rFonts w:ascii="Times New Roman" w:hAnsi="Times New Roman" w:cs="Times New Roman"/>
              </w:rPr>
              <w:t>4,17</w:t>
            </w:r>
            <w:r w:rsidRPr="00951D30">
              <w:rPr>
                <w:rFonts w:ascii="Times New Roman" w:hAnsi="Times New Roman" w:cs="Times New Roman"/>
              </w:rPr>
              <w:t xml:space="preserve">% </w:t>
            </w:r>
            <w:r w:rsidR="00D024F0">
              <w:rPr>
                <w:rFonts w:ascii="Times New Roman" w:hAnsi="Times New Roman" w:cs="Times New Roman"/>
              </w:rPr>
              <w:t>u odnosu na</w:t>
            </w:r>
            <w:r w:rsidRPr="00951D30">
              <w:rPr>
                <w:rFonts w:ascii="Times New Roman" w:hAnsi="Times New Roman" w:cs="Times New Roman"/>
              </w:rPr>
              <w:t xml:space="preserve"> </w:t>
            </w:r>
            <w:r w:rsidR="00D024F0">
              <w:rPr>
                <w:rFonts w:ascii="Times New Roman" w:hAnsi="Times New Roman" w:cs="Times New Roman"/>
              </w:rPr>
              <w:t>P</w:t>
            </w:r>
            <w:r w:rsidRPr="00951D30">
              <w:rPr>
                <w:rFonts w:ascii="Times New Roman" w:hAnsi="Times New Roman" w:cs="Times New Roman"/>
              </w:rPr>
              <w:t>opis iz 20</w:t>
            </w:r>
            <w:r w:rsidR="00D024F0">
              <w:rPr>
                <w:rFonts w:ascii="Times New Roman" w:hAnsi="Times New Roman" w:cs="Times New Roman"/>
              </w:rPr>
              <w:t>1</w:t>
            </w:r>
            <w:r w:rsidRPr="00951D30">
              <w:rPr>
                <w:rFonts w:ascii="Times New Roman" w:hAnsi="Times New Roman" w:cs="Times New Roman"/>
              </w:rPr>
              <w:t xml:space="preserve">1. godine. </w:t>
            </w:r>
            <w:r>
              <w:rPr>
                <w:rFonts w:ascii="Times New Roman" w:hAnsi="Times New Roman" w:cs="Times New Roman"/>
              </w:rPr>
              <w:t xml:space="preserve">Stanovnici područja LAG-a žive u ukupno </w:t>
            </w:r>
            <w:r w:rsidRPr="00951D30">
              <w:rPr>
                <w:rFonts w:ascii="Times New Roman" w:hAnsi="Times New Roman" w:cs="Times New Roman"/>
              </w:rPr>
              <w:t>14.</w:t>
            </w:r>
            <w:r w:rsidR="00D024F0">
              <w:rPr>
                <w:rFonts w:ascii="Times New Roman" w:hAnsi="Times New Roman" w:cs="Times New Roman"/>
              </w:rPr>
              <w:t>663</w:t>
            </w:r>
            <w:r w:rsidRPr="00951D30">
              <w:rPr>
                <w:rFonts w:ascii="Times New Roman" w:hAnsi="Times New Roman" w:cs="Times New Roman"/>
              </w:rPr>
              <w:t xml:space="preserve"> kućanstva</w:t>
            </w:r>
            <w:r>
              <w:rPr>
                <w:rFonts w:ascii="Times New Roman" w:hAnsi="Times New Roman" w:cs="Times New Roman"/>
              </w:rPr>
              <w:t>.</w:t>
            </w:r>
          </w:p>
          <w:p w14:paraId="60EB3969" w14:textId="6F303A7D" w:rsidR="001F0D95" w:rsidRPr="009D3D0A" w:rsidRDefault="001F0D95" w:rsidP="001F0D95">
            <w:pPr>
              <w:spacing w:after="120"/>
              <w:jc w:val="both"/>
              <w:rPr>
                <w:rFonts w:ascii="Times New Roman" w:hAnsi="Times New Roman" w:cs="Times New Roman"/>
              </w:rPr>
            </w:pPr>
            <w:r>
              <w:rPr>
                <w:rFonts w:ascii="Times New Roman" w:hAnsi="Times New Roman" w:cs="Times New Roman"/>
              </w:rPr>
              <w:t xml:space="preserve">Udio u </w:t>
            </w:r>
            <w:r w:rsidRPr="009D3D0A">
              <w:rPr>
                <w:rFonts w:ascii="Times New Roman" w:hAnsi="Times New Roman" w:cs="Times New Roman"/>
              </w:rPr>
              <w:t>ukupno</w:t>
            </w:r>
            <w:r>
              <w:rPr>
                <w:rFonts w:ascii="Times New Roman" w:hAnsi="Times New Roman" w:cs="Times New Roman"/>
              </w:rPr>
              <w:t>m</w:t>
            </w:r>
            <w:r w:rsidRPr="009D3D0A">
              <w:rPr>
                <w:rFonts w:ascii="Times New Roman" w:hAnsi="Times New Roman" w:cs="Times New Roman"/>
              </w:rPr>
              <w:t xml:space="preserve"> stanovništv</w:t>
            </w:r>
            <w:r>
              <w:rPr>
                <w:rFonts w:ascii="Times New Roman" w:hAnsi="Times New Roman" w:cs="Times New Roman"/>
              </w:rPr>
              <w:t>u</w:t>
            </w:r>
            <w:r w:rsidRPr="009D3D0A">
              <w:rPr>
                <w:rFonts w:ascii="Times New Roman" w:hAnsi="Times New Roman" w:cs="Times New Roman"/>
              </w:rPr>
              <w:t xml:space="preserve"> </w:t>
            </w:r>
            <w:r>
              <w:rPr>
                <w:rFonts w:ascii="Times New Roman" w:hAnsi="Times New Roman" w:cs="Times New Roman"/>
              </w:rPr>
              <w:t xml:space="preserve">Zadarske županije, koja ima </w:t>
            </w:r>
            <w:r w:rsidR="00D024F0">
              <w:rPr>
                <w:rFonts w:ascii="Times New Roman" w:hAnsi="Times New Roman" w:cs="Times New Roman"/>
              </w:rPr>
              <w:t>159</w:t>
            </w:r>
            <w:r>
              <w:rPr>
                <w:rFonts w:ascii="Times New Roman" w:hAnsi="Times New Roman" w:cs="Times New Roman"/>
              </w:rPr>
              <w:t>.</w:t>
            </w:r>
            <w:r w:rsidR="00D024F0">
              <w:rPr>
                <w:rFonts w:ascii="Times New Roman" w:hAnsi="Times New Roman" w:cs="Times New Roman"/>
              </w:rPr>
              <w:t>766</w:t>
            </w:r>
            <w:r>
              <w:rPr>
                <w:rFonts w:ascii="Times New Roman" w:hAnsi="Times New Roman" w:cs="Times New Roman"/>
              </w:rPr>
              <w:t xml:space="preserve"> stanovnika, iznosi</w:t>
            </w:r>
            <w:r w:rsidRPr="009D3D0A">
              <w:rPr>
                <w:rFonts w:ascii="Times New Roman" w:hAnsi="Times New Roman" w:cs="Times New Roman"/>
              </w:rPr>
              <w:t xml:space="preserve"> </w:t>
            </w:r>
            <w:r>
              <w:rPr>
                <w:rFonts w:ascii="Times New Roman" w:hAnsi="Times New Roman" w:cs="Times New Roman"/>
              </w:rPr>
              <w:t>2</w:t>
            </w:r>
            <w:r w:rsidR="00D024F0">
              <w:rPr>
                <w:rFonts w:ascii="Times New Roman" w:hAnsi="Times New Roman" w:cs="Times New Roman"/>
              </w:rPr>
              <w:t>6</w:t>
            </w:r>
            <w:r w:rsidRPr="009D3D0A">
              <w:rPr>
                <w:rFonts w:ascii="Times New Roman" w:hAnsi="Times New Roman" w:cs="Times New Roman"/>
              </w:rPr>
              <w:t>,</w:t>
            </w:r>
            <w:r w:rsidR="00D024F0">
              <w:rPr>
                <w:rFonts w:ascii="Times New Roman" w:hAnsi="Times New Roman" w:cs="Times New Roman"/>
              </w:rPr>
              <w:t>34</w:t>
            </w:r>
            <w:r w:rsidRPr="009D3D0A">
              <w:rPr>
                <w:rFonts w:ascii="Times New Roman" w:hAnsi="Times New Roman" w:cs="Times New Roman"/>
              </w:rPr>
              <w:t>%</w:t>
            </w:r>
            <w:r>
              <w:rPr>
                <w:rFonts w:ascii="Times New Roman" w:hAnsi="Times New Roman" w:cs="Times New Roman"/>
              </w:rPr>
              <w:t xml:space="preserve">. </w:t>
            </w:r>
            <w:r w:rsidRPr="009D3D0A">
              <w:rPr>
                <w:rFonts w:ascii="Times New Roman" w:hAnsi="Times New Roman" w:cs="Times New Roman"/>
              </w:rPr>
              <w:t xml:space="preserve">Prosječna gustoća naseljenosti </w:t>
            </w:r>
            <w:r>
              <w:rPr>
                <w:rFonts w:ascii="Times New Roman" w:hAnsi="Times New Roman" w:cs="Times New Roman"/>
              </w:rPr>
              <w:t xml:space="preserve">na području LAG-a </w:t>
            </w:r>
            <w:r w:rsidRPr="009D3D0A">
              <w:rPr>
                <w:rFonts w:ascii="Times New Roman" w:hAnsi="Times New Roman" w:cs="Times New Roman"/>
              </w:rPr>
              <w:t xml:space="preserve">je </w:t>
            </w:r>
            <w:r>
              <w:rPr>
                <w:rFonts w:ascii="Times New Roman" w:hAnsi="Times New Roman" w:cs="Times New Roman"/>
              </w:rPr>
              <w:t>4</w:t>
            </w:r>
            <w:r w:rsidR="00D024F0">
              <w:rPr>
                <w:rFonts w:ascii="Times New Roman" w:hAnsi="Times New Roman" w:cs="Times New Roman"/>
              </w:rPr>
              <w:t>2</w:t>
            </w:r>
            <w:r w:rsidRPr="009D3D0A">
              <w:rPr>
                <w:rFonts w:ascii="Times New Roman" w:hAnsi="Times New Roman" w:cs="Times New Roman"/>
              </w:rPr>
              <w:t>,</w:t>
            </w:r>
            <w:r w:rsidR="00D024F0">
              <w:rPr>
                <w:rFonts w:ascii="Times New Roman" w:hAnsi="Times New Roman" w:cs="Times New Roman"/>
              </w:rPr>
              <w:t>28</w:t>
            </w:r>
            <w:r w:rsidRPr="009D3D0A">
              <w:rPr>
                <w:rFonts w:ascii="Times New Roman" w:hAnsi="Times New Roman" w:cs="Times New Roman"/>
              </w:rPr>
              <w:t xml:space="preserve"> st/km</w:t>
            </w:r>
            <w:r w:rsidRPr="009D3D0A">
              <w:rPr>
                <w:rFonts w:ascii="Times New Roman" w:hAnsi="Times New Roman" w:cs="Times New Roman"/>
                <w:vertAlign w:val="superscript"/>
              </w:rPr>
              <w:t>2</w:t>
            </w:r>
            <w:r w:rsidRPr="009D3D0A">
              <w:rPr>
                <w:rFonts w:ascii="Times New Roman" w:hAnsi="Times New Roman" w:cs="Times New Roman"/>
              </w:rPr>
              <w:t>.</w:t>
            </w:r>
          </w:p>
          <w:p w14:paraId="70261482" w14:textId="5BD7F657" w:rsidR="00D024F0" w:rsidRDefault="00D024F0" w:rsidP="00D024F0">
            <w:pPr>
              <w:spacing w:after="120"/>
              <w:jc w:val="both"/>
              <w:rPr>
                <w:rFonts w:ascii="Times New Roman" w:hAnsi="Times New Roman" w:cs="Times New Roman"/>
                <w:szCs w:val="24"/>
              </w:rPr>
            </w:pPr>
            <w:r>
              <w:rPr>
                <w:rFonts w:ascii="Times New Roman" w:hAnsi="Times New Roman" w:cs="Times New Roman"/>
                <w:szCs w:val="24"/>
              </w:rPr>
              <w:t>Najviše stanovnika</w:t>
            </w:r>
            <w:r w:rsidR="00C61DAD">
              <w:rPr>
                <w:rFonts w:ascii="Times New Roman" w:hAnsi="Times New Roman" w:cs="Times New Roman"/>
                <w:szCs w:val="24"/>
              </w:rPr>
              <w:t>, u razdoblju od 10 godina između dva popisa stanovništva,</w:t>
            </w:r>
            <w:r>
              <w:rPr>
                <w:rFonts w:ascii="Times New Roman" w:hAnsi="Times New Roman" w:cs="Times New Roman"/>
                <w:szCs w:val="24"/>
              </w:rPr>
              <w:t xml:space="preserve"> izgubio je Grad Benkovac (1.346), što predstavlja pad od 12,21%</w:t>
            </w:r>
            <w:r w:rsidR="00C61DAD">
              <w:rPr>
                <w:rFonts w:ascii="Times New Roman" w:hAnsi="Times New Roman" w:cs="Times New Roman"/>
                <w:szCs w:val="24"/>
              </w:rPr>
              <w:t xml:space="preserve">. </w:t>
            </w:r>
            <w:r w:rsidR="00C61DAD" w:rsidRPr="00951D30">
              <w:rPr>
                <w:rFonts w:ascii="Times New Roman" w:hAnsi="Times New Roman" w:cs="Times New Roman"/>
              </w:rPr>
              <w:t>Prema popisu stanovništva iz 20</w:t>
            </w:r>
            <w:r w:rsidR="00C61DAD">
              <w:rPr>
                <w:rFonts w:ascii="Times New Roman" w:hAnsi="Times New Roman" w:cs="Times New Roman"/>
              </w:rPr>
              <w:t>2</w:t>
            </w:r>
            <w:r w:rsidR="00C61DAD" w:rsidRPr="00951D30">
              <w:rPr>
                <w:rFonts w:ascii="Times New Roman" w:hAnsi="Times New Roman" w:cs="Times New Roman"/>
              </w:rPr>
              <w:t>1. godine</w:t>
            </w:r>
            <w:r w:rsidR="00C61DAD">
              <w:rPr>
                <w:rFonts w:ascii="Times New Roman" w:hAnsi="Times New Roman" w:cs="Times New Roman"/>
              </w:rPr>
              <w:t>,</w:t>
            </w:r>
            <w:r w:rsidR="00C61DAD" w:rsidRPr="00951D30">
              <w:rPr>
                <w:rFonts w:ascii="Times New Roman" w:hAnsi="Times New Roman" w:cs="Times New Roman"/>
              </w:rPr>
              <w:t xml:space="preserve"> </w:t>
            </w:r>
            <w:r w:rsidR="00C61DAD">
              <w:rPr>
                <w:rFonts w:ascii="Times New Roman" w:hAnsi="Times New Roman" w:cs="Times New Roman"/>
              </w:rPr>
              <w:t>n</w:t>
            </w:r>
            <w:r>
              <w:rPr>
                <w:rFonts w:ascii="Times New Roman" w:hAnsi="Times New Roman" w:cs="Times New Roman"/>
                <w:szCs w:val="24"/>
              </w:rPr>
              <w:t>ešto više stanovnika bilježe Grad Biograd na Moru te općine Galovac, Pašman i Sukošan. Iako se broj stanovnika smanjio za 4,17%, broj kućanstava povećao se 2,10% u odnosu na 2011. godinu.</w:t>
            </w:r>
          </w:p>
          <w:p w14:paraId="7605CFFF" w14:textId="604BBDCC" w:rsidR="001F0D95" w:rsidRPr="00E37D03" w:rsidRDefault="001F0D95" w:rsidP="001F0D95">
            <w:pPr>
              <w:spacing w:after="120"/>
              <w:jc w:val="both"/>
              <w:rPr>
                <w:rFonts w:ascii="Times New Roman" w:hAnsi="Times New Roman" w:cs="Times New Roman"/>
              </w:rPr>
            </w:pPr>
            <w:r w:rsidRPr="00E37D03">
              <w:rPr>
                <w:rFonts w:ascii="Times New Roman" w:hAnsi="Times New Roman" w:cs="Times New Roman"/>
              </w:rPr>
              <w:t>Uzevši u obzir negativne demografske trendove na nacionalnoj razini, može se zaključiti kako</w:t>
            </w:r>
            <w:r>
              <w:rPr>
                <w:rFonts w:ascii="Times New Roman" w:hAnsi="Times New Roman" w:cs="Times New Roman"/>
              </w:rPr>
              <w:t xml:space="preserve"> pad broja stanovnika na</w:t>
            </w:r>
            <w:r w:rsidRPr="00E37D03">
              <w:rPr>
                <w:rFonts w:ascii="Times New Roman" w:hAnsi="Times New Roman" w:cs="Times New Roman"/>
              </w:rPr>
              <w:t xml:space="preserve"> područj</w:t>
            </w:r>
            <w:r>
              <w:rPr>
                <w:rFonts w:ascii="Times New Roman" w:hAnsi="Times New Roman" w:cs="Times New Roman"/>
              </w:rPr>
              <w:t>u</w:t>
            </w:r>
            <w:r w:rsidRPr="00E37D03">
              <w:rPr>
                <w:rFonts w:ascii="Times New Roman" w:hAnsi="Times New Roman" w:cs="Times New Roman"/>
              </w:rPr>
              <w:t xml:space="preserve"> LAG-a</w:t>
            </w:r>
            <w:r>
              <w:rPr>
                <w:rFonts w:ascii="Times New Roman" w:hAnsi="Times New Roman" w:cs="Times New Roman"/>
              </w:rPr>
              <w:t xml:space="preserve"> od </w:t>
            </w:r>
            <w:r w:rsidR="00D024F0">
              <w:rPr>
                <w:rFonts w:ascii="Times New Roman" w:hAnsi="Times New Roman" w:cs="Times New Roman"/>
              </w:rPr>
              <w:t>4</w:t>
            </w:r>
            <w:r>
              <w:rPr>
                <w:rFonts w:ascii="Times New Roman" w:hAnsi="Times New Roman" w:cs="Times New Roman"/>
              </w:rPr>
              <w:t>,</w:t>
            </w:r>
            <w:r w:rsidR="00D024F0">
              <w:rPr>
                <w:rFonts w:ascii="Times New Roman" w:hAnsi="Times New Roman" w:cs="Times New Roman"/>
              </w:rPr>
              <w:t>17</w:t>
            </w:r>
            <w:r>
              <w:rPr>
                <w:rFonts w:ascii="Times New Roman" w:hAnsi="Times New Roman" w:cs="Times New Roman"/>
              </w:rPr>
              <w:t xml:space="preserve">% </w:t>
            </w:r>
            <w:r w:rsidRPr="00E37D03">
              <w:rPr>
                <w:rFonts w:ascii="Times New Roman" w:hAnsi="Times New Roman" w:cs="Times New Roman"/>
              </w:rPr>
              <w:t>spada u pozitivn</w:t>
            </w:r>
            <w:r>
              <w:rPr>
                <w:rFonts w:ascii="Times New Roman" w:hAnsi="Times New Roman" w:cs="Times New Roman"/>
              </w:rPr>
              <w:t>ije primjere</w:t>
            </w:r>
            <w:r w:rsidRPr="00E37D03">
              <w:rPr>
                <w:rFonts w:ascii="Times New Roman" w:hAnsi="Times New Roman" w:cs="Times New Roman"/>
              </w:rPr>
              <w:t xml:space="preserve"> </w:t>
            </w:r>
            <w:r>
              <w:rPr>
                <w:rFonts w:ascii="Times New Roman" w:hAnsi="Times New Roman" w:cs="Times New Roman"/>
              </w:rPr>
              <w:t>manjeg pada</w:t>
            </w:r>
            <w:r w:rsidRPr="00E37D03">
              <w:rPr>
                <w:rFonts w:ascii="Times New Roman" w:hAnsi="Times New Roman" w:cs="Times New Roman"/>
              </w:rPr>
              <w:t xml:space="preserve"> broja stanovnika s obzirom</w:t>
            </w:r>
            <w:r>
              <w:rPr>
                <w:rFonts w:ascii="Times New Roman" w:hAnsi="Times New Roman" w:cs="Times New Roman"/>
              </w:rPr>
              <w:t xml:space="preserve"> na županijski (</w:t>
            </w:r>
            <w:r w:rsidR="00D024F0">
              <w:rPr>
                <w:rFonts w:ascii="Times New Roman" w:hAnsi="Times New Roman" w:cs="Times New Roman"/>
              </w:rPr>
              <w:t>6,03</w:t>
            </w:r>
            <w:r>
              <w:rPr>
                <w:rFonts w:ascii="Times New Roman" w:hAnsi="Times New Roman" w:cs="Times New Roman"/>
              </w:rPr>
              <w:t xml:space="preserve">%) i </w:t>
            </w:r>
            <w:r w:rsidRPr="00E37D03">
              <w:rPr>
                <w:rFonts w:ascii="Times New Roman" w:hAnsi="Times New Roman" w:cs="Times New Roman"/>
              </w:rPr>
              <w:t>nacionalni prosjek</w:t>
            </w:r>
            <w:r>
              <w:rPr>
                <w:rFonts w:ascii="Times New Roman" w:hAnsi="Times New Roman" w:cs="Times New Roman"/>
              </w:rPr>
              <w:t xml:space="preserve"> (9,</w:t>
            </w:r>
            <w:r w:rsidR="00D024F0">
              <w:rPr>
                <w:rFonts w:ascii="Times New Roman" w:hAnsi="Times New Roman" w:cs="Times New Roman"/>
              </w:rPr>
              <w:t>64</w:t>
            </w:r>
            <w:r>
              <w:rPr>
                <w:rFonts w:ascii="Times New Roman" w:hAnsi="Times New Roman" w:cs="Times New Roman"/>
              </w:rPr>
              <w:t>%)</w:t>
            </w:r>
            <w:r w:rsidRPr="00E37D03">
              <w:rPr>
                <w:rFonts w:ascii="Times New Roman" w:hAnsi="Times New Roman" w:cs="Times New Roman"/>
              </w:rPr>
              <w:t>.</w:t>
            </w:r>
          </w:p>
          <w:p w14:paraId="580967BD" w14:textId="77777777" w:rsidR="001F0D95" w:rsidRPr="00A12111" w:rsidRDefault="001F0D95" w:rsidP="001F0D95">
            <w:pPr>
              <w:spacing w:after="120"/>
              <w:jc w:val="both"/>
              <w:rPr>
                <w:rFonts w:ascii="Times New Roman" w:hAnsi="Times New Roman" w:cs="Times New Roman"/>
              </w:rPr>
            </w:pPr>
            <w:r w:rsidRPr="009D3D0A">
              <w:rPr>
                <w:rFonts w:ascii="Times New Roman" w:hAnsi="Times New Roman" w:cs="Times New Roman"/>
              </w:rPr>
              <w:t xml:space="preserve">Problem starenja stanovništva izražen je posljednjih </w:t>
            </w:r>
            <w:r>
              <w:rPr>
                <w:rFonts w:ascii="Times New Roman" w:hAnsi="Times New Roman" w:cs="Times New Roman"/>
              </w:rPr>
              <w:t>3</w:t>
            </w:r>
            <w:r w:rsidRPr="009D3D0A">
              <w:rPr>
                <w:rFonts w:ascii="Times New Roman" w:hAnsi="Times New Roman" w:cs="Times New Roman"/>
              </w:rPr>
              <w:t>0 godina. Prosječna dob na području LAG-a (4</w:t>
            </w:r>
            <w:r>
              <w:rPr>
                <w:rFonts w:ascii="Times New Roman" w:hAnsi="Times New Roman" w:cs="Times New Roman"/>
              </w:rPr>
              <w:t>0</w:t>
            </w:r>
            <w:r w:rsidRPr="009D3D0A">
              <w:rPr>
                <w:rFonts w:ascii="Times New Roman" w:hAnsi="Times New Roman" w:cs="Times New Roman"/>
              </w:rPr>
              <w:t>,</w:t>
            </w:r>
            <w:r>
              <w:rPr>
                <w:rFonts w:ascii="Times New Roman" w:hAnsi="Times New Roman" w:cs="Times New Roman"/>
              </w:rPr>
              <w:t>7</w:t>
            </w:r>
            <w:r w:rsidRPr="009D3D0A">
              <w:rPr>
                <w:rFonts w:ascii="Times New Roman" w:hAnsi="Times New Roman" w:cs="Times New Roman"/>
              </w:rPr>
              <w:t>)</w:t>
            </w:r>
            <w:r>
              <w:rPr>
                <w:rFonts w:ascii="Times New Roman" w:hAnsi="Times New Roman" w:cs="Times New Roman"/>
              </w:rPr>
              <w:t>, što</w:t>
            </w:r>
            <w:r w:rsidRPr="009D3D0A">
              <w:rPr>
                <w:rFonts w:ascii="Times New Roman" w:hAnsi="Times New Roman" w:cs="Times New Roman"/>
              </w:rPr>
              <w:t xml:space="preserve"> je </w:t>
            </w:r>
            <w:r>
              <w:rPr>
                <w:rFonts w:ascii="Times New Roman" w:hAnsi="Times New Roman" w:cs="Times New Roman"/>
              </w:rPr>
              <w:t>niže od</w:t>
            </w:r>
            <w:r w:rsidRPr="009D3D0A">
              <w:rPr>
                <w:rFonts w:ascii="Times New Roman" w:hAnsi="Times New Roman" w:cs="Times New Roman"/>
              </w:rPr>
              <w:t xml:space="preserve"> županijskog (4</w:t>
            </w:r>
            <w:r>
              <w:rPr>
                <w:rFonts w:ascii="Times New Roman" w:hAnsi="Times New Roman" w:cs="Times New Roman"/>
              </w:rPr>
              <w:t>1</w:t>
            </w:r>
            <w:r w:rsidRPr="009D3D0A">
              <w:rPr>
                <w:rFonts w:ascii="Times New Roman" w:hAnsi="Times New Roman" w:cs="Times New Roman"/>
              </w:rPr>
              <w:t xml:space="preserve">,9), ali </w:t>
            </w:r>
            <w:r>
              <w:rPr>
                <w:rFonts w:ascii="Times New Roman" w:hAnsi="Times New Roman" w:cs="Times New Roman"/>
              </w:rPr>
              <w:t>i državnog prosjeka</w:t>
            </w:r>
            <w:r w:rsidRPr="009D3D0A">
              <w:rPr>
                <w:rFonts w:ascii="Times New Roman" w:hAnsi="Times New Roman" w:cs="Times New Roman"/>
              </w:rPr>
              <w:t xml:space="preserve"> (41,7).</w:t>
            </w:r>
            <w:r>
              <w:rPr>
                <w:rFonts w:ascii="Times New Roman" w:hAnsi="Times New Roman" w:cs="Times New Roman"/>
              </w:rPr>
              <w:t xml:space="preserve"> </w:t>
            </w:r>
            <w:r w:rsidRPr="00A12111">
              <w:rPr>
                <w:rFonts w:ascii="Times New Roman" w:hAnsi="Times New Roman" w:cs="Times New Roman"/>
              </w:rPr>
              <w:t xml:space="preserve">Najveća prosječna starost zabilježena je u općini Pašman (47,6) dok su Bibinje najmlađa općina s prosjekom godina 37,7 godina. </w:t>
            </w:r>
          </w:p>
          <w:p w14:paraId="7BDDB278" w14:textId="77777777" w:rsidR="001F0D95" w:rsidRDefault="001F0D95" w:rsidP="001F0D95">
            <w:pPr>
              <w:keepLines/>
              <w:spacing w:after="120"/>
              <w:jc w:val="both"/>
              <w:rPr>
                <w:rFonts w:ascii="Times New Roman" w:hAnsi="Times New Roman" w:cs="Times New Roman"/>
              </w:rPr>
            </w:pPr>
            <w:r w:rsidRPr="009D3D0A">
              <w:rPr>
                <w:rFonts w:ascii="Times New Roman" w:hAnsi="Times New Roman" w:cs="Times New Roman"/>
              </w:rPr>
              <w:t>Prema podacima DZS-a na području LAG-a u 201</w:t>
            </w:r>
            <w:r>
              <w:rPr>
                <w:rFonts w:ascii="Times New Roman" w:hAnsi="Times New Roman" w:cs="Times New Roman"/>
              </w:rPr>
              <w:t>1</w:t>
            </w:r>
            <w:r w:rsidRPr="009D3D0A">
              <w:rPr>
                <w:rFonts w:ascii="Times New Roman" w:hAnsi="Times New Roman" w:cs="Times New Roman"/>
              </w:rPr>
              <w:t>. g</w:t>
            </w:r>
            <w:r>
              <w:rPr>
                <w:rFonts w:ascii="Times New Roman" w:hAnsi="Times New Roman" w:cs="Times New Roman"/>
              </w:rPr>
              <w:t>odini bilo</w:t>
            </w:r>
            <w:r w:rsidRPr="009D3D0A">
              <w:rPr>
                <w:rFonts w:ascii="Times New Roman" w:hAnsi="Times New Roman" w:cs="Times New Roman"/>
              </w:rPr>
              <w:t xml:space="preserve"> rođenih</w:t>
            </w:r>
            <w:r>
              <w:rPr>
                <w:rFonts w:ascii="Times New Roman" w:hAnsi="Times New Roman" w:cs="Times New Roman"/>
              </w:rPr>
              <w:t xml:space="preserve"> nego umrlih.  Pozitivan trend mijenja se 2020. godine, kada je p</w:t>
            </w:r>
            <w:r w:rsidRPr="009D3D0A">
              <w:rPr>
                <w:rFonts w:ascii="Times New Roman" w:hAnsi="Times New Roman" w:cs="Times New Roman"/>
              </w:rPr>
              <w:t xml:space="preserve">rirodni prirast </w:t>
            </w:r>
            <w:r>
              <w:rPr>
                <w:rFonts w:ascii="Times New Roman" w:hAnsi="Times New Roman" w:cs="Times New Roman"/>
              </w:rPr>
              <w:t>bio</w:t>
            </w:r>
            <w:r w:rsidRPr="009D3D0A">
              <w:rPr>
                <w:rFonts w:ascii="Times New Roman" w:hAnsi="Times New Roman" w:cs="Times New Roman"/>
              </w:rPr>
              <w:t xml:space="preserve"> negativan </w:t>
            </w:r>
            <w:r>
              <w:rPr>
                <w:rFonts w:ascii="Times New Roman" w:hAnsi="Times New Roman" w:cs="Times New Roman"/>
              </w:rPr>
              <w:t>(</w:t>
            </w:r>
            <w:r w:rsidRPr="009D3D0A">
              <w:rPr>
                <w:rFonts w:ascii="Times New Roman" w:hAnsi="Times New Roman" w:cs="Times New Roman"/>
              </w:rPr>
              <w:t>-1</w:t>
            </w:r>
            <w:r>
              <w:rPr>
                <w:rFonts w:ascii="Times New Roman" w:hAnsi="Times New Roman" w:cs="Times New Roman"/>
              </w:rPr>
              <w:t>04)</w:t>
            </w:r>
            <w:r w:rsidRPr="009D3D0A">
              <w:rPr>
                <w:rFonts w:ascii="Times New Roman" w:hAnsi="Times New Roman" w:cs="Times New Roman"/>
              </w:rPr>
              <w:t xml:space="preserve">, </w:t>
            </w:r>
            <w:r>
              <w:rPr>
                <w:rFonts w:ascii="Times New Roman" w:hAnsi="Times New Roman" w:cs="Times New Roman"/>
              </w:rPr>
              <w:t>odnosno rođenih je bilo značajno manje nego umrlih</w:t>
            </w:r>
            <w:r w:rsidRPr="009D3D0A">
              <w:rPr>
                <w:rFonts w:ascii="Times New Roman" w:hAnsi="Times New Roman" w:cs="Times New Roman"/>
              </w:rPr>
              <w:t xml:space="preserve">. </w:t>
            </w:r>
          </w:p>
          <w:p w14:paraId="0314AC9E" w14:textId="77777777" w:rsidR="001F0D95" w:rsidRDefault="001F0D95" w:rsidP="001F0D95">
            <w:pPr>
              <w:keepLines/>
              <w:spacing w:after="120"/>
              <w:jc w:val="both"/>
              <w:rPr>
                <w:rFonts w:ascii="Times New Roman" w:hAnsi="Times New Roman" w:cs="Times New Roman"/>
              </w:rPr>
            </w:pPr>
            <w:r>
              <w:rPr>
                <w:rFonts w:ascii="Times New Roman" w:hAnsi="Times New Roman" w:cs="Times New Roman"/>
              </w:rPr>
              <w:t>Veći broj rođenih u 2020. godini u odnosu na 2011. godinu bilježi sedam jedinica lokalne samouprave, a ukupno na području LAG-a u 2020. godini rođeno je 0,92% više djece u odnosu na 2011. godinu.</w:t>
            </w:r>
          </w:p>
          <w:p w14:paraId="4B2EE929" w14:textId="77777777" w:rsidR="001F0D95" w:rsidRDefault="001F0D95" w:rsidP="001F0D95">
            <w:pPr>
              <w:keepLines/>
              <w:spacing w:after="120"/>
              <w:jc w:val="both"/>
              <w:rPr>
                <w:rFonts w:ascii="Times New Roman" w:hAnsi="Times New Roman" w:cs="Times New Roman"/>
              </w:rPr>
            </w:pPr>
            <w:r>
              <w:rPr>
                <w:rFonts w:ascii="Times New Roman" w:hAnsi="Times New Roman" w:cs="Times New Roman"/>
              </w:rPr>
              <w:t>S druge strane broj umrlih u 2020. godini povećao se za 28,74% u odnosu na 2011. godinu, a jedino općine Galovac, Sv. Filip i Jakov i Tkon bilježe manji mortalitet u odnosu na 2011. godinu.</w:t>
            </w:r>
          </w:p>
          <w:p w14:paraId="61B3B9D7" w14:textId="77777777" w:rsidR="001F0D95" w:rsidRPr="009D3D0A" w:rsidRDefault="001F0D95" w:rsidP="001F0D95">
            <w:pPr>
              <w:keepLines/>
              <w:spacing w:after="120"/>
              <w:jc w:val="both"/>
              <w:rPr>
                <w:rFonts w:ascii="Times New Roman" w:hAnsi="Times New Roman" w:cs="Times New Roman"/>
              </w:rPr>
            </w:pPr>
            <w:r w:rsidRPr="009D3D0A">
              <w:rPr>
                <w:rFonts w:ascii="Times New Roman" w:hAnsi="Times New Roman" w:cs="Times New Roman"/>
              </w:rPr>
              <w:t xml:space="preserve">Negativno prirodno kretanje </w:t>
            </w:r>
            <w:r>
              <w:rPr>
                <w:rFonts w:ascii="Times New Roman" w:hAnsi="Times New Roman" w:cs="Times New Roman"/>
              </w:rPr>
              <w:t xml:space="preserve">u 2020. godini </w:t>
            </w:r>
            <w:r w:rsidRPr="009D3D0A">
              <w:rPr>
                <w:rFonts w:ascii="Times New Roman" w:hAnsi="Times New Roman" w:cs="Times New Roman"/>
              </w:rPr>
              <w:t xml:space="preserve">pokazuje i vitalni indeks (živorođeni na 100 umrlih), koji je za područje LAG-a iznosio </w:t>
            </w:r>
            <w:r>
              <w:rPr>
                <w:rFonts w:ascii="Times New Roman" w:hAnsi="Times New Roman" w:cs="Times New Roman"/>
              </w:rPr>
              <w:t>80</w:t>
            </w:r>
            <w:r w:rsidRPr="009D3D0A">
              <w:rPr>
                <w:rFonts w:ascii="Times New Roman" w:hAnsi="Times New Roman" w:cs="Times New Roman"/>
              </w:rPr>
              <w:t>,</w:t>
            </w:r>
            <w:r>
              <w:rPr>
                <w:rFonts w:ascii="Times New Roman" w:hAnsi="Times New Roman" w:cs="Times New Roman"/>
              </w:rPr>
              <w:t>8</w:t>
            </w:r>
            <w:r w:rsidRPr="009D3D0A">
              <w:rPr>
                <w:rFonts w:ascii="Times New Roman" w:hAnsi="Times New Roman" w:cs="Times New Roman"/>
              </w:rPr>
              <w:t xml:space="preserve">, </w:t>
            </w:r>
            <w:r>
              <w:rPr>
                <w:rFonts w:ascii="Times New Roman" w:hAnsi="Times New Roman" w:cs="Times New Roman"/>
              </w:rPr>
              <w:t>dok je u 2011. godini iznosio 103,1. Najmanji vitalni indeks bilježi Općina Pašman (53,3), dok je on najveći na području Općine Galovac (171,4).</w:t>
            </w:r>
          </w:p>
          <w:p w14:paraId="46ED45D2" w14:textId="77777777" w:rsidR="001F0D95" w:rsidRDefault="001F0D95" w:rsidP="001F0D95">
            <w:pPr>
              <w:keepLines/>
              <w:spacing w:after="120"/>
              <w:jc w:val="both"/>
              <w:rPr>
                <w:rFonts w:ascii="Times New Roman" w:hAnsi="Times New Roman" w:cs="Times New Roman"/>
              </w:rPr>
            </w:pPr>
            <w:r w:rsidRPr="009D3D0A">
              <w:rPr>
                <w:rFonts w:ascii="Times New Roman" w:hAnsi="Times New Roman" w:cs="Times New Roman"/>
              </w:rPr>
              <w:t>Prema podacima DZS-a iz 2011. g</w:t>
            </w:r>
            <w:r>
              <w:rPr>
                <w:rFonts w:ascii="Times New Roman" w:hAnsi="Times New Roman" w:cs="Times New Roman"/>
              </w:rPr>
              <w:t>odine</w:t>
            </w:r>
            <w:r w:rsidRPr="009D3D0A">
              <w:rPr>
                <w:rFonts w:ascii="Times New Roman" w:hAnsi="Times New Roman" w:cs="Times New Roman"/>
              </w:rPr>
              <w:t xml:space="preserve"> na području LAG-a najviše stanovnika ima završenu srednju školu, odnosno, njih </w:t>
            </w:r>
            <w:r>
              <w:rPr>
                <w:rFonts w:ascii="Times New Roman" w:hAnsi="Times New Roman" w:cs="Times New Roman"/>
              </w:rPr>
              <w:t>51</w:t>
            </w:r>
            <w:r w:rsidRPr="009D3D0A">
              <w:rPr>
                <w:rFonts w:ascii="Times New Roman" w:hAnsi="Times New Roman" w:cs="Times New Roman"/>
              </w:rPr>
              <w:t>,</w:t>
            </w:r>
            <w:r>
              <w:rPr>
                <w:rFonts w:ascii="Times New Roman" w:hAnsi="Times New Roman" w:cs="Times New Roman"/>
              </w:rPr>
              <w:t>90</w:t>
            </w:r>
            <w:r w:rsidRPr="009D3D0A">
              <w:rPr>
                <w:rFonts w:ascii="Times New Roman" w:hAnsi="Times New Roman" w:cs="Times New Roman"/>
              </w:rPr>
              <w:t xml:space="preserve">%, dok </w:t>
            </w:r>
            <w:r>
              <w:rPr>
                <w:rFonts w:ascii="Times New Roman" w:hAnsi="Times New Roman" w:cs="Times New Roman"/>
              </w:rPr>
              <w:t>visokoškolsko obrazovanje</w:t>
            </w:r>
            <w:r w:rsidRPr="009D3D0A">
              <w:rPr>
                <w:rFonts w:ascii="Times New Roman" w:hAnsi="Times New Roman" w:cs="Times New Roman"/>
              </w:rPr>
              <w:t xml:space="preserve"> ima </w:t>
            </w:r>
            <w:r>
              <w:rPr>
                <w:rFonts w:ascii="Times New Roman" w:hAnsi="Times New Roman" w:cs="Times New Roman"/>
              </w:rPr>
              <w:t>8</w:t>
            </w:r>
            <w:r w:rsidRPr="009D3D0A">
              <w:rPr>
                <w:rFonts w:ascii="Times New Roman" w:hAnsi="Times New Roman" w:cs="Times New Roman"/>
              </w:rPr>
              <w:t>,</w:t>
            </w:r>
            <w:r>
              <w:rPr>
                <w:rFonts w:ascii="Times New Roman" w:hAnsi="Times New Roman" w:cs="Times New Roman"/>
              </w:rPr>
              <w:t>56</w:t>
            </w:r>
            <w:r w:rsidRPr="009D3D0A">
              <w:rPr>
                <w:rFonts w:ascii="Times New Roman" w:hAnsi="Times New Roman" w:cs="Times New Roman"/>
              </w:rPr>
              <w:t>%</w:t>
            </w:r>
            <w:r>
              <w:rPr>
                <w:rFonts w:ascii="Times New Roman" w:hAnsi="Times New Roman" w:cs="Times New Roman"/>
              </w:rPr>
              <w:t xml:space="preserve"> stanovnika</w:t>
            </w:r>
            <w:r w:rsidRPr="009D3D0A">
              <w:rPr>
                <w:rFonts w:ascii="Times New Roman" w:hAnsi="Times New Roman" w:cs="Times New Roman"/>
              </w:rPr>
              <w:t>. Iz tablice</w:t>
            </w:r>
            <w:r>
              <w:rPr>
                <w:rFonts w:ascii="Times New Roman" w:hAnsi="Times New Roman" w:cs="Times New Roman"/>
              </w:rPr>
              <w:t xml:space="preserve"> 18.</w:t>
            </w:r>
            <w:r w:rsidRPr="009D3D0A">
              <w:rPr>
                <w:rFonts w:ascii="Times New Roman" w:hAnsi="Times New Roman" w:cs="Times New Roman"/>
              </w:rPr>
              <w:t xml:space="preserve"> je vidljiv znatno veći udio žena u strukturi stanovništva bez škole, ili sa </w:t>
            </w:r>
            <w:r>
              <w:rPr>
                <w:rFonts w:ascii="Times New Roman" w:hAnsi="Times New Roman" w:cs="Times New Roman"/>
              </w:rPr>
              <w:t>završenom osnovnom školom</w:t>
            </w:r>
            <w:r w:rsidRPr="009D3D0A">
              <w:rPr>
                <w:rFonts w:ascii="Times New Roman" w:hAnsi="Times New Roman" w:cs="Times New Roman"/>
              </w:rPr>
              <w:t>.</w:t>
            </w:r>
            <w:r>
              <w:rPr>
                <w:rFonts w:ascii="Times New Roman" w:hAnsi="Times New Roman" w:cs="Times New Roman"/>
              </w:rPr>
              <w:t xml:space="preserve"> Što se tiče visokoškolskog obrazovanja, udio osoba ženskog spola je nešto veći.</w:t>
            </w:r>
          </w:p>
          <w:p w14:paraId="673E9EA6" w14:textId="179C6587" w:rsidR="00DE2879" w:rsidRDefault="001F0D95" w:rsidP="001F0D95">
            <w:pPr>
              <w:rPr>
                <w:rFonts w:ascii="Times New Roman" w:hAnsi="Times New Roman" w:cs="Times New Roman"/>
              </w:rPr>
            </w:pPr>
            <w:r>
              <w:rPr>
                <w:rFonts w:ascii="Times New Roman" w:hAnsi="Times New Roman" w:cs="Times New Roman"/>
              </w:rPr>
              <w:t xml:space="preserve">Najviše visokoobrazovanih osoba je na području Grada Biograd na Moru (16,06%), dok najmanje osoba sa visokoškolskim obrazovanjem ima </w:t>
            </w:r>
            <w:r w:rsidRPr="004B538B">
              <w:rPr>
                <w:rFonts w:ascii="Times New Roman" w:hAnsi="Times New Roman" w:cs="Times New Roman"/>
              </w:rPr>
              <w:t>Općina Lišane Ostrovičke</w:t>
            </w:r>
            <w:r>
              <w:rPr>
                <w:rFonts w:ascii="Times New Roman" w:hAnsi="Times New Roman" w:cs="Times New Roman"/>
              </w:rPr>
              <w:t xml:space="preserve"> (2,03%).</w:t>
            </w:r>
          </w:p>
          <w:p w14:paraId="68592A1B" w14:textId="77777777" w:rsidR="00DE2879" w:rsidRDefault="00DE2879" w:rsidP="00DE2879">
            <w:pPr>
              <w:rPr>
                <w:rFonts w:ascii="Times New Roman" w:hAnsi="Times New Roman" w:cs="Times New Roman"/>
              </w:rPr>
            </w:pPr>
          </w:p>
        </w:tc>
      </w:tr>
    </w:tbl>
    <w:p w14:paraId="4373314E" w14:textId="680DFE50" w:rsidR="00BC7516" w:rsidRDefault="00BC7516" w:rsidP="00C4171D">
      <w:pPr>
        <w:pStyle w:val="Heading3"/>
        <w:rPr>
          <w:lang w:eastAsia="hr-HR"/>
        </w:rPr>
      </w:pPr>
    </w:p>
    <w:p w14:paraId="7BE22B0F" w14:textId="2E9AE326" w:rsidR="001F0D95" w:rsidRDefault="001F0D95" w:rsidP="001F0D95">
      <w:pPr>
        <w:rPr>
          <w:lang w:eastAsia="hr-HR"/>
        </w:rPr>
      </w:pPr>
    </w:p>
    <w:p w14:paraId="0708F6A9" w14:textId="72A4D630" w:rsidR="001F0D95" w:rsidRDefault="001F0D95" w:rsidP="001F0D95">
      <w:pPr>
        <w:rPr>
          <w:lang w:eastAsia="hr-HR"/>
        </w:rPr>
      </w:pPr>
    </w:p>
    <w:p w14:paraId="74EABF2C" w14:textId="77777777" w:rsidR="00D024F0" w:rsidRDefault="00D024F0" w:rsidP="001F0D95">
      <w:pPr>
        <w:rPr>
          <w:lang w:eastAsia="hr-HR"/>
        </w:rPr>
      </w:pPr>
    </w:p>
    <w:p w14:paraId="724F5DA3" w14:textId="77777777" w:rsidR="00D024F0" w:rsidRDefault="00D024F0" w:rsidP="001F0D95">
      <w:pPr>
        <w:rPr>
          <w:lang w:eastAsia="hr-HR"/>
        </w:rPr>
      </w:pPr>
    </w:p>
    <w:p w14:paraId="3CA3A93F" w14:textId="77777777" w:rsidR="00D024F0" w:rsidRDefault="00D024F0" w:rsidP="001F0D95">
      <w:pPr>
        <w:rPr>
          <w:lang w:eastAsia="hr-HR"/>
        </w:rPr>
      </w:pPr>
    </w:p>
    <w:p w14:paraId="38B9E8BF" w14:textId="4BC41936" w:rsidR="001F0D95" w:rsidRDefault="001F0D95" w:rsidP="001F0D95">
      <w:pPr>
        <w:rPr>
          <w:lang w:eastAsia="hr-HR"/>
        </w:rPr>
      </w:pPr>
    </w:p>
    <w:p w14:paraId="3D0804BC" w14:textId="77777777" w:rsidR="001F0D95" w:rsidRPr="001F0D95" w:rsidRDefault="001F0D95" w:rsidP="001F0D95">
      <w:pPr>
        <w:rPr>
          <w:lang w:eastAsia="hr-HR"/>
        </w:rPr>
      </w:pPr>
    </w:p>
    <w:p w14:paraId="722C6F4A" w14:textId="4F22C439" w:rsidR="007F50DE" w:rsidRDefault="007F50DE" w:rsidP="00BC7516">
      <w:pPr>
        <w:pStyle w:val="Heading3"/>
        <w:rPr>
          <w:lang w:eastAsia="hr-HR"/>
        </w:rPr>
      </w:pPr>
      <w:bookmarkStart w:id="819" w:name="_Toc145793801"/>
      <w:r w:rsidRPr="00C4171D">
        <w:rPr>
          <w:lang w:eastAsia="hr-HR"/>
        </w:rPr>
        <w:lastRenderedPageBreak/>
        <w:t>Tablica 1</w:t>
      </w:r>
      <w:r w:rsidR="00243982" w:rsidRPr="00C4171D">
        <w:rPr>
          <w:lang w:eastAsia="hr-HR"/>
        </w:rPr>
        <w:t>7</w:t>
      </w:r>
      <w:r w:rsidRPr="00C4171D">
        <w:rPr>
          <w:lang w:eastAsia="hr-HR"/>
        </w:rPr>
        <w:t>: Natalitet, mortalitet i vitalni indeks na području LAG-a</w:t>
      </w:r>
      <w:bookmarkEnd w:id="819"/>
    </w:p>
    <w:p w14:paraId="03CE9A93" w14:textId="77777777" w:rsidR="001F0D95" w:rsidRPr="001F0D95" w:rsidRDefault="001F0D95" w:rsidP="001F0D95">
      <w:pPr>
        <w:spacing w:after="0"/>
        <w:rPr>
          <w:sz w:val="12"/>
          <w:szCs w:val="12"/>
          <w:lang w:eastAsia="hr-HR"/>
        </w:rPr>
      </w:pPr>
    </w:p>
    <w:tbl>
      <w:tblPr>
        <w:tblStyle w:val="TableGrid"/>
        <w:tblW w:w="8926" w:type="dxa"/>
        <w:tblLayout w:type="fixed"/>
        <w:tblLook w:val="04A0" w:firstRow="1" w:lastRow="0" w:firstColumn="1" w:lastColumn="0" w:noHBand="0" w:noVBand="1"/>
      </w:tblPr>
      <w:tblGrid>
        <w:gridCol w:w="2830"/>
        <w:gridCol w:w="709"/>
        <w:gridCol w:w="709"/>
        <w:gridCol w:w="850"/>
        <w:gridCol w:w="851"/>
        <w:gridCol w:w="850"/>
        <w:gridCol w:w="709"/>
        <w:gridCol w:w="1418"/>
      </w:tblGrid>
      <w:tr w:rsidR="001F0D95" w:rsidRPr="00DB2758" w14:paraId="5FF2F86A" w14:textId="77777777" w:rsidTr="00A5689B">
        <w:trPr>
          <w:trHeight w:val="900"/>
        </w:trPr>
        <w:tc>
          <w:tcPr>
            <w:tcW w:w="2830" w:type="dxa"/>
            <w:shd w:val="clear" w:color="auto" w:fill="B4C6E7" w:themeFill="accent1" w:themeFillTint="66"/>
            <w:hideMark/>
          </w:tcPr>
          <w:p w14:paraId="2E8BFD0C" w14:textId="77777777" w:rsidR="001F0D95" w:rsidRPr="00EE07C8" w:rsidRDefault="001F0D95" w:rsidP="00A5689B">
            <w:pPr>
              <w:contextualSpacing/>
              <w:rPr>
                <w:rFonts w:ascii="Times New Roman" w:eastAsia="Calibri" w:hAnsi="Times New Roman" w:cs="Times New Roman"/>
              </w:rPr>
            </w:pPr>
            <w:r w:rsidRPr="00EE07C8">
              <w:rPr>
                <w:rFonts w:ascii="Times New Roman" w:eastAsia="Calibri" w:hAnsi="Times New Roman" w:cs="Times New Roman"/>
              </w:rPr>
              <w:t>Naziv JLS</w:t>
            </w:r>
          </w:p>
        </w:tc>
        <w:tc>
          <w:tcPr>
            <w:tcW w:w="1418" w:type="dxa"/>
            <w:gridSpan w:val="2"/>
            <w:shd w:val="clear" w:color="auto" w:fill="B4C6E7" w:themeFill="accent1" w:themeFillTint="66"/>
            <w:hideMark/>
          </w:tcPr>
          <w:p w14:paraId="4B777E90" w14:textId="77777777" w:rsidR="001F0D95" w:rsidRPr="00EE07C8" w:rsidRDefault="001F0D95" w:rsidP="00A5689B">
            <w:pPr>
              <w:contextualSpacing/>
              <w:rPr>
                <w:rFonts w:ascii="Times New Roman" w:eastAsia="Calibri" w:hAnsi="Times New Roman" w:cs="Times New Roman"/>
              </w:rPr>
            </w:pPr>
            <w:r w:rsidRPr="00EE07C8">
              <w:rPr>
                <w:rFonts w:ascii="Times New Roman" w:eastAsia="Calibri" w:hAnsi="Times New Roman" w:cs="Times New Roman"/>
              </w:rPr>
              <w:t>Natalitet</w:t>
            </w:r>
          </w:p>
        </w:tc>
        <w:tc>
          <w:tcPr>
            <w:tcW w:w="1701" w:type="dxa"/>
            <w:gridSpan w:val="2"/>
            <w:shd w:val="clear" w:color="auto" w:fill="B4C6E7" w:themeFill="accent1" w:themeFillTint="66"/>
            <w:hideMark/>
          </w:tcPr>
          <w:p w14:paraId="423F45E9" w14:textId="77777777" w:rsidR="001F0D95" w:rsidRPr="00EE07C8" w:rsidRDefault="001F0D95" w:rsidP="00A5689B">
            <w:pPr>
              <w:contextualSpacing/>
              <w:rPr>
                <w:rFonts w:ascii="Times New Roman" w:eastAsia="Calibri" w:hAnsi="Times New Roman" w:cs="Times New Roman"/>
              </w:rPr>
            </w:pPr>
            <w:r w:rsidRPr="00EE07C8">
              <w:rPr>
                <w:rFonts w:ascii="Times New Roman" w:eastAsia="Calibri" w:hAnsi="Times New Roman" w:cs="Times New Roman"/>
              </w:rPr>
              <w:t>Mortalitet</w:t>
            </w:r>
          </w:p>
        </w:tc>
        <w:tc>
          <w:tcPr>
            <w:tcW w:w="1559" w:type="dxa"/>
            <w:gridSpan w:val="2"/>
            <w:shd w:val="clear" w:color="auto" w:fill="B4C6E7" w:themeFill="accent1" w:themeFillTint="66"/>
            <w:hideMark/>
          </w:tcPr>
          <w:p w14:paraId="1069CF31" w14:textId="77777777" w:rsidR="001F0D95" w:rsidRPr="00EE07C8" w:rsidRDefault="001F0D95" w:rsidP="00A5689B">
            <w:pPr>
              <w:contextualSpacing/>
              <w:rPr>
                <w:rFonts w:ascii="Times New Roman" w:eastAsia="Calibri" w:hAnsi="Times New Roman" w:cs="Times New Roman"/>
              </w:rPr>
            </w:pPr>
            <w:r w:rsidRPr="00EE07C8">
              <w:rPr>
                <w:rFonts w:ascii="Times New Roman" w:eastAsia="Calibri" w:hAnsi="Times New Roman" w:cs="Times New Roman"/>
              </w:rPr>
              <w:t>Vitalni indeks</w:t>
            </w:r>
          </w:p>
        </w:tc>
        <w:tc>
          <w:tcPr>
            <w:tcW w:w="1418" w:type="dxa"/>
            <w:shd w:val="clear" w:color="auto" w:fill="B4C6E7" w:themeFill="accent1" w:themeFillTint="66"/>
            <w:hideMark/>
          </w:tcPr>
          <w:p w14:paraId="463E5295" w14:textId="77777777" w:rsidR="001F0D95" w:rsidRPr="00EE07C8" w:rsidRDefault="001F0D95" w:rsidP="00A5689B">
            <w:pPr>
              <w:contextualSpacing/>
              <w:rPr>
                <w:rFonts w:ascii="Times New Roman" w:eastAsia="Calibri" w:hAnsi="Times New Roman" w:cs="Times New Roman"/>
              </w:rPr>
            </w:pPr>
            <w:r w:rsidRPr="00EE07C8">
              <w:rPr>
                <w:rFonts w:ascii="Times New Roman" w:eastAsia="Calibri" w:hAnsi="Times New Roman" w:cs="Times New Roman"/>
              </w:rPr>
              <w:t>Prosječna starost stanovnika</w:t>
            </w:r>
          </w:p>
        </w:tc>
      </w:tr>
      <w:tr w:rsidR="001F0D95" w:rsidRPr="00DB2758" w14:paraId="0C97F970" w14:textId="77777777" w:rsidTr="005D53E4">
        <w:trPr>
          <w:trHeight w:val="300"/>
        </w:trPr>
        <w:tc>
          <w:tcPr>
            <w:tcW w:w="2830" w:type="dxa"/>
            <w:vAlign w:val="center"/>
          </w:tcPr>
          <w:p w14:paraId="0730F5FE" w14:textId="2E281E70" w:rsidR="001F0D95" w:rsidRPr="00DB2758" w:rsidRDefault="001F0D95" w:rsidP="00A5689B">
            <w:pPr>
              <w:contextualSpacing/>
              <w:rPr>
                <w:rFonts w:ascii="Times New Roman" w:eastAsia="Calibri" w:hAnsi="Times New Roman" w:cs="Times New Roman"/>
              </w:rPr>
            </w:pPr>
          </w:p>
        </w:tc>
        <w:tc>
          <w:tcPr>
            <w:tcW w:w="709" w:type="dxa"/>
            <w:hideMark/>
          </w:tcPr>
          <w:p w14:paraId="7C59D1EF" w14:textId="77777777" w:rsidR="001F0D95" w:rsidRPr="00641ED6" w:rsidRDefault="001F0D95" w:rsidP="00A5689B">
            <w:pPr>
              <w:contextualSpacing/>
              <w:rPr>
                <w:rFonts w:ascii="Times New Roman" w:eastAsia="Calibri" w:hAnsi="Times New Roman" w:cs="Times New Roman"/>
                <w:sz w:val="14"/>
                <w:szCs w:val="14"/>
              </w:rPr>
            </w:pPr>
            <w:r w:rsidRPr="00641ED6">
              <w:rPr>
                <w:rFonts w:ascii="Times New Roman" w:eastAsia="Calibri" w:hAnsi="Times New Roman" w:cs="Times New Roman"/>
                <w:sz w:val="14"/>
                <w:szCs w:val="14"/>
              </w:rPr>
              <w:t> 201</w:t>
            </w:r>
            <w:r>
              <w:rPr>
                <w:rFonts w:ascii="Times New Roman" w:eastAsia="Calibri" w:hAnsi="Times New Roman" w:cs="Times New Roman"/>
                <w:sz w:val="14"/>
                <w:szCs w:val="14"/>
              </w:rPr>
              <w:t>1</w:t>
            </w:r>
            <w:r w:rsidRPr="00641ED6">
              <w:rPr>
                <w:rFonts w:ascii="Times New Roman" w:eastAsia="Calibri" w:hAnsi="Times New Roman" w:cs="Times New Roman"/>
                <w:sz w:val="14"/>
                <w:szCs w:val="14"/>
              </w:rPr>
              <w:t>.</w:t>
            </w:r>
          </w:p>
        </w:tc>
        <w:tc>
          <w:tcPr>
            <w:tcW w:w="709" w:type="dxa"/>
          </w:tcPr>
          <w:p w14:paraId="1CD7B4AA" w14:textId="77777777" w:rsidR="001F0D95" w:rsidRPr="00641ED6" w:rsidRDefault="001F0D95" w:rsidP="00A5689B">
            <w:pPr>
              <w:contextualSpacing/>
              <w:rPr>
                <w:rFonts w:ascii="Times New Roman" w:eastAsia="Calibri" w:hAnsi="Times New Roman" w:cs="Times New Roman"/>
                <w:sz w:val="14"/>
                <w:szCs w:val="14"/>
              </w:rPr>
            </w:pPr>
            <w:r w:rsidRPr="00641ED6">
              <w:rPr>
                <w:rFonts w:ascii="Times New Roman" w:eastAsia="Calibri" w:hAnsi="Times New Roman" w:cs="Times New Roman"/>
                <w:sz w:val="14"/>
                <w:szCs w:val="14"/>
              </w:rPr>
              <w:t>2020.</w:t>
            </w:r>
          </w:p>
        </w:tc>
        <w:tc>
          <w:tcPr>
            <w:tcW w:w="850" w:type="dxa"/>
            <w:hideMark/>
          </w:tcPr>
          <w:p w14:paraId="1A3A9488" w14:textId="77777777" w:rsidR="001F0D95" w:rsidRPr="00641ED6" w:rsidRDefault="001F0D95" w:rsidP="00A5689B">
            <w:pPr>
              <w:contextualSpacing/>
              <w:rPr>
                <w:rFonts w:ascii="Times New Roman" w:eastAsia="Calibri" w:hAnsi="Times New Roman" w:cs="Times New Roman"/>
                <w:sz w:val="14"/>
                <w:szCs w:val="14"/>
              </w:rPr>
            </w:pPr>
            <w:r w:rsidRPr="00641ED6">
              <w:rPr>
                <w:rFonts w:ascii="Times New Roman" w:eastAsia="Calibri" w:hAnsi="Times New Roman" w:cs="Times New Roman"/>
                <w:sz w:val="14"/>
                <w:szCs w:val="14"/>
              </w:rPr>
              <w:t>201</w:t>
            </w:r>
            <w:r>
              <w:rPr>
                <w:rFonts w:ascii="Times New Roman" w:eastAsia="Calibri" w:hAnsi="Times New Roman" w:cs="Times New Roman"/>
                <w:sz w:val="14"/>
                <w:szCs w:val="14"/>
              </w:rPr>
              <w:t>1</w:t>
            </w:r>
            <w:r w:rsidRPr="00641ED6">
              <w:rPr>
                <w:rFonts w:ascii="Times New Roman" w:eastAsia="Calibri" w:hAnsi="Times New Roman" w:cs="Times New Roman"/>
                <w:sz w:val="14"/>
                <w:szCs w:val="14"/>
              </w:rPr>
              <w:t>.</w:t>
            </w:r>
          </w:p>
        </w:tc>
        <w:tc>
          <w:tcPr>
            <w:tcW w:w="851" w:type="dxa"/>
          </w:tcPr>
          <w:p w14:paraId="5460F6C7" w14:textId="77777777" w:rsidR="001F0D95" w:rsidRPr="00641ED6" w:rsidRDefault="001F0D95" w:rsidP="00A5689B">
            <w:pPr>
              <w:contextualSpacing/>
              <w:rPr>
                <w:rFonts w:ascii="Times New Roman" w:eastAsia="Calibri" w:hAnsi="Times New Roman" w:cs="Times New Roman"/>
                <w:sz w:val="14"/>
                <w:szCs w:val="14"/>
              </w:rPr>
            </w:pPr>
            <w:r w:rsidRPr="00641ED6">
              <w:rPr>
                <w:rFonts w:ascii="Times New Roman" w:eastAsia="Calibri" w:hAnsi="Times New Roman" w:cs="Times New Roman"/>
                <w:sz w:val="14"/>
                <w:szCs w:val="14"/>
              </w:rPr>
              <w:t>2020.</w:t>
            </w:r>
          </w:p>
        </w:tc>
        <w:tc>
          <w:tcPr>
            <w:tcW w:w="850" w:type="dxa"/>
            <w:hideMark/>
          </w:tcPr>
          <w:p w14:paraId="26E8142D" w14:textId="77777777" w:rsidR="001F0D95" w:rsidRPr="00641ED6" w:rsidRDefault="001F0D95" w:rsidP="00A5689B">
            <w:pPr>
              <w:contextualSpacing/>
              <w:rPr>
                <w:rFonts w:ascii="Times New Roman" w:eastAsia="Calibri" w:hAnsi="Times New Roman" w:cs="Times New Roman"/>
                <w:sz w:val="14"/>
                <w:szCs w:val="14"/>
              </w:rPr>
            </w:pPr>
            <w:r w:rsidRPr="00641ED6">
              <w:rPr>
                <w:rFonts w:ascii="Times New Roman" w:eastAsia="Calibri" w:hAnsi="Times New Roman" w:cs="Times New Roman"/>
                <w:sz w:val="14"/>
                <w:szCs w:val="14"/>
              </w:rPr>
              <w:t>201</w:t>
            </w:r>
            <w:r>
              <w:rPr>
                <w:rFonts w:ascii="Times New Roman" w:eastAsia="Calibri" w:hAnsi="Times New Roman" w:cs="Times New Roman"/>
                <w:sz w:val="14"/>
                <w:szCs w:val="14"/>
              </w:rPr>
              <w:t>1</w:t>
            </w:r>
            <w:r w:rsidRPr="00641ED6">
              <w:rPr>
                <w:rFonts w:ascii="Times New Roman" w:eastAsia="Calibri" w:hAnsi="Times New Roman" w:cs="Times New Roman"/>
                <w:sz w:val="14"/>
                <w:szCs w:val="14"/>
              </w:rPr>
              <w:t>. </w:t>
            </w:r>
          </w:p>
        </w:tc>
        <w:tc>
          <w:tcPr>
            <w:tcW w:w="709" w:type="dxa"/>
          </w:tcPr>
          <w:p w14:paraId="305ABAB2" w14:textId="77777777" w:rsidR="001F0D95" w:rsidRPr="00641ED6" w:rsidRDefault="001F0D95" w:rsidP="00A5689B">
            <w:pPr>
              <w:contextualSpacing/>
              <w:rPr>
                <w:rFonts w:ascii="Times New Roman" w:eastAsia="Calibri" w:hAnsi="Times New Roman" w:cs="Times New Roman"/>
                <w:sz w:val="14"/>
                <w:szCs w:val="14"/>
              </w:rPr>
            </w:pPr>
            <w:r w:rsidRPr="00641ED6">
              <w:rPr>
                <w:rFonts w:ascii="Times New Roman" w:eastAsia="Calibri" w:hAnsi="Times New Roman" w:cs="Times New Roman"/>
                <w:sz w:val="14"/>
                <w:szCs w:val="14"/>
              </w:rPr>
              <w:t>2020.</w:t>
            </w:r>
          </w:p>
        </w:tc>
        <w:tc>
          <w:tcPr>
            <w:tcW w:w="1418" w:type="dxa"/>
            <w:hideMark/>
          </w:tcPr>
          <w:p w14:paraId="23B908EC" w14:textId="77777777" w:rsidR="001F0D95" w:rsidRPr="00641ED6" w:rsidRDefault="001F0D95" w:rsidP="00A5689B">
            <w:pPr>
              <w:contextualSpacing/>
              <w:rPr>
                <w:rFonts w:ascii="Times New Roman" w:eastAsia="Calibri" w:hAnsi="Times New Roman" w:cs="Times New Roman"/>
                <w:sz w:val="14"/>
                <w:szCs w:val="14"/>
              </w:rPr>
            </w:pPr>
            <w:r w:rsidRPr="00641ED6">
              <w:rPr>
                <w:rFonts w:ascii="Times New Roman" w:eastAsia="Calibri" w:hAnsi="Times New Roman" w:cs="Times New Roman"/>
                <w:sz w:val="14"/>
                <w:szCs w:val="14"/>
              </w:rPr>
              <w:t>201</w:t>
            </w:r>
            <w:r>
              <w:rPr>
                <w:rFonts w:ascii="Times New Roman" w:eastAsia="Calibri" w:hAnsi="Times New Roman" w:cs="Times New Roman"/>
                <w:sz w:val="14"/>
                <w:szCs w:val="14"/>
              </w:rPr>
              <w:t>1</w:t>
            </w:r>
            <w:r w:rsidRPr="00641ED6">
              <w:rPr>
                <w:rFonts w:ascii="Times New Roman" w:eastAsia="Calibri" w:hAnsi="Times New Roman" w:cs="Times New Roman"/>
                <w:sz w:val="14"/>
                <w:szCs w:val="14"/>
              </w:rPr>
              <w:t>. </w:t>
            </w:r>
          </w:p>
        </w:tc>
      </w:tr>
      <w:tr w:rsidR="005D53E4" w:rsidRPr="00DB2758" w14:paraId="22FCC9AD" w14:textId="77777777" w:rsidTr="00A5689B">
        <w:trPr>
          <w:trHeight w:val="300"/>
        </w:trPr>
        <w:tc>
          <w:tcPr>
            <w:tcW w:w="2830" w:type="dxa"/>
            <w:vAlign w:val="center"/>
          </w:tcPr>
          <w:p w14:paraId="3D48FDE7" w14:textId="54246B14" w:rsidR="005D53E4" w:rsidRPr="00DB2758" w:rsidRDefault="005D53E4" w:rsidP="005D53E4">
            <w:pPr>
              <w:contextualSpacing/>
              <w:rPr>
                <w:rFonts w:ascii="Times New Roman" w:eastAsia="Calibri" w:hAnsi="Times New Roman" w:cs="Times New Roman"/>
              </w:rPr>
            </w:pPr>
            <w:r w:rsidRPr="00D159D2">
              <w:rPr>
                <w:rFonts w:ascii="Times New Roman" w:hAnsi="Times New Roman" w:cs="Times New Roman"/>
                <w:color w:val="000000"/>
                <w:sz w:val="20"/>
                <w:szCs w:val="20"/>
              </w:rPr>
              <w:t>Grad Benkovac </w:t>
            </w:r>
          </w:p>
        </w:tc>
        <w:tc>
          <w:tcPr>
            <w:tcW w:w="709" w:type="dxa"/>
            <w:vAlign w:val="center"/>
          </w:tcPr>
          <w:p w14:paraId="344153F2"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118</w:t>
            </w:r>
          </w:p>
        </w:tc>
        <w:tc>
          <w:tcPr>
            <w:tcW w:w="709" w:type="dxa"/>
            <w:vAlign w:val="center"/>
          </w:tcPr>
          <w:p w14:paraId="493E3A43"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94</w:t>
            </w:r>
          </w:p>
        </w:tc>
        <w:tc>
          <w:tcPr>
            <w:tcW w:w="850" w:type="dxa"/>
            <w:vAlign w:val="center"/>
          </w:tcPr>
          <w:p w14:paraId="734E03E3"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119</w:t>
            </w:r>
          </w:p>
        </w:tc>
        <w:tc>
          <w:tcPr>
            <w:tcW w:w="851" w:type="dxa"/>
            <w:vAlign w:val="center"/>
          </w:tcPr>
          <w:p w14:paraId="12F81CB8"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133</w:t>
            </w:r>
          </w:p>
        </w:tc>
        <w:tc>
          <w:tcPr>
            <w:tcW w:w="850" w:type="dxa"/>
            <w:vAlign w:val="center"/>
          </w:tcPr>
          <w:p w14:paraId="53727F0E"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99,2</w:t>
            </w:r>
          </w:p>
        </w:tc>
        <w:tc>
          <w:tcPr>
            <w:tcW w:w="709" w:type="dxa"/>
            <w:vAlign w:val="center"/>
          </w:tcPr>
          <w:p w14:paraId="6A812F79"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70,7</w:t>
            </w:r>
          </w:p>
        </w:tc>
        <w:tc>
          <w:tcPr>
            <w:tcW w:w="1418" w:type="dxa"/>
            <w:vAlign w:val="center"/>
          </w:tcPr>
          <w:p w14:paraId="79072AAB"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40,8</w:t>
            </w:r>
          </w:p>
        </w:tc>
      </w:tr>
      <w:tr w:rsidR="005D53E4" w:rsidRPr="00DB2758" w14:paraId="780B2263" w14:textId="77777777" w:rsidTr="00A5689B">
        <w:trPr>
          <w:trHeight w:val="300"/>
        </w:trPr>
        <w:tc>
          <w:tcPr>
            <w:tcW w:w="2830" w:type="dxa"/>
            <w:vAlign w:val="center"/>
          </w:tcPr>
          <w:p w14:paraId="56D1A685" w14:textId="142CC78B" w:rsidR="005D53E4" w:rsidRPr="00DB2758" w:rsidRDefault="005D53E4" w:rsidP="005D53E4">
            <w:pPr>
              <w:contextualSpacing/>
              <w:rPr>
                <w:rFonts w:ascii="Times New Roman" w:eastAsia="Calibri" w:hAnsi="Times New Roman" w:cs="Times New Roman"/>
              </w:rPr>
            </w:pPr>
            <w:r w:rsidRPr="00D159D2">
              <w:rPr>
                <w:rFonts w:ascii="Times New Roman" w:hAnsi="Times New Roman" w:cs="Times New Roman"/>
                <w:color w:val="000000"/>
                <w:sz w:val="20"/>
                <w:szCs w:val="20"/>
              </w:rPr>
              <w:t>Grad Biograd na Moru</w:t>
            </w:r>
          </w:p>
        </w:tc>
        <w:tc>
          <w:tcPr>
            <w:tcW w:w="709" w:type="dxa"/>
            <w:vAlign w:val="center"/>
          </w:tcPr>
          <w:p w14:paraId="43EE30C1"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46</w:t>
            </w:r>
          </w:p>
        </w:tc>
        <w:tc>
          <w:tcPr>
            <w:tcW w:w="709" w:type="dxa"/>
            <w:vAlign w:val="center"/>
          </w:tcPr>
          <w:p w14:paraId="23D1404B"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56</w:t>
            </w:r>
          </w:p>
        </w:tc>
        <w:tc>
          <w:tcPr>
            <w:tcW w:w="850" w:type="dxa"/>
            <w:vAlign w:val="center"/>
          </w:tcPr>
          <w:p w14:paraId="2D9C5178"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41</w:t>
            </w:r>
          </w:p>
        </w:tc>
        <w:tc>
          <w:tcPr>
            <w:tcW w:w="851" w:type="dxa"/>
            <w:vAlign w:val="center"/>
          </w:tcPr>
          <w:p w14:paraId="60EE225D"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70</w:t>
            </w:r>
          </w:p>
        </w:tc>
        <w:tc>
          <w:tcPr>
            <w:tcW w:w="850" w:type="dxa"/>
            <w:vAlign w:val="center"/>
          </w:tcPr>
          <w:p w14:paraId="2AA92559"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112,2</w:t>
            </w:r>
          </w:p>
        </w:tc>
        <w:tc>
          <w:tcPr>
            <w:tcW w:w="709" w:type="dxa"/>
            <w:vAlign w:val="center"/>
          </w:tcPr>
          <w:p w14:paraId="360A9FD3"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80,0</w:t>
            </w:r>
          </w:p>
        </w:tc>
        <w:tc>
          <w:tcPr>
            <w:tcW w:w="1418" w:type="dxa"/>
            <w:vAlign w:val="center"/>
          </w:tcPr>
          <w:p w14:paraId="50A228FC"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40,7</w:t>
            </w:r>
          </w:p>
        </w:tc>
      </w:tr>
      <w:tr w:rsidR="005D53E4" w:rsidRPr="00DB2758" w14:paraId="04512EBD" w14:textId="77777777" w:rsidTr="00A5689B">
        <w:trPr>
          <w:trHeight w:val="300"/>
        </w:trPr>
        <w:tc>
          <w:tcPr>
            <w:tcW w:w="2830" w:type="dxa"/>
            <w:vAlign w:val="center"/>
          </w:tcPr>
          <w:p w14:paraId="5E331DCF" w14:textId="14EFDAD8" w:rsidR="005D53E4" w:rsidRPr="00DB2758" w:rsidRDefault="005D53E4" w:rsidP="005D53E4">
            <w:pPr>
              <w:contextualSpacing/>
              <w:rPr>
                <w:rFonts w:ascii="Times New Roman" w:eastAsia="Calibri" w:hAnsi="Times New Roman" w:cs="Times New Roman"/>
              </w:rPr>
            </w:pPr>
            <w:r w:rsidRPr="00D159D2">
              <w:rPr>
                <w:rFonts w:ascii="Times New Roman" w:hAnsi="Times New Roman" w:cs="Times New Roman"/>
                <w:color w:val="000000"/>
                <w:sz w:val="20"/>
                <w:szCs w:val="20"/>
              </w:rPr>
              <w:t>Općina Bibinje</w:t>
            </w:r>
          </w:p>
        </w:tc>
        <w:tc>
          <w:tcPr>
            <w:tcW w:w="709" w:type="dxa"/>
            <w:vAlign w:val="center"/>
          </w:tcPr>
          <w:p w14:paraId="6A0B7320"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43</w:t>
            </w:r>
          </w:p>
        </w:tc>
        <w:tc>
          <w:tcPr>
            <w:tcW w:w="709" w:type="dxa"/>
            <w:vAlign w:val="center"/>
          </w:tcPr>
          <w:p w14:paraId="544C862A"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50</w:t>
            </w:r>
          </w:p>
        </w:tc>
        <w:tc>
          <w:tcPr>
            <w:tcW w:w="850" w:type="dxa"/>
            <w:vAlign w:val="center"/>
          </w:tcPr>
          <w:p w14:paraId="16C3D68C"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28</w:t>
            </w:r>
          </w:p>
        </w:tc>
        <w:tc>
          <w:tcPr>
            <w:tcW w:w="851" w:type="dxa"/>
            <w:vAlign w:val="center"/>
          </w:tcPr>
          <w:p w14:paraId="720A71CD"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38</w:t>
            </w:r>
          </w:p>
        </w:tc>
        <w:tc>
          <w:tcPr>
            <w:tcW w:w="850" w:type="dxa"/>
            <w:vAlign w:val="center"/>
          </w:tcPr>
          <w:p w14:paraId="15BCC77A"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153,6</w:t>
            </w:r>
          </w:p>
        </w:tc>
        <w:tc>
          <w:tcPr>
            <w:tcW w:w="709" w:type="dxa"/>
            <w:vAlign w:val="center"/>
          </w:tcPr>
          <w:p w14:paraId="063D4C7F"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131,6</w:t>
            </w:r>
          </w:p>
        </w:tc>
        <w:tc>
          <w:tcPr>
            <w:tcW w:w="1418" w:type="dxa"/>
            <w:vAlign w:val="center"/>
          </w:tcPr>
          <w:p w14:paraId="78AC47F3"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37,7</w:t>
            </w:r>
          </w:p>
        </w:tc>
      </w:tr>
      <w:tr w:rsidR="005D53E4" w:rsidRPr="00DB2758" w14:paraId="5AB47BAF" w14:textId="77777777" w:rsidTr="00A5689B">
        <w:trPr>
          <w:trHeight w:val="300"/>
        </w:trPr>
        <w:tc>
          <w:tcPr>
            <w:tcW w:w="2830" w:type="dxa"/>
            <w:vAlign w:val="center"/>
            <w:hideMark/>
          </w:tcPr>
          <w:p w14:paraId="397ACD12" w14:textId="50AB3E8D" w:rsidR="005D53E4" w:rsidRPr="00DB2758" w:rsidRDefault="005D53E4" w:rsidP="005D53E4">
            <w:pPr>
              <w:contextualSpacing/>
              <w:rPr>
                <w:rFonts w:ascii="Times New Roman" w:eastAsia="Calibri" w:hAnsi="Times New Roman" w:cs="Times New Roman"/>
              </w:rPr>
            </w:pPr>
            <w:r w:rsidRPr="00D159D2">
              <w:rPr>
                <w:rFonts w:ascii="Times New Roman" w:hAnsi="Times New Roman" w:cs="Times New Roman"/>
                <w:color w:val="000000"/>
                <w:sz w:val="20"/>
                <w:szCs w:val="20"/>
              </w:rPr>
              <w:t>Općina Galovac</w:t>
            </w:r>
          </w:p>
        </w:tc>
        <w:tc>
          <w:tcPr>
            <w:tcW w:w="709" w:type="dxa"/>
            <w:vAlign w:val="center"/>
            <w:hideMark/>
          </w:tcPr>
          <w:p w14:paraId="3719FF29"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14</w:t>
            </w:r>
          </w:p>
        </w:tc>
        <w:tc>
          <w:tcPr>
            <w:tcW w:w="709" w:type="dxa"/>
            <w:vAlign w:val="center"/>
          </w:tcPr>
          <w:p w14:paraId="7B5E96A4"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12</w:t>
            </w:r>
          </w:p>
        </w:tc>
        <w:tc>
          <w:tcPr>
            <w:tcW w:w="850" w:type="dxa"/>
            <w:vAlign w:val="center"/>
            <w:hideMark/>
          </w:tcPr>
          <w:p w14:paraId="76C60E1B"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11</w:t>
            </w:r>
          </w:p>
        </w:tc>
        <w:tc>
          <w:tcPr>
            <w:tcW w:w="851" w:type="dxa"/>
            <w:vAlign w:val="center"/>
          </w:tcPr>
          <w:p w14:paraId="27181DD1"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7</w:t>
            </w:r>
          </w:p>
        </w:tc>
        <w:tc>
          <w:tcPr>
            <w:tcW w:w="850" w:type="dxa"/>
            <w:vAlign w:val="center"/>
            <w:hideMark/>
          </w:tcPr>
          <w:p w14:paraId="633CA614"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127,3</w:t>
            </w:r>
          </w:p>
        </w:tc>
        <w:tc>
          <w:tcPr>
            <w:tcW w:w="709" w:type="dxa"/>
            <w:vAlign w:val="center"/>
          </w:tcPr>
          <w:p w14:paraId="28BC2E39"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171,4</w:t>
            </w:r>
          </w:p>
        </w:tc>
        <w:tc>
          <w:tcPr>
            <w:tcW w:w="1418" w:type="dxa"/>
            <w:vAlign w:val="center"/>
            <w:hideMark/>
          </w:tcPr>
          <w:p w14:paraId="56461C32"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39</w:t>
            </w:r>
          </w:p>
        </w:tc>
      </w:tr>
      <w:tr w:rsidR="005D53E4" w:rsidRPr="00DB2758" w14:paraId="5CAD8C2C" w14:textId="77777777" w:rsidTr="00A5689B">
        <w:trPr>
          <w:trHeight w:val="300"/>
        </w:trPr>
        <w:tc>
          <w:tcPr>
            <w:tcW w:w="2830" w:type="dxa"/>
            <w:vAlign w:val="center"/>
          </w:tcPr>
          <w:p w14:paraId="58F9DA64" w14:textId="548B75E5" w:rsidR="005D53E4" w:rsidRPr="00DB2758" w:rsidRDefault="005D53E4" w:rsidP="005D53E4">
            <w:pPr>
              <w:contextualSpacing/>
              <w:rPr>
                <w:rFonts w:ascii="Times New Roman" w:eastAsia="Calibri" w:hAnsi="Times New Roman" w:cs="Times New Roman"/>
              </w:rPr>
            </w:pPr>
            <w:r w:rsidRPr="00D159D2">
              <w:rPr>
                <w:rFonts w:ascii="Times New Roman" w:hAnsi="Times New Roman" w:cs="Times New Roman"/>
                <w:color w:val="000000"/>
                <w:sz w:val="20"/>
                <w:szCs w:val="20"/>
              </w:rPr>
              <w:t>Općina Lišane Ostrovičke</w:t>
            </w:r>
          </w:p>
        </w:tc>
        <w:tc>
          <w:tcPr>
            <w:tcW w:w="709" w:type="dxa"/>
            <w:vAlign w:val="center"/>
          </w:tcPr>
          <w:p w14:paraId="043C04CD"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2</w:t>
            </w:r>
          </w:p>
        </w:tc>
        <w:tc>
          <w:tcPr>
            <w:tcW w:w="709" w:type="dxa"/>
            <w:vAlign w:val="center"/>
          </w:tcPr>
          <w:p w14:paraId="0D90D11E"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9</w:t>
            </w:r>
          </w:p>
        </w:tc>
        <w:tc>
          <w:tcPr>
            <w:tcW w:w="850" w:type="dxa"/>
            <w:vAlign w:val="center"/>
          </w:tcPr>
          <w:p w14:paraId="07B3188F"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6</w:t>
            </w:r>
          </w:p>
        </w:tc>
        <w:tc>
          <w:tcPr>
            <w:tcW w:w="851" w:type="dxa"/>
            <w:vAlign w:val="center"/>
          </w:tcPr>
          <w:p w14:paraId="7CC1E350"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13</w:t>
            </w:r>
          </w:p>
        </w:tc>
        <w:tc>
          <w:tcPr>
            <w:tcW w:w="850" w:type="dxa"/>
            <w:vAlign w:val="center"/>
          </w:tcPr>
          <w:p w14:paraId="353A6B33"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33,3</w:t>
            </w:r>
          </w:p>
        </w:tc>
        <w:tc>
          <w:tcPr>
            <w:tcW w:w="709" w:type="dxa"/>
            <w:vAlign w:val="center"/>
          </w:tcPr>
          <w:p w14:paraId="1D2F562D"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69,2</w:t>
            </w:r>
          </w:p>
        </w:tc>
        <w:tc>
          <w:tcPr>
            <w:tcW w:w="1418" w:type="dxa"/>
            <w:vAlign w:val="center"/>
          </w:tcPr>
          <w:p w14:paraId="3C09BD3C"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44</w:t>
            </w:r>
          </w:p>
        </w:tc>
      </w:tr>
      <w:tr w:rsidR="005D53E4" w:rsidRPr="00DB2758" w14:paraId="3FFA373E" w14:textId="77777777" w:rsidTr="00A5689B">
        <w:trPr>
          <w:trHeight w:val="300"/>
        </w:trPr>
        <w:tc>
          <w:tcPr>
            <w:tcW w:w="2830" w:type="dxa"/>
            <w:vAlign w:val="center"/>
          </w:tcPr>
          <w:p w14:paraId="08E76AF9" w14:textId="0536C7C2" w:rsidR="005D53E4" w:rsidRPr="00DB2758" w:rsidRDefault="005D53E4" w:rsidP="005D53E4">
            <w:pPr>
              <w:contextualSpacing/>
              <w:rPr>
                <w:rFonts w:ascii="Times New Roman" w:eastAsia="Calibri" w:hAnsi="Times New Roman" w:cs="Times New Roman"/>
              </w:rPr>
            </w:pPr>
            <w:r w:rsidRPr="00D159D2">
              <w:rPr>
                <w:rFonts w:ascii="Times New Roman" w:hAnsi="Times New Roman" w:cs="Times New Roman"/>
                <w:color w:val="000000"/>
                <w:sz w:val="20"/>
                <w:szCs w:val="20"/>
              </w:rPr>
              <w:t>Općina Pakoštane</w:t>
            </w:r>
          </w:p>
        </w:tc>
        <w:tc>
          <w:tcPr>
            <w:tcW w:w="709" w:type="dxa"/>
            <w:vAlign w:val="center"/>
          </w:tcPr>
          <w:p w14:paraId="30FF9705"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45</w:t>
            </w:r>
          </w:p>
        </w:tc>
        <w:tc>
          <w:tcPr>
            <w:tcW w:w="709" w:type="dxa"/>
            <w:vAlign w:val="center"/>
          </w:tcPr>
          <w:p w14:paraId="58515602"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42</w:t>
            </w:r>
          </w:p>
        </w:tc>
        <w:tc>
          <w:tcPr>
            <w:tcW w:w="850" w:type="dxa"/>
            <w:vAlign w:val="center"/>
          </w:tcPr>
          <w:p w14:paraId="435D7799"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29</w:t>
            </w:r>
          </w:p>
        </w:tc>
        <w:tc>
          <w:tcPr>
            <w:tcW w:w="851" w:type="dxa"/>
            <w:vAlign w:val="center"/>
          </w:tcPr>
          <w:p w14:paraId="73C1FF7F"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68</w:t>
            </w:r>
          </w:p>
        </w:tc>
        <w:tc>
          <w:tcPr>
            <w:tcW w:w="850" w:type="dxa"/>
            <w:vAlign w:val="center"/>
          </w:tcPr>
          <w:p w14:paraId="74739FF2"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155,2</w:t>
            </w:r>
          </w:p>
        </w:tc>
        <w:tc>
          <w:tcPr>
            <w:tcW w:w="709" w:type="dxa"/>
            <w:vAlign w:val="center"/>
          </w:tcPr>
          <w:p w14:paraId="12CC0E03"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61,8</w:t>
            </w:r>
          </w:p>
        </w:tc>
        <w:tc>
          <w:tcPr>
            <w:tcW w:w="1418" w:type="dxa"/>
            <w:vAlign w:val="center"/>
          </w:tcPr>
          <w:p w14:paraId="39424FBF"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39,7</w:t>
            </w:r>
          </w:p>
        </w:tc>
      </w:tr>
      <w:tr w:rsidR="005D53E4" w:rsidRPr="00DB2758" w14:paraId="08BCC6E3" w14:textId="77777777" w:rsidTr="00A5689B">
        <w:trPr>
          <w:trHeight w:val="300"/>
        </w:trPr>
        <w:tc>
          <w:tcPr>
            <w:tcW w:w="2830" w:type="dxa"/>
            <w:vAlign w:val="center"/>
          </w:tcPr>
          <w:p w14:paraId="7D260BBA" w14:textId="219A10BB" w:rsidR="005D53E4" w:rsidRPr="00DB2758" w:rsidRDefault="005D53E4" w:rsidP="005D53E4">
            <w:pPr>
              <w:contextualSpacing/>
              <w:rPr>
                <w:rFonts w:ascii="Times New Roman" w:eastAsia="Calibri" w:hAnsi="Times New Roman" w:cs="Times New Roman"/>
              </w:rPr>
            </w:pPr>
            <w:r w:rsidRPr="00D159D2">
              <w:rPr>
                <w:rFonts w:ascii="Times New Roman" w:hAnsi="Times New Roman" w:cs="Times New Roman"/>
                <w:color w:val="000000"/>
                <w:sz w:val="20"/>
                <w:szCs w:val="20"/>
              </w:rPr>
              <w:t>Općina Pašman</w:t>
            </w:r>
          </w:p>
        </w:tc>
        <w:tc>
          <w:tcPr>
            <w:tcW w:w="709" w:type="dxa"/>
            <w:vAlign w:val="center"/>
          </w:tcPr>
          <w:p w14:paraId="379CE657"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16</w:t>
            </w:r>
          </w:p>
        </w:tc>
        <w:tc>
          <w:tcPr>
            <w:tcW w:w="709" w:type="dxa"/>
            <w:vAlign w:val="center"/>
          </w:tcPr>
          <w:p w14:paraId="193D768B"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24</w:t>
            </w:r>
          </w:p>
        </w:tc>
        <w:tc>
          <w:tcPr>
            <w:tcW w:w="850" w:type="dxa"/>
            <w:vAlign w:val="center"/>
          </w:tcPr>
          <w:p w14:paraId="65F96B4A"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26</w:t>
            </w:r>
          </w:p>
        </w:tc>
        <w:tc>
          <w:tcPr>
            <w:tcW w:w="851" w:type="dxa"/>
            <w:vAlign w:val="center"/>
          </w:tcPr>
          <w:p w14:paraId="2C95E9F3"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45</w:t>
            </w:r>
          </w:p>
        </w:tc>
        <w:tc>
          <w:tcPr>
            <w:tcW w:w="850" w:type="dxa"/>
            <w:vAlign w:val="center"/>
          </w:tcPr>
          <w:p w14:paraId="0E3CD09E"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61,5</w:t>
            </w:r>
          </w:p>
        </w:tc>
        <w:tc>
          <w:tcPr>
            <w:tcW w:w="709" w:type="dxa"/>
            <w:vAlign w:val="center"/>
          </w:tcPr>
          <w:p w14:paraId="4E1BFFDC"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53,3</w:t>
            </w:r>
          </w:p>
        </w:tc>
        <w:tc>
          <w:tcPr>
            <w:tcW w:w="1418" w:type="dxa"/>
            <w:vAlign w:val="center"/>
          </w:tcPr>
          <w:p w14:paraId="2333792F"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47,6</w:t>
            </w:r>
          </w:p>
        </w:tc>
      </w:tr>
      <w:tr w:rsidR="005D53E4" w:rsidRPr="00DB2758" w14:paraId="6630CB2D" w14:textId="77777777" w:rsidTr="00A5689B">
        <w:trPr>
          <w:trHeight w:val="300"/>
        </w:trPr>
        <w:tc>
          <w:tcPr>
            <w:tcW w:w="2830" w:type="dxa"/>
            <w:vAlign w:val="center"/>
          </w:tcPr>
          <w:p w14:paraId="4D269887" w14:textId="2E8092B4" w:rsidR="005D53E4" w:rsidRPr="00DB2758" w:rsidRDefault="005D53E4" w:rsidP="005D53E4">
            <w:pPr>
              <w:contextualSpacing/>
              <w:rPr>
                <w:rFonts w:ascii="Times New Roman" w:eastAsia="Calibri" w:hAnsi="Times New Roman" w:cs="Times New Roman"/>
              </w:rPr>
            </w:pPr>
            <w:r w:rsidRPr="00D159D2">
              <w:rPr>
                <w:rFonts w:ascii="Times New Roman" w:hAnsi="Times New Roman" w:cs="Times New Roman"/>
                <w:color w:val="000000"/>
                <w:sz w:val="20"/>
                <w:szCs w:val="20"/>
              </w:rPr>
              <w:t>Općina Polača</w:t>
            </w:r>
          </w:p>
        </w:tc>
        <w:tc>
          <w:tcPr>
            <w:tcW w:w="709" w:type="dxa"/>
            <w:vAlign w:val="center"/>
          </w:tcPr>
          <w:p w14:paraId="5CB6575F"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8</w:t>
            </w:r>
          </w:p>
        </w:tc>
        <w:tc>
          <w:tcPr>
            <w:tcW w:w="709" w:type="dxa"/>
            <w:vAlign w:val="center"/>
          </w:tcPr>
          <w:p w14:paraId="5A42B9AB"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15</w:t>
            </w:r>
          </w:p>
        </w:tc>
        <w:tc>
          <w:tcPr>
            <w:tcW w:w="850" w:type="dxa"/>
            <w:vAlign w:val="center"/>
          </w:tcPr>
          <w:p w14:paraId="4CD9AD03"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19</w:t>
            </w:r>
          </w:p>
        </w:tc>
        <w:tc>
          <w:tcPr>
            <w:tcW w:w="851" w:type="dxa"/>
            <w:vAlign w:val="center"/>
          </w:tcPr>
          <w:p w14:paraId="55CF2867"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24</w:t>
            </w:r>
          </w:p>
        </w:tc>
        <w:tc>
          <w:tcPr>
            <w:tcW w:w="850" w:type="dxa"/>
            <w:vAlign w:val="center"/>
          </w:tcPr>
          <w:p w14:paraId="074DC8DE"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42,1</w:t>
            </w:r>
          </w:p>
        </w:tc>
        <w:tc>
          <w:tcPr>
            <w:tcW w:w="709" w:type="dxa"/>
            <w:vAlign w:val="center"/>
          </w:tcPr>
          <w:p w14:paraId="4E1FB122"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62,5</w:t>
            </w:r>
          </w:p>
        </w:tc>
        <w:tc>
          <w:tcPr>
            <w:tcW w:w="1418" w:type="dxa"/>
            <w:vAlign w:val="center"/>
          </w:tcPr>
          <w:p w14:paraId="30DB3FF1"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42,1</w:t>
            </w:r>
          </w:p>
        </w:tc>
      </w:tr>
      <w:tr w:rsidR="005D53E4" w:rsidRPr="00DB2758" w14:paraId="0DD1932E" w14:textId="77777777" w:rsidTr="00A5689B">
        <w:trPr>
          <w:trHeight w:val="300"/>
        </w:trPr>
        <w:tc>
          <w:tcPr>
            <w:tcW w:w="2830" w:type="dxa"/>
            <w:vAlign w:val="center"/>
          </w:tcPr>
          <w:p w14:paraId="78EF7A40" w14:textId="1588C2C8" w:rsidR="005D53E4" w:rsidRPr="00DB2758" w:rsidRDefault="005D53E4" w:rsidP="005D53E4">
            <w:pPr>
              <w:contextualSpacing/>
              <w:rPr>
                <w:rFonts w:ascii="Times New Roman" w:eastAsia="Calibri" w:hAnsi="Times New Roman" w:cs="Times New Roman"/>
              </w:rPr>
            </w:pPr>
            <w:r w:rsidRPr="00D159D2">
              <w:rPr>
                <w:rFonts w:ascii="Times New Roman" w:hAnsi="Times New Roman" w:cs="Times New Roman"/>
                <w:color w:val="000000"/>
                <w:sz w:val="20"/>
                <w:szCs w:val="20"/>
              </w:rPr>
              <w:t>Općina Stankovci</w:t>
            </w:r>
          </w:p>
        </w:tc>
        <w:tc>
          <w:tcPr>
            <w:tcW w:w="709" w:type="dxa"/>
            <w:vAlign w:val="center"/>
          </w:tcPr>
          <w:p w14:paraId="1631E196"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18</w:t>
            </w:r>
          </w:p>
        </w:tc>
        <w:tc>
          <w:tcPr>
            <w:tcW w:w="709" w:type="dxa"/>
            <w:vAlign w:val="center"/>
          </w:tcPr>
          <w:p w14:paraId="12A8068B"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26</w:t>
            </w:r>
          </w:p>
        </w:tc>
        <w:tc>
          <w:tcPr>
            <w:tcW w:w="850" w:type="dxa"/>
            <w:vAlign w:val="center"/>
          </w:tcPr>
          <w:p w14:paraId="530FCE2C"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25</w:t>
            </w:r>
          </w:p>
        </w:tc>
        <w:tc>
          <w:tcPr>
            <w:tcW w:w="851" w:type="dxa"/>
            <w:vAlign w:val="center"/>
          </w:tcPr>
          <w:p w14:paraId="2065595C"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27</w:t>
            </w:r>
          </w:p>
        </w:tc>
        <w:tc>
          <w:tcPr>
            <w:tcW w:w="850" w:type="dxa"/>
            <w:vAlign w:val="center"/>
          </w:tcPr>
          <w:p w14:paraId="6B21DD0F"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72,0</w:t>
            </w:r>
          </w:p>
        </w:tc>
        <w:tc>
          <w:tcPr>
            <w:tcW w:w="709" w:type="dxa"/>
            <w:vAlign w:val="center"/>
          </w:tcPr>
          <w:p w14:paraId="0D2A82F6"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96,3</w:t>
            </w:r>
          </w:p>
        </w:tc>
        <w:tc>
          <w:tcPr>
            <w:tcW w:w="1418" w:type="dxa"/>
            <w:vAlign w:val="center"/>
          </w:tcPr>
          <w:p w14:paraId="32EECA3F"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42,5</w:t>
            </w:r>
          </w:p>
        </w:tc>
      </w:tr>
      <w:tr w:rsidR="005D53E4" w:rsidRPr="00DB2758" w14:paraId="09C4BD63" w14:textId="77777777" w:rsidTr="00A5689B">
        <w:trPr>
          <w:trHeight w:val="300"/>
        </w:trPr>
        <w:tc>
          <w:tcPr>
            <w:tcW w:w="2830" w:type="dxa"/>
            <w:vAlign w:val="center"/>
          </w:tcPr>
          <w:p w14:paraId="3C07F958" w14:textId="3AA53FC2" w:rsidR="005D53E4" w:rsidRPr="00DB2758" w:rsidRDefault="005D53E4" w:rsidP="005D53E4">
            <w:pPr>
              <w:contextualSpacing/>
              <w:rPr>
                <w:rFonts w:ascii="Times New Roman" w:eastAsia="Calibri" w:hAnsi="Times New Roman" w:cs="Times New Roman"/>
              </w:rPr>
            </w:pPr>
            <w:r w:rsidRPr="00D159D2">
              <w:rPr>
                <w:rFonts w:ascii="Times New Roman" w:hAnsi="Times New Roman" w:cs="Times New Roman"/>
                <w:color w:val="000000"/>
                <w:sz w:val="20"/>
                <w:szCs w:val="20"/>
              </w:rPr>
              <w:t>Općina Sukošan</w:t>
            </w:r>
          </w:p>
        </w:tc>
        <w:tc>
          <w:tcPr>
            <w:tcW w:w="709" w:type="dxa"/>
            <w:vAlign w:val="center"/>
          </w:tcPr>
          <w:p w14:paraId="18F57033"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48</w:t>
            </w:r>
          </w:p>
        </w:tc>
        <w:tc>
          <w:tcPr>
            <w:tcW w:w="709" w:type="dxa"/>
            <w:vAlign w:val="center"/>
          </w:tcPr>
          <w:p w14:paraId="1ADE1618"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48</w:t>
            </w:r>
          </w:p>
        </w:tc>
        <w:tc>
          <w:tcPr>
            <w:tcW w:w="850" w:type="dxa"/>
            <w:vAlign w:val="center"/>
          </w:tcPr>
          <w:p w14:paraId="550247B9"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34</w:t>
            </w:r>
          </w:p>
        </w:tc>
        <w:tc>
          <w:tcPr>
            <w:tcW w:w="851" w:type="dxa"/>
            <w:vAlign w:val="center"/>
          </w:tcPr>
          <w:p w14:paraId="5386561A"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49</w:t>
            </w:r>
          </w:p>
        </w:tc>
        <w:tc>
          <w:tcPr>
            <w:tcW w:w="850" w:type="dxa"/>
            <w:vAlign w:val="center"/>
          </w:tcPr>
          <w:p w14:paraId="63A211BD"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141,2</w:t>
            </w:r>
          </w:p>
        </w:tc>
        <w:tc>
          <w:tcPr>
            <w:tcW w:w="709" w:type="dxa"/>
            <w:vAlign w:val="center"/>
          </w:tcPr>
          <w:p w14:paraId="5B8F67E2"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98,0</w:t>
            </w:r>
          </w:p>
        </w:tc>
        <w:tc>
          <w:tcPr>
            <w:tcW w:w="1418" w:type="dxa"/>
            <w:vAlign w:val="center"/>
          </w:tcPr>
          <w:p w14:paraId="27913C58"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40,9</w:t>
            </w:r>
          </w:p>
        </w:tc>
      </w:tr>
      <w:tr w:rsidR="005D53E4" w:rsidRPr="00DB2758" w14:paraId="5B38C594" w14:textId="77777777" w:rsidTr="00A5689B">
        <w:trPr>
          <w:trHeight w:val="300"/>
        </w:trPr>
        <w:tc>
          <w:tcPr>
            <w:tcW w:w="2830" w:type="dxa"/>
            <w:vAlign w:val="center"/>
          </w:tcPr>
          <w:p w14:paraId="5BA22208" w14:textId="708BCBCB" w:rsidR="005D53E4" w:rsidRPr="00DB2758" w:rsidRDefault="005D53E4" w:rsidP="005D53E4">
            <w:pPr>
              <w:contextualSpacing/>
              <w:rPr>
                <w:rFonts w:ascii="Times New Roman" w:eastAsia="Calibri" w:hAnsi="Times New Roman" w:cs="Times New Roman"/>
              </w:rPr>
            </w:pPr>
            <w:r w:rsidRPr="00D159D2">
              <w:rPr>
                <w:rFonts w:ascii="Times New Roman" w:hAnsi="Times New Roman" w:cs="Times New Roman"/>
                <w:color w:val="000000"/>
                <w:sz w:val="20"/>
                <w:szCs w:val="20"/>
              </w:rPr>
              <w:t>Općina Sv. Filip i Jakov</w:t>
            </w:r>
          </w:p>
        </w:tc>
        <w:tc>
          <w:tcPr>
            <w:tcW w:w="709" w:type="dxa"/>
            <w:vAlign w:val="center"/>
          </w:tcPr>
          <w:p w14:paraId="7600670B"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49</w:t>
            </w:r>
          </w:p>
        </w:tc>
        <w:tc>
          <w:tcPr>
            <w:tcW w:w="709" w:type="dxa"/>
            <w:vAlign w:val="center"/>
          </w:tcPr>
          <w:p w14:paraId="087DFE8C"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40</w:t>
            </w:r>
          </w:p>
        </w:tc>
        <w:tc>
          <w:tcPr>
            <w:tcW w:w="850" w:type="dxa"/>
            <w:vAlign w:val="center"/>
          </w:tcPr>
          <w:p w14:paraId="649AE38D"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53</w:t>
            </w:r>
          </w:p>
        </w:tc>
        <w:tc>
          <w:tcPr>
            <w:tcW w:w="851" w:type="dxa"/>
            <w:vAlign w:val="center"/>
          </w:tcPr>
          <w:p w14:paraId="251875E3"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45</w:t>
            </w:r>
          </w:p>
        </w:tc>
        <w:tc>
          <w:tcPr>
            <w:tcW w:w="850" w:type="dxa"/>
            <w:vAlign w:val="center"/>
          </w:tcPr>
          <w:p w14:paraId="366F3AE4"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92,5</w:t>
            </w:r>
          </w:p>
        </w:tc>
        <w:tc>
          <w:tcPr>
            <w:tcW w:w="709" w:type="dxa"/>
            <w:vAlign w:val="center"/>
          </w:tcPr>
          <w:p w14:paraId="643303DC"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88,9</w:t>
            </w:r>
          </w:p>
        </w:tc>
        <w:tc>
          <w:tcPr>
            <w:tcW w:w="1418" w:type="dxa"/>
            <w:vAlign w:val="center"/>
          </w:tcPr>
          <w:p w14:paraId="1427F042"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40,3</w:t>
            </w:r>
          </w:p>
        </w:tc>
      </w:tr>
      <w:tr w:rsidR="005D53E4" w:rsidRPr="00DB2758" w14:paraId="559822F3" w14:textId="77777777" w:rsidTr="00A5689B">
        <w:trPr>
          <w:trHeight w:val="300"/>
        </w:trPr>
        <w:tc>
          <w:tcPr>
            <w:tcW w:w="2830" w:type="dxa"/>
            <w:vAlign w:val="center"/>
          </w:tcPr>
          <w:p w14:paraId="2C00A20C" w14:textId="3E160E2D" w:rsidR="005D53E4" w:rsidRPr="00DB2758" w:rsidRDefault="005D53E4" w:rsidP="005D53E4">
            <w:pPr>
              <w:contextualSpacing/>
              <w:rPr>
                <w:rFonts w:ascii="Times New Roman" w:eastAsia="Calibri" w:hAnsi="Times New Roman" w:cs="Times New Roman"/>
              </w:rPr>
            </w:pPr>
            <w:r w:rsidRPr="00D159D2">
              <w:rPr>
                <w:rFonts w:ascii="Times New Roman" w:hAnsi="Times New Roman" w:cs="Times New Roman"/>
                <w:color w:val="000000"/>
                <w:sz w:val="20"/>
                <w:szCs w:val="20"/>
              </w:rPr>
              <w:t>Općina Škabrnja</w:t>
            </w:r>
          </w:p>
        </w:tc>
        <w:tc>
          <w:tcPr>
            <w:tcW w:w="709" w:type="dxa"/>
            <w:vAlign w:val="center"/>
          </w:tcPr>
          <w:p w14:paraId="2F5573B0"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20</w:t>
            </w:r>
          </w:p>
        </w:tc>
        <w:tc>
          <w:tcPr>
            <w:tcW w:w="709" w:type="dxa"/>
            <w:vAlign w:val="center"/>
          </w:tcPr>
          <w:p w14:paraId="7C43EBCB"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14</w:t>
            </w:r>
          </w:p>
        </w:tc>
        <w:tc>
          <w:tcPr>
            <w:tcW w:w="850" w:type="dxa"/>
            <w:vAlign w:val="center"/>
          </w:tcPr>
          <w:p w14:paraId="54B9C82D"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21</w:t>
            </w:r>
          </w:p>
        </w:tc>
        <w:tc>
          <w:tcPr>
            <w:tcW w:w="851" w:type="dxa"/>
            <w:vAlign w:val="center"/>
          </w:tcPr>
          <w:p w14:paraId="764142E2"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17</w:t>
            </w:r>
          </w:p>
        </w:tc>
        <w:tc>
          <w:tcPr>
            <w:tcW w:w="850" w:type="dxa"/>
            <w:vAlign w:val="center"/>
          </w:tcPr>
          <w:p w14:paraId="40AFBE74"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95,2</w:t>
            </w:r>
          </w:p>
        </w:tc>
        <w:tc>
          <w:tcPr>
            <w:tcW w:w="709" w:type="dxa"/>
            <w:vAlign w:val="center"/>
          </w:tcPr>
          <w:p w14:paraId="312A46C7"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82,4</w:t>
            </w:r>
          </w:p>
        </w:tc>
        <w:tc>
          <w:tcPr>
            <w:tcW w:w="1418" w:type="dxa"/>
            <w:vAlign w:val="center"/>
          </w:tcPr>
          <w:p w14:paraId="3DEA0394" w14:textId="77777777" w:rsidR="005D53E4" w:rsidRPr="005D71D0" w:rsidRDefault="005D53E4" w:rsidP="005D53E4">
            <w:pPr>
              <w:contextualSpacing/>
              <w:jc w:val="center"/>
              <w:rPr>
                <w:rFonts w:ascii="Times New Roman" w:eastAsia="Calibri" w:hAnsi="Times New Roman" w:cs="Times New Roman"/>
                <w:sz w:val="20"/>
                <w:szCs w:val="20"/>
              </w:rPr>
            </w:pPr>
            <w:r w:rsidRPr="005D71D0">
              <w:rPr>
                <w:rFonts w:ascii="Times New Roman" w:hAnsi="Times New Roman" w:cs="Times New Roman"/>
                <w:color w:val="000000"/>
                <w:sz w:val="20"/>
                <w:szCs w:val="20"/>
              </w:rPr>
              <w:t>37,9</w:t>
            </w:r>
          </w:p>
        </w:tc>
      </w:tr>
      <w:tr w:rsidR="005D53E4" w:rsidRPr="00DB2758" w14:paraId="61F06A9B" w14:textId="77777777" w:rsidTr="00881DFF">
        <w:trPr>
          <w:trHeight w:val="300"/>
        </w:trPr>
        <w:tc>
          <w:tcPr>
            <w:tcW w:w="2830" w:type="dxa"/>
            <w:vAlign w:val="center"/>
          </w:tcPr>
          <w:p w14:paraId="4A01615E" w14:textId="4EEF706B" w:rsidR="005D53E4" w:rsidRPr="00D159D2" w:rsidRDefault="005D53E4" w:rsidP="005D53E4">
            <w:pPr>
              <w:contextualSpacing/>
              <w:rPr>
                <w:rFonts w:ascii="Times New Roman" w:hAnsi="Times New Roman" w:cs="Times New Roman"/>
                <w:color w:val="000000"/>
                <w:sz w:val="20"/>
                <w:szCs w:val="20"/>
              </w:rPr>
            </w:pPr>
            <w:r w:rsidRPr="00D159D2">
              <w:rPr>
                <w:rFonts w:ascii="Times New Roman" w:hAnsi="Times New Roman" w:cs="Times New Roman"/>
                <w:color w:val="000000"/>
                <w:sz w:val="20"/>
                <w:szCs w:val="20"/>
              </w:rPr>
              <w:t>Općina Tkon</w:t>
            </w:r>
          </w:p>
        </w:tc>
        <w:tc>
          <w:tcPr>
            <w:tcW w:w="709" w:type="dxa"/>
            <w:tcBorders>
              <w:top w:val="nil"/>
              <w:left w:val="nil"/>
              <w:bottom w:val="single" w:sz="8" w:space="0" w:color="auto"/>
              <w:right w:val="single" w:sz="8" w:space="0" w:color="auto"/>
            </w:tcBorders>
            <w:shd w:val="clear" w:color="auto" w:fill="auto"/>
            <w:vAlign w:val="center"/>
          </w:tcPr>
          <w:p w14:paraId="32013AC7" w14:textId="09118444" w:rsidR="005D53E4" w:rsidRPr="00881DFF" w:rsidRDefault="005D53E4" w:rsidP="005D53E4">
            <w:pPr>
              <w:contextualSpacing/>
              <w:jc w:val="center"/>
              <w:rPr>
                <w:rFonts w:ascii="Times New Roman" w:hAnsi="Times New Roman" w:cs="Times New Roman"/>
                <w:color w:val="000000"/>
                <w:sz w:val="20"/>
                <w:szCs w:val="20"/>
              </w:rPr>
            </w:pPr>
            <w:r w:rsidRPr="00881DFF">
              <w:rPr>
                <w:rFonts w:ascii="Times New Roman" w:hAnsi="Times New Roman" w:cs="Times New Roman"/>
                <w:color w:val="000000"/>
                <w:sz w:val="20"/>
                <w:szCs w:val="20"/>
              </w:rPr>
              <w:t>7</w:t>
            </w:r>
          </w:p>
        </w:tc>
        <w:tc>
          <w:tcPr>
            <w:tcW w:w="709" w:type="dxa"/>
            <w:tcBorders>
              <w:top w:val="nil"/>
              <w:left w:val="nil"/>
              <w:bottom w:val="single" w:sz="8" w:space="0" w:color="auto"/>
              <w:right w:val="single" w:sz="8" w:space="0" w:color="auto"/>
            </w:tcBorders>
            <w:shd w:val="clear" w:color="auto" w:fill="auto"/>
            <w:vAlign w:val="center"/>
          </w:tcPr>
          <w:p w14:paraId="74389FC8" w14:textId="000BE260" w:rsidR="005D53E4" w:rsidRPr="00881DFF" w:rsidRDefault="005D53E4" w:rsidP="005D53E4">
            <w:pPr>
              <w:contextualSpacing/>
              <w:jc w:val="center"/>
              <w:rPr>
                <w:rFonts w:ascii="Times New Roman" w:hAnsi="Times New Roman" w:cs="Times New Roman"/>
                <w:color w:val="000000"/>
                <w:sz w:val="20"/>
                <w:szCs w:val="20"/>
              </w:rPr>
            </w:pPr>
            <w:r w:rsidRPr="00881DFF">
              <w:rPr>
                <w:rFonts w:ascii="Times New Roman" w:hAnsi="Times New Roman" w:cs="Times New Roman"/>
                <w:color w:val="000000"/>
                <w:sz w:val="20"/>
                <w:szCs w:val="20"/>
              </w:rPr>
              <w:t>8</w:t>
            </w:r>
          </w:p>
        </w:tc>
        <w:tc>
          <w:tcPr>
            <w:tcW w:w="850" w:type="dxa"/>
            <w:tcBorders>
              <w:top w:val="nil"/>
              <w:left w:val="nil"/>
              <w:bottom w:val="single" w:sz="8" w:space="0" w:color="auto"/>
              <w:right w:val="single" w:sz="8" w:space="0" w:color="auto"/>
            </w:tcBorders>
            <w:shd w:val="clear" w:color="auto" w:fill="auto"/>
            <w:vAlign w:val="center"/>
          </w:tcPr>
          <w:p w14:paraId="3B56C467" w14:textId="62F81CCB" w:rsidR="005D53E4" w:rsidRPr="00881DFF" w:rsidRDefault="005D53E4" w:rsidP="005D53E4">
            <w:pPr>
              <w:contextualSpacing/>
              <w:jc w:val="center"/>
              <w:rPr>
                <w:rFonts w:ascii="Times New Roman" w:hAnsi="Times New Roman" w:cs="Times New Roman"/>
                <w:color w:val="000000"/>
                <w:sz w:val="20"/>
                <w:szCs w:val="20"/>
              </w:rPr>
            </w:pPr>
            <w:r w:rsidRPr="00881DFF">
              <w:rPr>
                <w:rFonts w:ascii="Times New Roman" w:hAnsi="Times New Roman" w:cs="Times New Roman"/>
                <w:color w:val="000000"/>
                <w:sz w:val="20"/>
                <w:szCs w:val="20"/>
              </w:rPr>
              <w:t>9</w:t>
            </w:r>
          </w:p>
        </w:tc>
        <w:tc>
          <w:tcPr>
            <w:tcW w:w="851" w:type="dxa"/>
            <w:tcBorders>
              <w:top w:val="nil"/>
              <w:left w:val="nil"/>
              <w:bottom w:val="single" w:sz="8" w:space="0" w:color="auto"/>
              <w:right w:val="single" w:sz="8" w:space="0" w:color="auto"/>
            </w:tcBorders>
            <w:shd w:val="clear" w:color="auto" w:fill="auto"/>
            <w:vAlign w:val="center"/>
          </w:tcPr>
          <w:p w14:paraId="0AB969EE" w14:textId="6375801F" w:rsidR="005D53E4" w:rsidRPr="00881DFF" w:rsidRDefault="005D53E4" w:rsidP="005D53E4">
            <w:pPr>
              <w:contextualSpacing/>
              <w:jc w:val="center"/>
              <w:rPr>
                <w:rFonts w:ascii="Times New Roman" w:hAnsi="Times New Roman" w:cs="Times New Roman"/>
                <w:color w:val="000000"/>
                <w:sz w:val="20"/>
                <w:szCs w:val="20"/>
              </w:rPr>
            </w:pPr>
            <w:r w:rsidRPr="00881DFF">
              <w:rPr>
                <w:rFonts w:ascii="Times New Roman" w:hAnsi="Times New Roman" w:cs="Times New Roman"/>
                <w:color w:val="000000"/>
                <w:sz w:val="20"/>
                <w:szCs w:val="20"/>
              </w:rPr>
              <w:t>6</w:t>
            </w:r>
          </w:p>
        </w:tc>
        <w:tc>
          <w:tcPr>
            <w:tcW w:w="850" w:type="dxa"/>
            <w:tcBorders>
              <w:top w:val="nil"/>
              <w:left w:val="nil"/>
              <w:bottom w:val="single" w:sz="8" w:space="0" w:color="auto"/>
              <w:right w:val="single" w:sz="8" w:space="0" w:color="auto"/>
            </w:tcBorders>
            <w:shd w:val="clear" w:color="auto" w:fill="auto"/>
            <w:vAlign w:val="center"/>
          </w:tcPr>
          <w:p w14:paraId="06218005" w14:textId="2DC10DB7" w:rsidR="005D53E4" w:rsidRPr="005D53E4" w:rsidRDefault="005D53E4" w:rsidP="005D53E4">
            <w:pPr>
              <w:contextualSpacing/>
              <w:jc w:val="center"/>
              <w:rPr>
                <w:rFonts w:ascii="Times New Roman" w:hAnsi="Times New Roman" w:cs="Times New Roman"/>
                <w:color w:val="000000"/>
                <w:sz w:val="20"/>
                <w:szCs w:val="20"/>
              </w:rPr>
            </w:pPr>
            <w:r w:rsidRPr="005D53E4">
              <w:rPr>
                <w:rFonts w:ascii="Times New Roman" w:hAnsi="Times New Roman" w:cs="Times New Roman"/>
                <w:color w:val="000000"/>
                <w:sz w:val="20"/>
                <w:szCs w:val="20"/>
              </w:rPr>
              <w:t>77,8</w:t>
            </w:r>
          </w:p>
        </w:tc>
        <w:tc>
          <w:tcPr>
            <w:tcW w:w="709" w:type="dxa"/>
            <w:tcBorders>
              <w:top w:val="nil"/>
              <w:left w:val="nil"/>
              <w:bottom w:val="single" w:sz="8" w:space="0" w:color="auto"/>
              <w:right w:val="single" w:sz="8" w:space="0" w:color="auto"/>
            </w:tcBorders>
            <w:shd w:val="clear" w:color="auto" w:fill="auto"/>
            <w:vAlign w:val="center"/>
          </w:tcPr>
          <w:p w14:paraId="4E38E7E7" w14:textId="6237E0E6" w:rsidR="005D53E4" w:rsidRPr="005D53E4" w:rsidRDefault="005D53E4" w:rsidP="005D53E4">
            <w:pPr>
              <w:contextualSpacing/>
              <w:jc w:val="center"/>
              <w:rPr>
                <w:rFonts w:ascii="Times New Roman" w:hAnsi="Times New Roman" w:cs="Times New Roman"/>
                <w:color w:val="000000"/>
                <w:sz w:val="20"/>
                <w:szCs w:val="20"/>
              </w:rPr>
            </w:pPr>
            <w:r w:rsidRPr="005D53E4">
              <w:rPr>
                <w:rFonts w:ascii="Times New Roman" w:hAnsi="Times New Roman" w:cs="Times New Roman"/>
                <w:color w:val="000000"/>
                <w:sz w:val="20"/>
                <w:szCs w:val="20"/>
              </w:rPr>
              <w:t>133,3</w:t>
            </w:r>
          </w:p>
        </w:tc>
        <w:tc>
          <w:tcPr>
            <w:tcW w:w="1418" w:type="dxa"/>
            <w:tcBorders>
              <w:top w:val="nil"/>
              <w:left w:val="nil"/>
              <w:bottom w:val="single" w:sz="8" w:space="0" w:color="auto"/>
              <w:right w:val="single" w:sz="8" w:space="0" w:color="auto"/>
            </w:tcBorders>
            <w:shd w:val="clear" w:color="auto" w:fill="auto"/>
            <w:vAlign w:val="center"/>
          </w:tcPr>
          <w:p w14:paraId="78256993" w14:textId="14BBB2F8" w:rsidR="005D53E4" w:rsidRPr="005D53E4" w:rsidRDefault="005D53E4" w:rsidP="005D53E4">
            <w:pPr>
              <w:contextualSpacing/>
              <w:jc w:val="center"/>
              <w:rPr>
                <w:rFonts w:ascii="Times New Roman" w:hAnsi="Times New Roman" w:cs="Times New Roman"/>
                <w:color w:val="000000"/>
                <w:sz w:val="20"/>
                <w:szCs w:val="20"/>
              </w:rPr>
            </w:pPr>
            <w:r w:rsidRPr="005D53E4">
              <w:rPr>
                <w:rFonts w:ascii="Times New Roman" w:hAnsi="Times New Roman" w:cs="Times New Roman"/>
                <w:color w:val="000000"/>
                <w:sz w:val="20"/>
                <w:szCs w:val="20"/>
              </w:rPr>
              <w:t>41,9</w:t>
            </w:r>
          </w:p>
        </w:tc>
      </w:tr>
      <w:tr w:rsidR="005D53E4" w:rsidRPr="005D71D0" w14:paraId="334C61C0" w14:textId="77777777" w:rsidTr="00A5689B">
        <w:trPr>
          <w:trHeight w:val="300"/>
        </w:trPr>
        <w:tc>
          <w:tcPr>
            <w:tcW w:w="2830" w:type="dxa"/>
          </w:tcPr>
          <w:p w14:paraId="4881AA7B" w14:textId="77777777" w:rsidR="005D53E4" w:rsidRPr="005D71D0" w:rsidRDefault="005D53E4" w:rsidP="005D53E4">
            <w:pPr>
              <w:contextualSpacing/>
              <w:rPr>
                <w:rFonts w:ascii="Times New Roman" w:eastAsia="Calibri" w:hAnsi="Times New Roman" w:cs="Times New Roman"/>
                <w:b/>
                <w:bCs/>
              </w:rPr>
            </w:pPr>
            <w:r w:rsidRPr="005D71D0">
              <w:rPr>
                <w:rFonts w:ascii="Times New Roman" w:eastAsia="Calibri" w:hAnsi="Times New Roman" w:cs="Times New Roman"/>
                <w:b/>
                <w:bCs/>
              </w:rPr>
              <w:t>Ukupno LAG</w:t>
            </w:r>
          </w:p>
        </w:tc>
        <w:tc>
          <w:tcPr>
            <w:tcW w:w="709" w:type="dxa"/>
            <w:vAlign w:val="center"/>
          </w:tcPr>
          <w:p w14:paraId="3176013C" w14:textId="77777777" w:rsidR="005D53E4" w:rsidRPr="005D71D0" w:rsidRDefault="005D53E4" w:rsidP="005D53E4">
            <w:pPr>
              <w:contextualSpacing/>
              <w:jc w:val="center"/>
              <w:rPr>
                <w:rFonts w:ascii="Times New Roman" w:eastAsia="Calibri" w:hAnsi="Times New Roman" w:cs="Times New Roman"/>
                <w:b/>
                <w:bCs/>
              </w:rPr>
            </w:pPr>
            <w:r w:rsidRPr="005D71D0">
              <w:rPr>
                <w:rFonts w:ascii="Times New Roman" w:hAnsi="Times New Roman" w:cs="Times New Roman"/>
                <w:b/>
                <w:bCs/>
                <w:color w:val="000000"/>
              </w:rPr>
              <w:t>434</w:t>
            </w:r>
          </w:p>
        </w:tc>
        <w:tc>
          <w:tcPr>
            <w:tcW w:w="709" w:type="dxa"/>
            <w:vAlign w:val="center"/>
          </w:tcPr>
          <w:p w14:paraId="171A1864" w14:textId="77777777" w:rsidR="005D53E4" w:rsidRPr="005D71D0" w:rsidRDefault="005D53E4" w:rsidP="005D53E4">
            <w:pPr>
              <w:contextualSpacing/>
              <w:jc w:val="center"/>
              <w:rPr>
                <w:rFonts w:ascii="Times New Roman" w:eastAsia="Calibri" w:hAnsi="Times New Roman" w:cs="Times New Roman"/>
                <w:b/>
                <w:bCs/>
              </w:rPr>
            </w:pPr>
            <w:r w:rsidRPr="005D71D0">
              <w:rPr>
                <w:rFonts w:ascii="Times New Roman" w:hAnsi="Times New Roman" w:cs="Times New Roman"/>
                <w:b/>
                <w:bCs/>
                <w:color w:val="000000"/>
              </w:rPr>
              <w:t>438</w:t>
            </w:r>
          </w:p>
        </w:tc>
        <w:tc>
          <w:tcPr>
            <w:tcW w:w="850" w:type="dxa"/>
            <w:vAlign w:val="center"/>
          </w:tcPr>
          <w:p w14:paraId="5F2673A4" w14:textId="77777777" w:rsidR="005D53E4" w:rsidRPr="005D71D0" w:rsidRDefault="005D53E4" w:rsidP="005D53E4">
            <w:pPr>
              <w:contextualSpacing/>
              <w:jc w:val="center"/>
              <w:rPr>
                <w:rFonts w:ascii="Times New Roman" w:eastAsia="Calibri" w:hAnsi="Times New Roman" w:cs="Times New Roman"/>
                <w:b/>
                <w:bCs/>
              </w:rPr>
            </w:pPr>
            <w:r w:rsidRPr="005D71D0">
              <w:rPr>
                <w:rFonts w:ascii="Times New Roman" w:hAnsi="Times New Roman" w:cs="Times New Roman"/>
                <w:b/>
                <w:bCs/>
                <w:color w:val="000000"/>
              </w:rPr>
              <w:t>421</w:t>
            </w:r>
          </w:p>
        </w:tc>
        <w:tc>
          <w:tcPr>
            <w:tcW w:w="851" w:type="dxa"/>
            <w:vAlign w:val="center"/>
          </w:tcPr>
          <w:p w14:paraId="612F4713" w14:textId="77777777" w:rsidR="005D53E4" w:rsidRPr="005D71D0" w:rsidRDefault="005D53E4" w:rsidP="005D53E4">
            <w:pPr>
              <w:contextualSpacing/>
              <w:jc w:val="center"/>
              <w:rPr>
                <w:rFonts w:ascii="Times New Roman" w:eastAsia="Calibri" w:hAnsi="Times New Roman" w:cs="Times New Roman"/>
                <w:b/>
                <w:bCs/>
              </w:rPr>
            </w:pPr>
            <w:r w:rsidRPr="005D71D0">
              <w:rPr>
                <w:rFonts w:ascii="Times New Roman" w:hAnsi="Times New Roman" w:cs="Times New Roman"/>
                <w:b/>
                <w:bCs/>
                <w:color w:val="000000"/>
              </w:rPr>
              <w:t>542</w:t>
            </w:r>
          </w:p>
        </w:tc>
        <w:tc>
          <w:tcPr>
            <w:tcW w:w="850" w:type="dxa"/>
            <w:vAlign w:val="center"/>
          </w:tcPr>
          <w:p w14:paraId="6DC67E57" w14:textId="77777777" w:rsidR="005D53E4" w:rsidRPr="005D71D0" w:rsidRDefault="005D53E4" w:rsidP="005D53E4">
            <w:pPr>
              <w:contextualSpacing/>
              <w:jc w:val="center"/>
              <w:rPr>
                <w:rFonts w:ascii="Times New Roman" w:eastAsia="Calibri" w:hAnsi="Times New Roman" w:cs="Times New Roman"/>
                <w:b/>
                <w:bCs/>
              </w:rPr>
            </w:pPr>
            <w:r w:rsidRPr="005D71D0">
              <w:rPr>
                <w:rFonts w:ascii="Times New Roman" w:hAnsi="Times New Roman" w:cs="Times New Roman"/>
                <w:b/>
                <w:bCs/>
                <w:color w:val="000000"/>
              </w:rPr>
              <w:t>103,1</w:t>
            </w:r>
          </w:p>
        </w:tc>
        <w:tc>
          <w:tcPr>
            <w:tcW w:w="709" w:type="dxa"/>
            <w:vAlign w:val="center"/>
          </w:tcPr>
          <w:p w14:paraId="72E9B2A8" w14:textId="77777777" w:rsidR="005D53E4" w:rsidRPr="005D71D0" w:rsidRDefault="005D53E4" w:rsidP="005D53E4">
            <w:pPr>
              <w:contextualSpacing/>
              <w:jc w:val="center"/>
              <w:rPr>
                <w:rFonts w:ascii="Times New Roman" w:eastAsia="Calibri" w:hAnsi="Times New Roman" w:cs="Times New Roman"/>
                <w:b/>
                <w:bCs/>
              </w:rPr>
            </w:pPr>
            <w:r w:rsidRPr="005D71D0">
              <w:rPr>
                <w:rFonts w:ascii="Times New Roman" w:hAnsi="Times New Roman" w:cs="Times New Roman"/>
                <w:b/>
                <w:bCs/>
                <w:color w:val="000000"/>
              </w:rPr>
              <w:t>80,8</w:t>
            </w:r>
          </w:p>
        </w:tc>
        <w:tc>
          <w:tcPr>
            <w:tcW w:w="1418" w:type="dxa"/>
            <w:vAlign w:val="center"/>
          </w:tcPr>
          <w:p w14:paraId="0A77DC55" w14:textId="77777777" w:rsidR="005D53E4" w:rsidRPr="005D71D0" w:rsidRDefault="005D53E4" w:rsidP="005D53E4">
            <w:pPr>
              <w:contextualSpacing/>
              <w:jc w:val="center"/>
              <w:rPr>
                <w:rFonts w:ascii="Times New Roman" w:eastAsia="Calibri" w:hAnsi="Times New Roman" w:cs="Times New Roman"/>
                <w:b/>
                <w:bCs/>
              </w:rPr>
            </w:pPr>
            <w:r w:rsidRPr="005D71D0">
              <w:rPr>
                <w:rFonts w:ascii="Times New Roman" w:hAnsi="Times New Roman" w:cs="Times New Roman"/>
                <w:b/>
                <w:bCs/>
                <w:color w:val="000000"/>
              </w:rPr>
              <w:t>40,71</w:t>
            </w:r>
          </w:p>
        </w:tc>
      </w:tr>
    </w:tbl>
    <w:p w14:paraId="6B76A4F0" w14:textId="77777777" w:rsidR="006D6782" w:rsidRPr="00C4171D" w:rsidRDefault="006D6782" w:rsidP="007F50DE">
      <w:pPr>
        <w:rPr>
          <w:rFonts w:ascii="Times New Roman" w:eastAsia="Times New Roman" w:hAnsi="Times New Roman" w:cs="Times New Roman"/>
          <w:color w:val="000000"/>
          <w:sz w:val="10"/>
          <w:lang w:eastAsia="hr-HR"/>
        </w:rPr>
      </w:pPr>
    </w:p>
    <w:p w14:paraId="128E4857" w14:textId="77AA6B26" w:rsidR="007F50DE" w:rsidRDefault="007F50DE" w:rsidP="007F50DE">
      <w:pPr>
        <w:rPr>
          <w:rFonts w:ascii="Times New Roman" w:eastAsia="Times New Roman" w:hAnsi="Times New Roman" w:cs="Times New Roman"/>
          <w:i/>
          <w:color w:val="000000"/>
          <w:lang w:eastAsia="hr-HR"/>
        </w:rPr>
      </w:pPr>
      <w:r w:rsidRPr="00D5356F">
        <w:rPr>
          <w:rFonts w:ascii="Times New Roman" w:eastAsia="Times New Roman" w:hAnsi="Times New Roman" w:cs="Times New Roman"/>
          <w:color w:val="000000"/>
          <w:lang w:eastAsia="hr-HR"/>
        </w:rPr>
        <w:t>Izvor:</w:t>
      </w:r>
      <w:bookmarkStart w:id="820" w:name="_Hlk39042855"/>
      <w:r w:rsidR="00EB6DF7">
        <w:rPr>
          <w:rFonts w:ascii="Times New Roman" w:eastAsia="Times New Roman" w:hAnsi="Times New Roman" w:cs="Times New Roman"/>
          <w:color w:val="000000"/>
          <w:lang w:eastAsia="hr-HR"/>
        </w:rPr>
        <w:t xml:space="preserve"> </w:t>
      </w:r>
      <w:r w:rsidR="0018647E" w:rsidRPr="00E96A39">
        <w:rPr>
          <w:rFonts w:ascii="Times New Roman" w:eastAsia="Times New Roman" w:hAnsi="Times New Roman" w:cs="Times New Roman"/>
          <w:i/>
          <w:color w:val="000000"/>
          <w:lang w:eastAsia="hr-HR"/>
        </w:rPr>
        <w:t>Državni zavod za statistiku</w:t>
      </w:r>
    </w:p>
    <w:p w14:paraId="0D9C0691" w14:textId="77777777" w:rsidR="001F0D95" w:rsidRPr="00C4171D" w:rsidRDefault="001F0D95" w:rsidP="001F0D95">
      <w:pPr>
        <w:pStyle w:val="Heading3"/>
        <w:rPr>
          <w:lang w:eastAsia="hr-HR"/>
        </w:rPr>
      </w:pPr>
      <w:bookmarkStart w:id="821" w:name="_Toc145793802"/>
      <w:r w:rsidRPr="00C4171D">
        <w:rPr>
          <w:lang w:eastAsia="hr-HR"/>
        </w:rPr>
        <w:t>Tablica 18: Obrazovna struktura stanovništva na području LAG-a</w:t>
      </w:r>
      <w:bookmarkEnd w:id="821"/>
    </w:p>
    <w:p w14:paraId="35B49F99" w14:textId="796351C2" w:rsidR="001F0D95" w:rsidRPr="00ED4A98" w:rsidRDefault="001F0D95" w:rsidP="001F0D95">
      <w:pPr>
        <w:contextualSpacing/>
        <w:jc w:val="both"/>
        <w:rPr>
          <w:rFonts w:ascii="Times New Roman" w:eastAsia="Calibri" w:hAnsi="Times New Roman" w:cs="Times New Roman"/>
          <w:sz w:val="14"/>
          <w:szCs w:val="14"/>
        </w:rPr>
      </w:pPr>
      <w:r>
        <w:rPr>
          <w:rFonts w:ascii="Times New Roman" w:eastAsia="Calibri" w:hAnsi="Times New Roman" w:cs="Times New Roman"/>
          <w:bCs/>
        </w:rPr>
        <w:t xml:space="preserve"> </w:t>
      </w:r>
    </w:p>
    <w:tbl>
      <w:tblPr>
        <w:tblStyle w:val="TableGrid"/>
        <w:tblW w:w="11197" w:type="dxa"/>
        <w:tblInd w:w="-1064" w:type="dxa"/>
        <w:tblLayout w:type="fixed"/>
        <w:tblLook w:val="04A0" w:firstRow="1" w:lastRow="0" w:firstColumn="1" w:lastColumn="0" w:noHBand="0" w:noVBand="1"/>
      </w:tblPr>
      <w:tblGrid>
        <w:gridCol w:w="1768"/>
        <w:gridCol w:w="425"/>
        <w:gridCol w:w="426"/>
        <w:gridCol w:w="355"/>
        <w:gridCol w:w="330"/>
        <w:gridCol w:w="331"/>
        <w:gridCol w:w="401"/>
        <w:gridCol w:w="567"/>
        <w:gridCol w:w="425"/>
        <w:gridCol w:w="426"/>
        <w:gridCol w:w="425"/>
        <w:gridCol w:w="425"/>
        <w:gridCol w:w="425"/>
        <w:gridCol w:w="284"/>
        <w:gridCol w:w="283"/>
        <w:gridCol w:w="426"/>
        <w:gridCol w:w="567"/>
        <w:gridCol w:w="283"/>
        <w:gridCol w:w="425"/>
        <w:gridCol w:w="284"/>
        <w:gridCol w:w="283"/>
        <w:gridCol w:w="284"/>
        <w:gridCol w:w="283"/>
        <w:gridCol w:w="284"/>
        <w:gridCol w:w="283"/>
        <w:gridCol w:w="499"/>
      </w:tblGrid>
      <w:tr w:rsidR="001F0D95" w14:paraId="4AA945ED" w14:textId="77777777" w:rsidTr="00A5689B">
        <w:trPr>
          <w:trHeight w:val="700"/>
        </w:trPr>
        <w:tc>
          <w:tcPr>
            <w:tcW w:w="1768" w:type="dxa"/>
            <w:vMerge w:val="restart"/>
            <w:shd w:val="clear" w:color="auto" w:fill="B4C6E7" w:themeFill="accent1" w:themeFillTint="66"/>
            <w:tcMar>
              <w:left w:w="28" w:type="dxa"/>
              <w:right w:w="28" w:type="dxa"/>
            </w:tcMar>
          </w:tcPr>
          <w:p w14:paraId="6D5B8FE3" w14:textId="77777777" w:rsidR="001F0D95" w:rsidRPr="00002749" w:rsidRDefault="001F0D95" w:rsidP="00A5689B">
            <w:pPr>
              <w:rPr>
                <w:rFonts w:ascii="Times New Roman" w:hAnsi="Times New Roman" w:cs="Times New Roman"/>
                <w:sz w:val="16"/>
                <w:szCs w:val="16"/>
              </w:rPr>
            </w:pPr>
            <w:r w:rsidRPr="00002749">
              <w:rPr>
                <w:rFonts w:ascii="Times New Roman" w:hAnsi="Times New Roman" w:cs="Times New Roman"/>
                <w:sz w:val="16"/>
                <w:szCs w:val="16"/>
              </w:rPr>
              <w:t>Naziv JLS</w:t>
            </w:r>
          </w:p>
        </w:tc>
        <w:tc>
          <w:tcPr>
            <w:tcW w:w="1206" w:type="dxa"/>
            <w:gridSpan w:val="3"/>
            <w:vMerge w:val="restart"/>
            <w:shd w:val="clear" w:color="auto" w:fill="B4C6E7" w:themeFill="accent1" w:themeFillTint="66"/>
            <w:tcMar>
              <w:left w:w="28" w:type="dxa"/>
              <w:right w:w="28" w:type="dxa"/>
            </w:tcMar>
          </w:tcPr>
          <w:p w14:paraId="6CABF977"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Bez škole</w:t>
            </w:r>
          </w:p>
        </w:tc>
        <w:tc>
          <w:tcPr>
            <w:tcW w:w="1062" w:type="dxa"/>
            <w:gridSpan w:val="3"/>
            <w:vMerge w:val="restart"/>
            <w:shd w:val="clear" w:color="auto" w:fill="B4C6E7" w:themeFill="accent1" w:themeFillTint="66"/>
            <w:tcMar>
              <w:left w:w="28" w:type="dxa"/>
              <w:right w:w="28" w:type="dxa"/>
            </w:tcMar>
          </w:tcPr>
          <w:p w14:paraId="1C8E29C4"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Osnovna škola</w:t>
            </w:r>
          </w:p>
        </w:tc>
        <w:tc>
          <w:tcPr>
            <w:tcW w:w="1418" w:type="dxa"/>
            <w:gridSpan w:val="3"/>
            <w:vMerge w:val="restart"/>
            <w:shd w:val="clear" w:color="auto" w:fill="B4C6E7" w:themeFill="accent1" w:themeFillTint="66"/>
            <w:tcMar>
              <w:left w:w="28" w:type="dxa"/>
              <w:right w:w="28" w:type="dxa"/>
            </w:tcMar>
          </w:tcPr>
          <w:p w14:paraId="14E50E76"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Srednja škola</w:t>
            </w:r>
          </w:p>
        </w:tc>
        <w:tc>
          <w:tcPr>
            <w:tcW w:w="5244" w:type="dxa"/>
            <w:gridSpan w:val="15"/>
            <w:shd w:val="clear" w:color="auto" w:fill="B4C6E7" w:themeFill="accent1" w:themeFillTint="66"/>
            <w:tcMar>
              <w:left w:w="28" w:type="dxa"/>
              <w:right w:w="28" w:type="dxa"/>
            </w:tcMar>
          </w:tcPr>
          <w:p w14:paraId="32687892"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Visokoškolsko obrazovanje</w:t>
            </w:r>
          </w:p>
          <w:p w14:paraId="6CE63940" w14:textId="77777777" w:rsidR="001F0D95" w:rsidRPr="00002749" w:rsidRDefault="001F0D95" w:rsidP="00A5689B">
            <w:pPr>
              <w:jc w:val="center"/>
              <w:rPr>
                <w:rFonts w:ascii="Times New Roman" w:hAnsi="Times New Roman" w:cs="Times New Roman"/>
                <w:sz w:val="16"/>
                <w:szCs w:val="16"/>
              </w:rPr>
            </w:pPr>
          </w:p>
        </w:tc>
        <w:tc>
          <w:tcPr>
            <w:tcW w:w="499" w:type="dxa"/>
            <w:shd w:val="clear" w:color="auto" w:fill="B4C6E7" w:themeFill="accent1" w:themeFillTint="66"/>
            <w:tcMar>
              <w:left w:w="28" w:type="dxa"/>
              <w:right w:w="28" w:type="dxa"/>
            </w:tcMar>
          </w:tcPr>
          <w:p w14:paraId="572F3FA3"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Nepoznato</w:t>
            </w:r>
          </w:p>
        </w:tc>
      </w:tr>
      <w:tr w:rsidR="001F0D95" w14:paraId="091F3B67" w14:textId="77777777" w:rsidTr="00A5689B">
        <w:tc>
          <w:tcPr>
            <w:tcW w:w="1768" w:type="dxa"/>
            <w:vMerge/>
            <w:shd w:val="clear" w:color="auto" w:fill="B4C6E7" w:themeFill="accent1" w:themeFillTint="66"/>
            <w:tcMar>
              <w:left w:w="28" w:type="dxa"/>
              <w:right w:w="28" w:type="dxa"/>
            </w:tcMar>
          </w:tcPr>
          <w:p w14:paraId="5AEC7CA6" w14:textId="77777777" w:rsidR="001F0D95" w:rsidRPr="00002749" w:rsidRDefault="001F0D95" w:rsidP="00A5689B">
            <w:pPr>
              <w:rPr>
                <w:rFonts w:ascii="Times New Roman" w:hAnsi="Times New Roman" w:cs="Times New Roman"/>
                <w:sz w:val="16"/>
                <w:szCs w:val="16"/>
              </w:rPr>
            </w:pPr>
          </w:p>
        </w:tc>
        <w:tc>
          <w:tcPr>
            <w:tcW w:w="1206" w:type="dxa"/>
            <w:gridSpan w:val="3"/>
            <w:vMerge/>
            <w:shd w:val="clear" w:color="auto" w:fill="B4C6E7" w:themeFill="accent1" w:themeFillTint="66"/>
            <w:tcMar>
              <w:left w:w="28" w:type="dxa"/>
              <w:right w:w="28" w:type="dxa"/>
            </w:tcMar>
          </w:tcPr>
          <w:p w14:paraId="3D76C731" w14:textId="77777777" w:rsidR="001F0D95" w:rsidRPr="00002749" w:rsidRDefault="001F0D95" w:rsidP="00A5689B">
            <w:pPr>
              <w:jc w:val="center"/>
              <w:rPr>
                <w:rFonts w:ascii="Times New Roman" w:hAnsi="Times New Roman" w:cs="Times New Roman"/>
                <w:sz w:val="16"/>
                <w:szCs w:val="16"/>
              </w:rPr>
            </w:pPr>
          </w:p>
        </w:tc>
        <w:tc>
          <w:tcPr>
            <w:tcW w:w="1062" w:type="dxa"/>
            <w:gridSpan w:val="3"/>
            <w:vMerge/>
            <w:shd w:val="clear" w:color="auto" w:fill="B4C6E7" w:themeFill="accent1" w:themeFillTint="66"/>
            <w:tcMar>
              <w:left w:w="28" w:type="dxa"/>
              <w:right w:w="28" w:type="dxa"/>
            </w:tcMar>
          </w:tcPr>
          <w:p w14:paraId="10C4894E" w14:textId="77777777" w:rsidR="001F0D95" w:rsidRPr="00002749" w:rsidRDefault="001F0D95" w:rsidP="00A5689B">
            <w:pPr>
              <w:jc w:val="center"/>
              <w:rPr>
                <w:rFonts w:ascii="Times New Roman" w:hAnsi="Times New Roman" w:cs="Times New Roman"/>
                <w:sz w:val="16"/>
                <w:szCs w:val="16"/>
              </w:rPr>
            </w:pPr>
          </w:p>
        </w:tc>
        <w:tc>
          <w:tcPr>
            <w:tcW w:w="1418" w:type="dxa"/>
            <w:gridSpan w:val="3"/>
            <w:vMerge/>
            <w:shd w:val="clear" w:color="auto" w:fill="B4C6E7" w:themeFill="accent1" w:themeFillTint="66"/>
            <w:tcMar>
              <w:left w:w="28" w:type="dxa"/>
              <w:right w:w="28" w:type="dxa"/>
            </w:tcMar>
          </w:tcPr>
          <w:p w14:paraId="5ED43B64" w14:textId="77777777" w:rsidR="001F0D95" w:rsidRPr="00002749" w:rsidRDefault="001F0D95" w:rsidP="00A5689B">
            <w:pPr>
              <w:jc w:val="center"/>
              <w:rPr>
                <w:rFonts w:ascii="Times New Roman" w:hAnsi="Times New Roman" w:cs="Times New Roman"/>
                <w:sz w:val="16"/>
                <w:szCs w:val="16"/>
              </w:rPr>
            </w:pPr>
          </w:p>
        </w:tc>
        <w:tc>
          <w:tcPr>
            <w:tcW w:w="1275" w:type="dxa"/>
            <w:gridSpan w:val="3"/>
            <w:shd w:val="clear" w:color="auto" w:fill="B4C6E7" w:themeFill="accent1" w:themeFillTint="66"/>
            <w:tcMar>
              <w:left w:w="28" w:type="dxa"/>
              <w:right w:w="28" w:type="dxa"/>
            </w:tcMar>
          </w:tcPr>
          <w:p w14:paraId="0EF7652A"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Svega</w:t>
            </w:r>
          </w:p>
        </w:tc>
        <w:tc>
          <w:tcPr>
            <w:tcW w:w="993" w:type="dxa"/>
            <w:gridSpan w:val="3"/>
            <w:shd w:val="clear" w:color="auto" w:fill="B4C6E7" w:themeFill="accent1" w:themeFillTint="66"/>
            <w:tcMar>
              <w:left w:w="28" w:type="dxa"/>
              <w:right w:w="28" w:type="dxa"/>
            </w:tcMar>
          </w:tcPr>
          <w:p w14:paraId="43F0BD12"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Viša i stručni studij</w:t>
            </w:r>
          </w:p>
        </w:tc>
        <w:tc>
          <w:tcPr>
            <w:tcW w:w="1275" w:type="dxa"/>
            <w:gridSpan w:val="3"/>
            <w:shd w:val="clear" w:color="auto" w:fill="B4C6E7" w:themeFill="accent1" w:themeFillTint="66"/>
            <w:tcMar>
              <w:left w:w="28" w:type="dxa"/>
              <w:right w:w="28" w:type="dxa"/>
            </w:tcMar>
          </w:tcPr>
          <w:p w14:paraId="059239F4"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Fakulteti, umjetničke akad</w:t>
            </w:r>
            <w:r>
              <w:rPr>
                <w:rFonts w:ascii="Times New Roman" w:hAnsi="Times New Roman" w:cs="Times New Roman"/>
                <w:sz w:val="16"/>
                <w:szCs w:val="16"/>
              </w:rPr>
              <w:t>e</w:t>
            </w:r>
            <w:r w:rsidRPr="00002749">
              <w:rPr>
                <w:rFonts w:ascii="Times New Roman" w:hAnsi="Times New Roman" w:cs="Times New Roman"/>
                <w:sz w:val="16"/>
                <w:szCs w:val="16"/>
              </w:rPr>
              <w:t>mije i sveučilišni studij</w:t>
            </w:r>
          </w:p>
        </w:tc>
        <w:tc>
          <w:tcPr>
            <w:tcW w:w="851" w:type="dxa"/>
            <w:gridSpan w:val="3"/>
            <w:shd w:val="clear" w:color="auto" w:fill="B4C6E7" w:themeFill="accent1" w:themeFillTint="66"/>
            <w:tcMar>
              <w:left w:w="28" w:type="dxa"/>
              <w:right w:w="28" w:type="dxa"/>
            </w:tcMar>
          </w:tcPr>
          <w:p w14:paraId="55C5F405"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Magisterij</w:t>
            </w:r>
          </w:p>
        </w:tc>
        <w:tc>
          <w:tcPr>
            <w:tcW w:w="850" w:type="dxa"/>
            <w:gridSpan w:val="3"/>
            <w:shd w:val="clear" w:color="auto" w:fill="B4C6E7" w:themeFill="accent1" w:themeFillTint="66"/>
            <w:tcMar>
              <w:left w:w="28" w:type="dxa"/>
              <w:right w:w="28" w:type="dxa"/>
            </w:tcMar>
          </w:tcPr>
          <w:p w14:paraId="262F4E5E"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Doktorat</w:t>
            </w:r>
          </w:p>
        </w:tc>
        <w:tc>
          <w:tcPr>
            <w:tcW w:w="499" w:type="dxa"/>
            <w:shd w:val="clear" w:color="auto" w:fill="B4C6E7" w:themeFill="accent1" w:themeFillTint="66"/>
            <w:tcMar>
              <w:left w:w="28" w:type="dxa"/>
              <w:right w:w="28" w:type="dxa"/>
            </w:tcMar>
          </w:tcPr>
          <w:p w14:paraId="7FDE2ADC" w14:textId="77777777" w:rsidR="001F0D95" w:rsidRDefault="001F0D95" w:rsidP="00A5689B">
            <w:pPr>
              <w:jc w:val="center"/>
              <w:rPr>
                <w:rFonts w:ascii="Times New Roman" w:hAnsi="Times New Roman" w:cs="Times New Roman"/>
                <w:sz w:val="20"/>
                <w:szCs w:val="20"/>
              </w:rPr>
            </w:pPr>
          </w:p>
        </w:tc>
      </w:tr>
      <w:tr w:rsidR="001F0D95" w14:paraId="26D4D00F" w14:textId="77777777" w:rsidTr="00A5689B">
        <w:tc>
          <w:tcPr>
            <w:tcW w:w="1768" w:type="dxa"/>
            <w:vMerge/>
            <w:shd w:val="clear" w:color="auto" w:fill="B4C6E7" w:themeFill="accent1" w:themeFillTint="66"/>
            <w:tcMar>
              <w:left w:w="28" w:type="dxa"/>
              <w:right w:w="28" w:type="dxa"/>
            </w:tcMar>
          </w:tcPr>
          <w:p w14:paraId="0E368D1A" w14:textId="77777777" w:rsidR="001F0D95" w:rsidRPr="00002749" w:rsidRDefault="001F0D95" w:rsidP="00A5689B">
            <w:pPr>
              <w:rPr>
                <w:rFonts w:ascii="Times New Roman" w:hAnsi="Times New Roman" w:cs="Times New Roman"/>
                <w:sz w:val="16"/>
                <w:szCs w:val="16"/>
              </w:rPr>
            </w:pPr>
          </w:p>
        </w:tc>
        <w:tc>
          <w:tcPr>
            <w:tcW w:w="425" w:type="dxa"/>
            <w:shd w:val="clear" w:color="auto" w:fill="B4C6E7" w:themeFill="accent1" w:themeFillTint="66"/>
            <w:tcMar>
              <w:left w:w="28" w:type="dxa"/>
              <w:right w:w="28" w:type="dxa"/>
            </w:tcMar>
          </w:tcPr>
          <w:p w14:paraId="5DCFD823"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M</w:t>
            </w:r>
          </w:p>
        </w:tc>
        <w:tc>
          <w:tcPr>
            <w:tcW w:w="426" w:type="dxa"/>
            <w:shd w:val="clear" w:color="auto" w:fill="B4C6E7" w:themeFill="accent1" w:themeFillTint="66"/>
            <w:tcMar>
              <w:left w:w="28" w:type="dxa"/>
              <w:right w:w="28" w:type="dxa"/>
            </w:tcMar>
          </w:tcPr>
          <w:p w14:paraId="09A3B1AD"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Ž</w:t>
            </w:r>
          </w:p>
        </w:tc>
        <w:tc>
          <w:tcPr>
            <w:tcW w:w="355" w:type="dxa"/>
            <w:shd w:val="clear" w:color="auto" w:fill="B4C6E7" w:themeFill="accent1" w:themeFillTint="66"/>
            <w:tcMar>
              <w:left w:w="28" w:type="dxa"/>
              <w:right w:w="28" w:type="dxa"/>
            </w:tcMar>
          </w:tcPr>
          <w:p w14:paraId="67E3F018"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U</w:t>
            </w:r>
          </w:p>
        </w:tc>
        <w:tc>
          <w:tcPr>
            <w:tcW w:w="330" w:type="dxa"/>
            <w:shd w:val="clear" w:color="auto" w:fill="B4C6E7" w:themeFill="accent1" w:themeFillTint="66"/>
            <w:tcMar>
              <w:left w:w="28" w:type="dxa"/>
              <w:right w:w="28" w:type="dxa"/>
            </w:tcMar>
          </w:tcPr>
          <w:p w14:paraId="2E7EB60A"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M</w:t>
            </w:r>
          </w:p>
        </w:tc>
        <w:tc>
          <w:tcPr>
            <w:tcW w:w="331" w:type="dxa"/>
            <w:shd w:val="clear" w:color="auto" w:fill="B4C6E7" w:themeFill="accent1" w:themeFillTint="66"/>
            <w:tcMar>
              <w:left w:w="28" w:type="dxa"/>
              <w:right w:w="28" w:type="dxa"/>
            </w:tcMar>
          </w:tcPr>
          <w:p w14:paraId="4E1A77FF"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Ž</w:t>
            </w:r>
          </w:p>
        </w:tc>
        <w:tc>
          <w:tcPr>
            <w:tcW w:w="401" w:type="dxa"/>
            <w:shd w:val="clear" w:color="auto" w:fill="B4C6E7" w:themeFill="accent1" w:themeFillTint="66"/>
            <w:tcMar>
              <w:left w:w="28" w:type="dxa"/>
              <w:right w:w="28" w:type="dxa"/>
            </w:tcMar>
          </w:tcPr>
          <w:p w14:paraId="687A4DB9"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U</w:t>
            </w:r>
          </w:p>
        </w:tc>
        <w:tc>
          <w:tcPr>
            <w:tcW w:w="567" w:type="dxa"/>
            <w:shd w:val="clear" w:color="auto" w:fill="B4C6E7" w:themeFill="accent1" w:themeFillTint="66"/>
            <w:tcMar>
              <w:left w:w="28" w:type="dxa"/>
              <w:right w:w="28" w:type="dxa"/>
            </w:tcMar>
          </w:tcPr>
          <w:p w14:paraId="3704951D"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 xml:space="preserve">M </w:t>
            </w:r>
          </w:p>
        </w:tc>
        <w:tc>
          <w:tcPr>
            <w:tcW w:w="425" w:type="dxa"/>
            <w:shd w:val="clear" w:color="auto" w:fill="B4C6E7" w:themeFill="accent1" w:themeFillTint="66"/>
            <w:tcMar>
              <w:left w:w="28" w:type="dxa"/>
              <w:right w:w="28" w:type="dxa"/>
            </w:tcMar>
          </w:tcPr>
          <w:p w14:paraId="45D94A62"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Ž</w:t>
            </w:r>
          </w:p>
        </w:tc>
        <w:tc>
          <w:tcPr>
            <w:tcW w:w="426" w:type="dxa"/>
            <w:shd w:val="clear" w:color="auto" w:fill="B4C6E7" w:themeFill="accent1" w:themeFillTint="66"/>
            <w:tcMar>
              <w:left w:w="28" w:type="dxa"/>
              <w:right w:w="28" w:type="dxa"/>
            </w:tcMar>
          </w:tcPr>
          <w:p w14:paraId="3C076B11"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U</w:t>
            </w:r>
          </w:p>
        </w:tc>
        <w:tc>
          <w:tcPr>
            <w:tcW w:w="425" w:type="dxa"/>
            <w:shd w:val="clear" w:color="auto" w:fill="B4C6E7" w:themeFill="accent1" w:themeFillTint="66"/>
            <w:tcMar>
              <w:left w:w="28" w:type="dxa"/>
              <w:right w:w="28" w:type="dxa"/>
            </w:tcMar>
          </w:tcPr>
          <w:p w14:paraId="03A34060"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 xml:space="preserve">M </w:t>
            </w:r>
          </w:p>
        </w:tc>
        <w:tc>
          <w:tcPr>
            <w:tcW w:w="425" w:type="dxa"/>
            <w:shd w:val="clear" w:color="auto" w:fill="B4C6E7" w:themeFill="accent1" w:themeFillTint="66"/>
            <w:tcMar>
              <w:left w:w="28" w:type="dxa"/>
              <w:right w:w="28" w:type="dxa"/>
            </w:tcMar>
          </w:tcPr>
          <w:p w14:paraId="28E94425"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Ž</w:t>
            </w:r>
          </w:p>
        </w:tc>
        <w:tc>
          <w:tcPr>
            <w:tcW w:w="425" w:type="dxa"/>
            <w:shd w:val="clear" w:color="auto" w:fill="B4C6E7" w:themeFill="accent1" w:themeFillTint="66"/>
            <w:tcMar>
              <w:left w:w="28" w:type="dxa"/>
              <w:right w:w="28" w:type="dxa"/>
            </w:tcMar>
          </w:tcPr>
          <w:p w14:paraId="17E80BCC"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U</w:t>
            </w:r>
          </w:p>
        </w:tc>
        <w:tc>
          <w:tcPr>
            <w:tcW w:w="284" w:type="dxa"/>
            <w:shd w:val="clear" w:color="auto" w:fill="B4C6E7" w:themeFill="accent1" w:themeFillTint="66"/>
            <w:tcMar>
              <w:left w:w="28" w:type="dxa"/>
              <w:right w:w="28" w:type="dxa"/>
            </w:tcMar>
          </w:tcPr>
          <w:p w14:paraId="3C19481B"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 xml:space="preserve">M </w:t>
            </w:r>
          </w:p>
        </w:tc>
        <w:tc>
          <w:tcPr>
            <w:tcW w:w="283" w:type="dxa"/>
            <w:shd w:val="clear" w:color="auto" w:fill="B4C6E7" w:themeFill="accent1" w:themeFillTint="66"/>
            <w:tcMar>
              <w:left w:w="28" w:type="dxa"/>
              <w:right w:w="28" w:type="dxa"/>
            </w:tcMar>
          </w:tcPr>
          <w:p w14:paraId="30F01A16"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Ž</w:t>
            </w:r>
          </w:p>
        </w:tc>
        <w:tc>
          <w:tcPr>
            <w:tcW w:w="426" w:type="dxa"/>
            <w:shd w:val="clear" w:color="auto" w:fill="B4C6E7" w:themeFill="accent1" w:themeFillTint="66"/>
            <w:tcMar>
              <w:left w:w="28" w:type="dxa"/>
              <w:right w:w="28" w:type="dxa"/>
            </w:tcMar>
          </w:tcPr>
          <w:p w14:paraId="06259583"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U</w:t>
            </w:r>
          </w:p>
        </w:tc>
        <w:tc>
          <w:tcPr>
            <w:tcW w:w="567" w:type="dxa"/>
            <w:shd w:val="clear" w:color="auto" w:fill="B4C6E7" w:themeFill="accent1" w:themeFillTint="66"/>
            <w:tcMar>
              <w:left w:w="28" w:type="dxa"/>
              <w:right w:w="28" w:type="dxa"/>
            </w:tcMar>
          </w:tcPr>
          <w:p w14:paraId="6AE57C0F"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 xml:space="preserve">M </w:t>
            </w:r>
          </w:p>
        </w:tc>
        <w:tc>
          <w:tcPr>
            <w:tcW w:w="283" w:type="dxa"/>
            <w:shd w:val="clear" w:color="auto" w:fill="B4C6E7" w:themeFill="accent1" w:themeFillTint="66"/>
            <w:tcMar>
              <w:left w:w="28" w:type="dxa"/>
              <w:right w:w="28" w:type="dxa"/>
            </w:tcMar>
          </w:tcPr>
          <w:p w14:paraId="00D53181"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Ž</w:t>
            </w:r>
          </w:p>
        </w:tc>
        <w:tc>
          <w:tcPr>
            <w:tcW w:w="425" w:type="dxa"/>
            <w:shd w:val="clear" w:color="auto" w:fill="B4C6E7" w:themeFill="accent1" w:themeFillTint="66"/>
            <w:tcMar>
              <w:left w:w="28" w:type="dxa"/>
              <w:right w:w="28" w:type="dxa"/>
            </w:tcMar>
          </w:tcPr>
          <w:p w14:paraId="0DD8E4A1"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U</w:t>
            </w:r>
          </w:p>
        </w:tc>
        <w:tc>
          <w:tcPr>
            <w:tcW w:w="284" w:type="dxa"/>
            <w:shd w:val="clear" w:color="auto" w:fill="B4C6E7" w:themeFill="accent1" w:themeFillTint="66"/>
            <w:tcMar>
              <w:left w:w="28" w:type="dxa"/>
              <w:right w:w="28" w:type="dxa"/>
            </w:tcMar>
          </w:tcPr>
          <w:p w14:paraId="54C7A1E5"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 xml:space="preserve">M </w:t>
            </w:r>
          </w:p>
        </w:tc>
        <w:tc>
          <w:tcPr>
            <w:tcW w:w="283" w:type="dxa"/>
            <w:shd w:val="clear" w:color="auto" w:fill="B4C6E7" w:themeFill="accent1" w:themeFillTint="66"/>
            <w:tcMar>
              <w:left w:w="28" w:type="dxa"/>
              <w:right w:w="28" w:type="dxa"/>
            </w:tcMar>
          </w:tcPr>
          <w:p w14:paraId="099AB662"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Ž</w:t>
            </w:r>
          </w:p>
        </w:tc>
        <w:tc>
          <w:tcPr>
            <w:tcW w:w="284" w:type="dxa"/>
            <w:shd w:val="clear" w:color="auto" w:fill="B4C6E7" w:themeFill="accent1" w:themeFillTint="66"/>
            <w:tcMar>
              <w:left w:w="28" w:type="dxa"/>
              <w:right w:w="28" w:type="dxa"/>
            </w:tcMar>
          </w:tcPr>
          <w:p w14:paraId="0F5383DA"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U</w:t>
            </w:r>
          </w:p>
        </w:tc>
        <w:tc>
          <w:tcPr>
            <w:tcW w:w="283" w:type="dxa"/>
            <w:shd w:val="clear" w:color="auto" w:fill="B4C6E7" w:themeFill="accent1" w:themeFillTint="66"/>
            <w:tcMar>
              <w:left w:w="28" w:type="dxa"/>
              <w:right w:w="28" w:type="dxa"/>
            </w:tcMar>
          </w:tcPr>
          <w:p w14:paraId="11F60928"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 xml:space="preserve">M </w:t>
            </w:r>
          </w:p>
        </w:tc>
        <w:tc>
          <w:tcPr>
            <w:tcW w:w="284" w:type="dxa"/>
            <w:shd w:val="clear" w:color="auto" w:fill="B4C6E7" w:themeFill="accent1" w:themeFillTint="66"/>
            <w:tcMar>
              <w:left w:w="28" w:type="dxa"/>
              <w:right w:w="28" w:type="dxa"/>
            </w:tcMar>
          </w:tcPr>
          <w:p w14:paraId="26C9F789"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Ž</w:t>
            </w:r>
          </w:p>
        </w:tc>
        <w:tc>
          <w:tcPr>
            <w:tcW w:w="283" w:type="dxa"/>
            <w:shd w:val="clear" w:color="auto" w:fill="B4C6E7" w:themeFill="accent1" w:themeFillTint="66"/>
            <w:tcMar>
              <w:left w:w="28" w:type="dxa"/>
              <w:right w:w="28" w:type="dxa"/>
            </w:tcMar>
          </w:tcPr>
          <w:p w14:paraId="2D29F87F" w14:textId="77777777" w:rsidR="001F0D95" w:rsidRPr="00002749" w:rsidRDefault="001F0D95" w:rsidP="00A5689B">
            <w:pPr>
              <w:jc w:val="center"/>
              <w:rPr>
                <w:rFonts w:ascii="Times New Roman" w:hAnsi="Times New Roman" w:cs="Times New Roman"/>
                <w:sz w:val="16"/>
                <w:szCs w:val="16"/>
              </w:rPr>
            </w:pPr>
            <w:r w:rsidRPr="00002749">
              <w:rPr>
                <w:rFonts w:ascii="Times New Roman" w:hAnsi="Times New Roman" w:cs="Times New Roman"/>
                <w:sz w:val="16"/>
                <w:szCs w:val="16"/>
              </w:rPr>
              <w:t>U</w:t>
            </w:r>
          </w:p>
        </w:tc>
        <w:tc>
          <w:tcPr>
            <w:tcW w:w="499" w:type="dxa"/>
            <w:shd w:val="clear" w:color="auto" w:fill="B4C6E7" w:themeFill="accent1" w:themeFillTint="66"/>
            <w:tcMar>
              <w:left w:w="28" w:type="dxa"/>
              <w:right w:w="28" w:type="dxa"/>
            </w:tcMar>
          </w:tcPr>
          <w:p w14:paraId="3E2EDCAE" w14:textId="77777777" w:rsidR="001F0D95" w:rsidRPr="008D623C" w:rsidRDefault="001F0D95" w:rsidP="00A5689B">
            <w:pPr>
              <w:jc w:val="center"/>
              <w:rPr>
                <w:rFonts w:ascii="Times New Roman" w:hAnsi="Times New Roman" w:cs="Times New Roman"/>
                <w:sz w:val="20"/>
                <w:szCs w:val="20"/>
              </w:rPr>
            </w:pPr>
          </w:p>
        </w:tc>
      </w:tr>
      <w:tr w:rsidR="001F0D95" w14:paraId="5D5E8CB8" w14:textId="77777777" w:rsidTr="00A5689B">
        <w:tc>
          <w:tcPr>
            <w:tcW w:w="1768" w:type="dxa"/>
            <w:tcMar>
              <w:left w:w="28" w:type="dxa"/>
              <w:right w:w="28" w:type="dxa"/>
            </w:tcMar>
            <w:vAlign w:val="center"/>
          </w:tcPr>
          <w:p w14:paraId="4D3EA8EA" w14:textId="77777777" w:rsidR="001F0D95" w:rsidRPr="00002749" w:rsidRDefault="001F0D95" w:rsidP="00A5689B">
            <w:pPr>
              <w:jc w:val="both"/>
              <w:rPr>
                <w:rFonts w:ascii="Times New Roman" w:hAnsi="Times New Roman" w:cs="Times New Roman"/>
                <w:sz w:val="16"/>
                <w:szCs w:val="16"/>
              </w:rPr>
            </w:pPr>
            <w:r w:rsidRPr="00002749">
              <w:rPr>
                <w:rFonts w:ascii="Times New Roman" w:hAnsi="Times New Roman" w:cs="Times New Roman"/>
                <w:color w:val="000000"/>
                <w:sz w:val="16"/>
                <w:szCs w:val="16"/>
              </w:rPr>
              <w:t>Grad Benkovac </w:t>
            </w:r>
          </w:p>
        </w:tc>
        <w:tc>
          <w:tcPr>
            <w:tcW w:w="425" w:type="dxa"/>
            <w:tcMar>
              <w:left w:w="28" w:type="dxa"/>
              <w:right w:w="28" w:type="dxa"/>
            </w:tcMar>
            <w:vAlign w:val="center"/>
          </w:tcPr>
          <w:p w14:paraId="77E2EE33"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131</w:t>
            </w:r>
          </w:p>
        </w:tc>
        <w:tc>
          <w:tcPr>
            <w:tcW w:w="426" w:type="dxa"/>
            <w:tcMar>
              <w:left w:w="28" w:type="dxa"/>
              <w:right w:w="28" w:type="dxa"/>
            </w:tcMar>
            <w:vAlign w:val="center"/>
          </w:tcPr>
          <w:p w14:paraId="57D90885"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592</w:t>
            </w:r>
          </w:p>
        </w:tc>
        <w:tc>
          <w:tcPr>
            <w:tcW w:w="355" w:type="dxa"/>
            <w:tcMar>
              <w:left w:w="28" w:type="dxa"/>
              <w:right w:w="28" w:type="dxa"/>
            </w:tcMar>
            <w:vAlign w:val="center"/>
          </w:tcPr>
          <w:p w14:paraId="3C28C908"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723</w:t>
            </w:r>
          </w:p>
        </w:tc>
        <w:tc>
          <w:tcPr>
            <w:tcW w:w="330" w:type="dxa"/>
            <w:tcMar>
              <w:left w:w="28" w:type="dxa"/>
              <w:right w:w="28" w:type="dxa"/>
            </w:tcMar>
            <w:vAlign w:val="center"/>
          </w:tcPr>
          <w:p w14:paraId="03B51545"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1.529</w:t>
            </w:r>
          </w:p>
        </w:tc>
        <w:tc>
          <w:tcPr>
            <w:tcW w:w="331" w:type="dxa"/>
            <w:tcMar>
              <w:left w:w="28" w:type="dxa"/>
              <w:right w:w="28" w:type="dxa"/>
            </w:tcMar>
            <w:vAlign w:val="center"/>
          </w:tcPr>
          <w:p w14:paraId="54FDB7FB"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1.868</w:t>
            </w:r>
          </w:p>
        </w:tc>
        <w:tc>
          <w:tcPr>
            <w:tcW w:w="401" w:type="dxa"/>
            <w:tcMar>
              <w:left w:w="28" w:type="dxa"/>
              <w:right w:w="28" w:type="dxa"/>
            </w:tcMar>
            <w:vAlign w:val="center"/>
          </w:tcPr>
          <w:p w14:paraId="2487EFB4"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3.397</w:t>
            </w:r>
          </w:p>
        </w:tc>
        <w:tc>
          <w:tcPr>
            <w:tcW w:w="567" w:type="dxa"/>
            <w:tcMar>
              <w:left w:w="28" w:type="dxa"/>
              <w:right w:w="28" w:type="dxa"/>
            </w:tcMar>
            <w:vAlign w:val="center"/>
          </w:tcPr>
          <w:p w14:paraId="0E0385DD"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2.602</w:t>
            </w:r>
          </w:p>
        </w:tc>
        <w:tc>
          <w:tcPr>
            <w:tcW w:w="425" w:type="dxa"/>
            <w:tcMar>
              <w:left w:w="28" w:type="dxa"/>
              <w:right w:w="28" w:type="dxa"/>
            </w:tcMar>
            <w:vAlign w:val="center"/>
          </w:tcPr>
          <w:p w14:paraId="38332EFA"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1.739</w:t>
            </w:r>
          </w:p>
        </w:tc>
        <w:tc>
          <w:tcPr>
            <w:tcW w:w="426" w:type="dxa"/>
            <w:tcMar>
              <w:left w:w="28" w:type="dxa"/>
              <w:right w:w="28" w:type="dxa"/>
            </w:tcMar>
            <w:vAlign w:val="center"/>
          </w:tcPr>
          <w:p w14:paraId="1E9DEF6F"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4.341</w:t>
            </w:r>
          </w:p>
        </w:tc>
        <w:tc>
          <w:tcPr>
            <w:tcW w:w="425" w:type="dxa"/>
            <w:tcMar>
              <w:left w:w="28" w:type="dxa"/>
              <w:right w:w="28" w:type="dxa"/>
            </w:tcMar>
            <w:vAlign w:val="center"/>
          </w:tcPr>
          <w:p w14:paraId="2BF73B29"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259</w:t>
            </w:r>
          </w:p>
        </w:tc>
        <w:tc>
          <w:tcPr>
            <w:tcW w:w="425" w:type="dxa"/>
            <w:tcMar>
              <w:left w:w="28" w:type="dxa"/>
              <w:right w:w="28" w:type="dxa"/>
            </w:tcMar>
            <w:vAlign w:val="center"/>
          </w:tcPr>
          <w:p w14:paraId="46A55276"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247</w:t>
            </w:r>
          </w:p>
        </w:tc>
        <w:tc>
          <w:tcPr>
            <w:tcW w:w="425" w:type="dxa"/>
            <w:tcMar>
              <w:left w:w="28" w:type="dxa"/>
              <w:right w:w="28" w:type="dxa"/>
            </w:tcMar>
            <w:vAlign w:val="center"/>
          </w:tcPr>
          <w:p w14:paraId="4F59460B"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506</w:t>
            </w:r>
          </w:p>
        </w:tc>
        <w:tc>
          <w:tcPr>
            <w:tcW w:w="284" w:type="dxa"/>
            <w:tcMar>
              <w:left w:w="28" w:type="dxa"/>
              <w:right w:w="28" w:type="dxa"/>
            </w:tcMar>
            <w:vAlign w:val="center"/>
          </w:tcPr>
          <w:p w14:paraId="2EE0F148"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116</w:t>
            </w:r>
          </w:p>
        </w:tc>
        <w:tc>
          <w:tcPr>
            <w:tcW w:w="283" w:type="dxa"/>
            <w:tcMar>
              <w:left w:w="28" w:type="dxa"/>
              <w:right w:w="28" w:type="dxa"/>
            </w:tcMar>
            <w:vAlign w:val="center"/>
          </w:tcPr>
          <w:p w14:paraId="06953678"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109</w:t>
            </w:r>
          </w:p>
        </w:tc>
        <w:tc>
          <w:tcPr>
            <w:tcW w:w="426" w:type="dxa"/>
            <w:tcMar>
              <w:left w:w="28" w:type="dxa"/>
              <w:right w:w="28" w:type="dxa"/>
            </w:tcMar>
            <w:vAlign w:val="center"/>
          </w:tcPr>
          <w:p w14:paraId="25574EDF"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225</w:t>
            </w:r>
          </w:p>
        </w:tc>
        <w:tc>
          <w:tcPr>
            <w:tcW w:w="567" w:type="dxa"/>
            <w:tcMar>
              <w:left w:w="28" w:type="dxa"/>
              <w:right w:w="28" w:type="dxa"/>
            </w:tcMar>
            <w:vAlign w:val="center"/>
          </w:tcPr>
          <w:p w14:paraId="21797A1C"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139</w:t>
            </w:r>
          </w:p>
        </w:tc>
        <w:tc>
          <w:tcPr>
            <w:tcW w:w="283" w:type="dxa"/>
            <w:tcMar>
              <w:left w:w="28" w:type="dxa"/>
              <w:right w:w="28" w:type="dxa"/>
            </w:tcMar>
            <w:vAlign w:val="center"/>
          </w:tcPr>
          <w:p w14:paraId="4C4E4762"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134</w:t>
            </w:r>
          </w:p>
        </w:tc>
        <w:tc>
          <w:tcPr>
            <w:tcW w:w="425" w:type="dxa"/>
            <w:tcMar>
              <w:left w:w="28" w:type="dxa"/>
              <w:right w:w="28" w:type="dxa"/>
            </w:tcMar>
            <w:vAlign w:val="center"/>
          </w:tcPr>
          <w:p w14:paraId="721551D1"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273</w:t>
            </w:r>
          </w:p>
        </w:tc>
        <w:tc>
          <w:tcPr>
            <w:tcW w:w="284" w:type="dxa"/>
            <w:tcMar>
              <w:left w:w="28" w:type="dxa"/>
              <w:right w:w="28" w:type="dxa"/>
            </w:tcMar>
            <w:vAlign w:val="center"/>
          </w:tcPr>
          <w:p w14:paraId="36F0A940"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w:t>
            </w:r>
          </w:p>
        </w:tc>
        <w:tc>
          <w:tcPr>
            <w:tcW w:w="283" w:type="dxa"/>
            <w:tcMar>
              <w:left w:w="28" w:type="dxa"/>
              <w:right w:w="28" w:type="dxa"/>
            </w:tcMar>
            <w:vAlign w:val="center"/>
          </w:tcPr>
          <w:p w14:paraId="4999CC7F"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4</w:t>
            </w:r>
          </w:p>
        </w:tc>
        <w:tc>
          <w:tcPr>
            <w:tcW w:w="284" w:type="dxa"/>
            <w:tcMar>
              <w:left w:w="28" w:type="dxa"/>
              <w:right w:w="28" w:type="dxa"/>
            </w:tcMar>
            <w:vAlign w:val="center"/>
          </w:tcPr>
          <w:p w14:paraId="2C471295"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7</w:t>
            </w:r>
          </w:p>
        </w:tc>
        <w:tc>
          <w:tcPr>
            <w:tcW w:w="283" w:type="dxa"/>
            <w:tcMar>
              <w:left w:w="28" w:type="dxa"/>
              <w:right w:w="28" w:type="dxa"/>
            </w:tcMar>
            <w:vAlign w:val="center"/>
          </w:tcPr>
          <w:p w14:paraId="3DA0ADEE"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w:t>
            </w:r>
          </w:p>
        </w:tc>
        <w:tc>
          <w:tcPr>
            <w:tcW w:w="284" w:type="dxa"/>
            <w:tcMar>
              <w:left w:w="28" w:type="dxa"/>
              <w:right w:w="28" w:type="dxa"/>
            </w:tcMar>
            <w:vAlign w:val="center"/>
          </w:tcPr>
          <w:p w14:paraId="583D4818"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0</w:t>
            </w:r>
          </w:p>
        </w:tc>
        <w:tc>
          <w:tcPr>
            <w:tcW w:w="283" w:type="dxa"/>
            <w:tcMar>
              <w:left w:w="28" w:type="dxa"/>
              <w:right w:w="28" w:type="dxa"/>
            </w:tcMar>
            <w:vAlign w:val="center"/>
          </w:tcPr>
          <w:p w14:paraId="4203A93E"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w:t>
            </w:r>
          </w:p>
        </w:tc>
        <w:tc>
          <w:tcPr>
            <w:tcW w:w="499" w:type="dxa"/>
            <w:tcMar>
              <w:left w:w="28" w:type="dxa"/>
              <w:right w:w="28" w:type="dxa"/>
            </w:tcMar>
            <w:vAlign w:val="center"/>
          </w:tcPr>
          <w:p w14:paraId="21809846"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16</w:t>
            </w:r>
          </w:p>
        </w:tc>
      </w:tr>
      <w:tr w:rsidR="001F0D95" w14:paraId="4F732E0A" w14:textId="77777777" w:rsidTr="00A5689B">
        <w:tc>
          <w:tcPr>
            <w:tcW w:w="1768" w:type="dxa"/>
            <w:tcMar>
              <w:left w:w="28" w:type="dxa"/>
              <w:right w:w="28" w:type="dxa"/>
            </w:tcMar>
            <w:vAlign w:val="center"/>
          </w:tcPr>
          <w:p w14:paraId="0F496023" w14:textId="77777777" w:rsidR="001F0D95" w:rsidRPr="00002749" w:rsidRDefault="001F0D95" w:rsidP="00A5689B">
            <w:pPr>
              <w:jc w:val="both"/>
              <w:rPr>
                <w:rFonts w:ascii="Times New Roman" w:hAnsi="Times New Roman" w:cs="Times New Roman"/>
                <w:sz w:val="16"/>
                <w:szCs w:val="16"/>
              </w:rPr>
            </w:pPr>
            <w:r w:rsidRPr="00002749">
              <w:rPr>
                <w:rFonts w:ascii="Times New Roman" w:hAnsi="Times New Roman" w:cs="Times New Roman"/>
                <w:color w:val="000000"/>
                <w:sz w:val="16"/>
                <w:szCs w:val="16"/>
              </w:rPr>
              <w:t>Grad Biograd na Moru</w:t>
            </w:r>
          </w:p>
        </w:tc>
        <w:tc>
          <w:tcPr>
            <w:tcW w:w="425" w:type="dxa"/>
            <w:tcMar>
              <w:left w:w="28" w:type="dxa"/>
              <w:right w:w="28" w:type="dxa"/>
            </w:tcMar>
            <w:vAlign w:val="center"/>
          </w:tcPr>
          <w:p w14:paraId="0CF9EAC5"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22</w:t>
            </w:r>
          </w:p>
        </w:tc>
        <w:tc>
          <w:tcPr>
            <w:tcW w:w="426" w:type="dxa"/>
            <w:tcMar>
              <w:left w:w="28" w:type="dxa"/>
              <w:right w:w="28" w:type="dxa"/>
            </w:tcMar>
            <w:vAlign w:val="center"/>
          </w:tcPr>
          <w:p w14:paraId="6AB0490D"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83</w:t>
            </w:r>
          </w:p>
        </w:tc>
        <w:tc>
          <w:tcPr>
            <w:tcW w:w="355" w:type="dxa"/>
            <w:tcMar>
              <w:left w:w="28" w:type="dxa"/>
              <w:right w:w="28" w:type="dxa"/>
            </w:tcMar>
            <w:vAlign w:val="center"/>
          </w:tcPr>
          <w:p w14:paraId="07EF6E7D"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105</w:t>
            </w:r>
          </w:p>
        </w:tc>
        <w:tc>
          <w:tcPr>
            <w:tcW w:w="330" w:type="dxa"/>
            <w:tcMar>
              <w:left w:w="28" w:type="dxa"/>
              <w:right w:w="28" w:type="dxa"/>
            </w:tcMar>
            <w:vAlign w:val="center"/>
          </w:tcPr>
          <w:p w14:paraId="076E6111"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397</w:t>
            </w:r>
          </w:p>
        </w:tc>
        <w:tc>
          <w:tcPr>
            <w:tcW w:w="331" w:type="dxa"/>
            <w:tcMar>
              <w:left w:w="28" w:type="dxa"/>
              <w:right w:w="28" w:type="dxa"/>
            </w:tcMar>
            <w:vAlign w:val="center"/>
          </w:tcPr>
          <w:p w14:paraId="308E90BC"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675</w:t>
            </w:r>
          </w:p>
        </w:tc>
        <w:tc>
          <w:tcPr>
            <w:tcW w:w="401" w:type="dxa"/>
            <w:tcMar>
              <w:left w:w="28" w:type="dxa"/>
              <w:right w:w="28" w:type="dxa"/>
            </w:tcMar>
            <w:vAlign w:val="center"/>
          </w:tcPr>
          <w:p w14:paraId="685341AE"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1.072</w:t>
            </w:r>
          </w:p>
        </w:tc>
        <w:tc>
          <w:tcPr>
            <w:tcW w:w="567" w:type="dxa"/>
            <w:tcMar>
              <w:left w:w="28" w:type="dxa"/>
              <w:right w:w="28" w:type="dxa"/>
            </w:tcMar>
            <w:vAlign w:val="center"/>
          </w:tcPr>
          <w:p w14:paraId="5D0B91B1"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1.444</w:t>
            </w:r>
          </w:p>
        </w:tc>
        <w:tc>
          <w:tcPr>
            <w:tcW w:w="425" w:type="dxa"/>
            <w:tcMar>
              <w:left w:w="28" w:type="dxa"/>
              <w:right w:w="28" w:type="dxa"/>
            </w:tcMar>
            <w:vAlign w:val="center"/>
          </w:tcPr>
          <w:p w14:paraId="1FE11935"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1.226</w:t>
            </w:r>
          </w:p>
        </w:tc>
        <w:tc>
          <w:tcPr>
            <w:tcW w:w="426" w:type="dxa"/>
            <w:tcMar>
              <w:left w:w="28" w:type="dxa"/>
              <w:right w:w="28" w:type="dxa"/>
            </w:tcMar>
            <w:vAlign w:val="center"/>
          </w:tcPr>
          <w:p w14:paraId="1990BAEE"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2.670</w:t>
            </w:r>
          </w:p>
        </w:tc>
        <w:tc>
          <w:tcPr>
            <w:tcW w:w="425" w:type="dxa"/>
            <w:tcMar>
              <w:left w:w="28" w:type="dxa"/>
              <w:right w:w="28" w:type="dxa"/>
            </w:tcMar>
            <w:vAlign w:val="center"/>
          </w:tcPr>
          <w:p w14:paraId="60600A89"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382</w:t>
            </w:r>
          </w:p>
        </w:tc>
        <w:tc>
          <w:tcPr>
            <w:tcW w:w="425" w:type="dxa"/>
            <w:tcMar>
              <w:left w:w="28" w:type="dxa"/>
              <w:right w:w="28" w:type="dxa"/>
            </w:tcMar>
            <w:vAlign w:val="center"/>
          </w:tcPr>
          <w:p w14:paraId="5F810DF2"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355</w:t>
            </w:r>
          </w:p>
        </w:tc>
        <w:tc>
          <w:tcPr>
            <w:tcW w:w="425" w:type="dxa"/>
            <w:tcMar>
              <w:left w:w="28" w:type="dxa"/>
              <w:right w:w="28" w:type="dxa"/>
            </w:tcMar>
            <w:vAlign w:val="center"/>
          </w:tcPr>
          <w:p w14:paraId="7500F77E"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737</w:t>
            </w:r>
          </w:p>
        </w:tc>
        <w:tc>
          <w:tcPr>
            <w:tcW w:w="284" w:type="dxa"/>
            <w:tcMar>
              <w:left w:w="28" w:type="dxa"/>
              <w:right w:w="28" w:type="dxa"/>
            </w:tcMar>
            <w:vAlign w:val="center"/>
          </w:tcPr>
          <w:p w14:paraId="4123A345"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155</w:t>
            </w:r>
          </w:p>
        </w:tc>
        <w:tc>
          <w:tcPr>
            <w:tcW w:w="283" w:type="dxa"/>
            <w:tcMar>
              <w:left w:w="28" w:type="dxa"/>
              <w:right w:w="28" w:type="dxa"/>
            </w:tcMar>
            <w:vAlign w:val="center"/>
          </w:tcPr>
          <w:p w14:paraId="0F3B69B5"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139</w:t>
            </w:r>
          </w:p>
        </w:tc>
        <w:tc>
          <w:tcPr>
            <w:tcW w:w="426" w:type="dxa"/>
            <w:tcMar>
              <w:left w:w="28" w:type="dxa"/>
              <w:right w:w="28" w:type="dxa"/>
            </w:tcMar>
            <w:vAlign w:val="center"/>
          </w:tcPr>
          <w:p w14:paraId="7552FDD9"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294</w:t>
            </w:r>
          </w:p>
        </w:tc>
        <w:tc>
          <w:tcPr>
            <w:tcW w:w="567" w:type="dxa"/>
            <w:tcMar>
              <w:left w:w="28" w:type="dxa"/>
              <w:right w:w="28" w:type="dxa"/>
            </w:tcMar>
            <w:vAlign w:val="center"/>
          </w:tcPr>
          <w:p w14:paraId="0BE15769"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216</w:t>
            </w:r>
          </w:p>
        </w:tc>
        <w:tc>
          <w:tcPr>
            <w:tcW w:w="283" w:type="dxa"/>
            <w:tcMar>
              <w:left w:w="28" w:type="dxa"/>
              <w:right w:w="28" w:type="dxa"/>
            </w:tcMar>
            <w:vAlign w:val="center"/>
          </w:tcPr>
          <w:p w14:paraId="5EE30812"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210</w:t>
            </w:r>
          </w:p>
        </w:tc>
        <w:tc>
          <w:tcPr>
            <w:tcW w:w="425" w:type="dxa"/>
            <w:tcMar>
              <w:left w:w="28" w:type="dxa"/>
              <w:right w:w="28" w:type="dxa"/>
            </w:tcMar>
            <w:vAlign w:val="center"/>
          </w:tcPr>
          <w:p w14:paraId="46B98BD5"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426</w:t>
            </w:r>
          </w:p>
        </w:tc>
        <w:tc>
          <w:tcPr>
            <w:tcW w:w="284" w:type="dxa"/>
            <w:tcMar>
              <w:left w:w="28" w:type="dxa"/>
              <w:right w:w="28" w:type="dxa"/>
            </w:tcMar>
            <w:vAlign w:val="center"/>
          </w:tcPr>
          <w:p w14:paraId="5736366E"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10</w:t>
            </w:r>
          </w:p>
        </w:tc>
        <w:tc>
          <w:tcPr>
            <w:tcW w:w="283" w:type="dxa"/>
            <w:tcMar>
              <w:left w:w="28" w:type="dxa"/>
              <w:right w:w="28" w:type="dxa"/>
            </w:tcMar>
            <w:vAlign w:val="center"/>
          </w:tcPr>
          <w:p w14:paraId="55D301CF"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w:t>
            </w:r>
          </w:p>
        </w:tc>
        <w:tc>
          <w:tcPr>
            <w:tcW w:w="284" w:type="dxa"/>
            <w:tcMar>
              <w:left w:w="28" w:type="dxa"/>
              <w:right w:w="28" w:type="dxa"/>
            </w:tcMar>
            <w:vAlign w:val="center"/>
          </w:tcPr>
          <w:p w14:paraId="1AF958F7"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13</w:t>
            </w:r>
          </w:p>
        </w:tc>
        <w:tc>
          <w:tcPr>
            <w:tcW w:w="283" w:type="dxa"/>
            <w:tcMar>
              <w:left w:w="28" w:type="dxa"/>
              <w:right w:w="28" w:type="dxa"/>
            </w:tcMar>
            <w:vAlign w:val="center"/>
          </w:tcPr>
          <w:p w14:paraId="6AD6AB62"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w:t>
            </w:r>
          </w:p>
        </w:tc>
        <w:tc>
          <w:tcPr>
            <w:tcW w:w="284" w:type="dxa"/>
            <w:tcMar>
              <w:left w:w="28" w:type="dxa"/>
              <w:right w:w="28" w:type="dxa"/>
            </w:tcMar>
            <w:vAlign w:val="center"/>
          </w:tcPr>
          <w:p w14:paraId="4879BC85"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w:t>
            </w:r>
          </w:p>
        </w:tc>
        <w:tc>
          <w:tcPr>
            <w:tcW w:w="283" w:type="dxa"/>
            <w:tcMar>
              <w:left w:w="28" w:type="dxa"/>
              <w:right w:w="28" w:type="dxa"/>
            </w:tcMar>
            <w:vAlign w:val="center"/>
          </w:tcPr>
          <w:p w14:paraId="01422624"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4</w:t>
            </w:r>
          </w:p>
        </w:tc>
        <w:tc>
          <w:tcPr>
            <w:tcW w:w="499" w:type="dxa"/>
            <w:tcMar>
              <w:left w:w="28" w:type="dxa"/>
              <w:right w:w="28" w:type="dxa"/>
            </w:tcMar>
            <w:vAlign w:val="center"/>
          </w:tcPr>
          <w:p w14:paraId="61BDF52A"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6</w:t>
            </w:r>
          </w:p>
        </w:tc>
      </w:tr>
      <w:tr w:rsidR="001F0D95" w14:paraId="68C81F31" w14:textId="77777777" w:rsidTr="00A5689B">
        <w:tc>
          <w:tcPr>
            <w:tcW w:w="1768" w:type="dxa"/>
            <w:tcMar>
              <w:left w:w="28" w:type="dxa"/>
              <w:right w:w="28" w:type="dxa"/>
            </w:tcMar>
            <w:vAlign w:val="center"/>
          </w:tcPr>
          <w:p w14:paraId="10BA1C83" w14:textId="77777777" w:rsidR="001F0D95" w:rsidRPr="00002749" w:rsidRDefault="001F0D95" w:rsidP="00A5689B">
            <w:pPr>
              <w:jc w:val="both"/>
              <w:rPr>
                <w:rFonts w:ascii="Times New Roman" w:hAnsi="Times New Roman" w:cs="Times New Roman"/>
                <w:sz w:val="16"/>
                <w:szCs w:val="16"/>
              </w:rPr>
            </w:pPr>
            <w:r w:rsidRPr="00002749">
              <w:rPr>
                <w:rFonts w:ascii="Times New Roman" w:hAnsi="Times New Roman" w:cs="Times New Roman"/>
                <w:color w:val="000000"/>
                <w:sz w:val="16"/>
                <w:szCs w:val="16"/>
              </w:rPr>
              <w:t>Općina Bibinje</w:t>
            </w:r>
          </w:p>
        </w:tc>
        <w:tc>
          <w:tcPr>
            <w:tcW w:w="425" w:type="dxa"/>
            <w:tcMar>
              <w:left w:w="28" w:type="dxa"/>
              <w:right w:w="28" w:type="dxa"/>
            </w:tcMar>
            <w:vAlign w:val="center"/>
          </w:tcPr>
          <w:p w14:paraId="4EE49020"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16</w:t>
            </w:r>
          </w:p>
        </w:tc>
        <w:tc>
          <w:tcPr>
            <w:tcW w:w="426" w:type="dxa"/>
            <w:tcMar>
              <w:left w:w="28" w:type="dxa"/>
              <w:right w:w="28" w:type="dxa"/>
            </w:tcMar>
            <w:vAlign w:val="center"/>
          </w:tcPr>
          <w:p w14:paraId="317A00DB"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22</w:t>
            </w:r>
          </w:p>
        </w:tc>
        <w:tc>
          <w:tcPr>
            <w:tcW w:w="355" w:type="dxa"/>
            <w:tcMar>
              <w:left w:w="28" w:type="dxa"/>
              <w:right w:w="28" w:type="dxa"/>
            </w:tcMar>
            <w:vAlign w:val="center"/>
          </w:tcPr>
          <w:p w14:paraId="307F943F"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38</w:t>
            </w:r>
          </w:p>
        </w:tc>
        <w:tc>
          <w:tcPr>
            <w:tcW w:w="330" w:type="dxa"/>
            <w:tcMar>
              <w:left w:w="28" w:type="dxa"/>
              <w:right w:w="28" w:type="dxa"/>
            </w:tcMar>
            <w:vAlign w:val="center"/>
          </w:tcPr>
          <w:p w14:paraId="296701B1"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446</w:t>
            </w:r>
          </w:p>
        </w:tc>
        <w:tc>
          <w:tcPr>
            <w:tcW w:w="331" w:type="dxa"/>
            <w:tcMar>
              <w:left w:w="28" w:type="dxa"/>
              <w:right w:w="28" w:type="dxa"/>
            </w:tcMar>
            <w:vAlign w:val="center"/>
          </w:tcPr>
          <w:p w14:paraId="6FB89DBE"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635</w:t>
            </w:r>
          </w:p>
        </w:tc>
        <w:tc>
          <w:tcPr>
            <w:tcW w:w="401" w:type="dxa"/>
            <w:tcMar>
              <w:left w:w="28" w:type="dxa"/>
              <w:right w:w="28" w:type="dxa"/>
            </w:tcMar>
            <w:vAlign w:val="center"/>
          </w:tcPr>
          <w:p w14:paraId="188875F1"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1.081</w:t>
            </w:r>
          </w:p>
        </w:tc>
        <w:tc>
          <w:tcPr>
            <w:tcW w:w="567" w:type="dxa"/>
            <w:tcMar>
              <w:left w:w="28" w:type="dxa"/>
              <w:right w:w="28" w:type="dxa"/>
            </w:tcMar>
            <w:vAlign w:val="center"/>
          </w:tcPr>
          <w:p w14:paraId="46215207"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997</w:t>
            </w:r>
          </w:p>
        </w:tc>
        <w:tc>
          <w:tcPr>
            <w:tcW w:w="425" w:type="dxa"/>
            <w:tcMar>
              <w:left w:w="28" w:type="dxa"/>
              <w:right w:w="28" w:type="dxa"/>
            </w:tcMar>
            <w:vAlign w:val="center"/>
          </w:tcPr>
          <w:p w14:paraId="0754A838"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801</w:t>
            </w:r>
          </w:p>
        </w:tc>
        <w:tc>
          <w:tcPr>
            <w:tcW w:w="426" w:type="dxa"/>
            <w:tcMar>
              <w:left w:w="28" w:type="dxa"/>
              <w:right w:w="28" w:type="dxa"/>
            </w:tcMar>
            <w:vAlign w:val="center"/>
          </w:tcPr>
          <w:p w14:paraId="55C61F5E"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1.798</w:t>
            </w:r>
          </w:p>
        </w:tc>
        <w:tc>
          <w:tcPr>
            <w:tcW w:w="425" w:type="dxa"/>
            <w:tcMar>
              <w:left w:w="28" w:type="dxa"/>
              <w:right w:w="28" w:type="dxa"/>
            </w:tcMar>
            <w:vAlign w:val="center"/>
          </w:tcPr>
          <w:p w14:paraId="2CAE4DBD"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132</w:t>
            </w:r>
          </w:p>
        </w:tc>
        <w:tc>
          <w:tcPr>
            <w:tcW w:w="425" w:type="dxa"/>
            <w:tcMar>
              <w:left w:w="28" w:type="dxa"/>
              <w:right w:w="28" w:type="dxa"/>
            </w:tcMar>
            <w:vAlign w:val="center"/>
          </w:tcPr>
          <w:p w14:paraId="35E9176A"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147</w:t>
            </w:r>
          </w:p>
        </w:tc>
        <w:tc>
          <w:tcPr>
            <w:tcW w:w="425" w:type="dxa"/>
            <w:tcMar>
              <w:left w:w="28" w:type="dxa"/>
              <w:right w:w="28" w:type="dxa"/>
            </w:tcMar>
            <w:vAlign w:val="center"/>
          </w:tcPr>
          <w:p w14:paraId="4A34097C"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279</w:t>
            </w:r>
          </w:p>
        </w:tc>
        <w:tc>
          <w:tcPr>
            <w:tcW w:w="284" w:type="dxa"/>
            <w:tcMar>
              <w:left w:w="28" w:type="dxa"/>
              <w:right w:w="28" w:type="dxa"/>
            </w:tcMar>
            <w:vAlign w:val="center"/>
          </w:tcPr>
          <w:p w14:paraId="495CBAEE"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44</w:t>
            </w:r>
          </w:p>
        </w:tc>
        <w:tc>
          <w:tcPr>
            <w:tcW w:w="283" w:type="dxa"/>
            <w:tcMar>
              <w:left w:w="28" w:type="dxa"/>
              <w:right w:w="28" w:type="dxa"/>
            </w:tcMar>
            <w:vAlign w:val="center"/>
          </w:tcPr>
          <w:p w14:paraId="057C10FC"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47</w:t>
            </w:r>
          </w:p>
        </w:tc>
        <w:tc>
          <w:tcPr>
            <w:tcW w:w="426" w:type="dxa"/>
            <w:tcMar>
              <w:left w:w="28" w:type="dxa"/>
              <w:right w:w="28" w:type="dxa"/>
            </w:tcMar>
            <w:vAlign w:val="center"/>
          </w:tcPr>
          <w:p w14:paraId="03A442D5"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91</w:t>
            </w:r>
          </w:p>
        </w:tc>
        <w:tc>
          <w:tcPr>
            <w:tcW w:w="567" w:type="dxa"/>
            <w:tcMar>
              <w:left w:w="28" w:type="dxa"/>
              <w:right w:w="28" w:type="dxa"/>
            </w:tcMar>
            <w:vAlign w:val="center"/>
          </w:tcPr>
          <w:p w14:paraId="4FA48A18"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83</w:t>
            </w:r>
          </w:p>
        </w:tc>
        <w:tc>
          <w:tcPr>
            <w:tcW w:w="283" w:type="dxa"/>
            <w:tcMar>
              <w:left w:w="28" w:type="dxa"/>
              <w:right w:w="28" w:type="dxa"/>
            </w:tcMar>
            <w:vAlign w:val="center"/>
          </w:tcPr>
          <w:p w14:paraId="765294B4"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95</w:t>
            </w:r>
          </w:p>
        </w:tc>
        <w:tc>
          <w:tcPr>
            <w:tcW w:w="425" w:type="dxa"/>
            <w:tcMar>
              <w:left w:w="28" w:type="dxa"/>
              <w:right w:w="28" w:type="dxa"/>
            </w:tcMar>
            <w:vAlign w:val="center"/>
          </w:tcPr>
          <w:p w14:paraId="591FC35C"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178</w:t>
            </w:r>
          </w:p>
        </w:tc>
        <w:tc>
          <w:tcPr>
            <w:tcW w:w="284" w:type="dxa"/>
            <w:tcMar>
              <w:left w:w="28" w:type="dxa"/>
              <w:right w:w="28" w:type="dxa"/>
            </w:tcMar>
            <w:vAlign w:val="center"/>
          </w:tcPr>
          <w:p w14:paraId="329697EF"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w:t>
            </w:r>
          </w:p>
        </w:tc>
        <w:tc>
          <w:tcPr>
            <w:tcW w:w="283" w:type="dxa"/>
            <w:tcMar>
              <w:left w:w="28" w:type="dxa"/>
              <w:right w:w="28" w:type="dxa"/>
            </w:tcMar>
            <w:vAlign w:val="center"/>
          </w:tcPr>
          <w:p w14:paraId="564F7ACC"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5</w:t>
            </w:r>
          </w:p>
        </w:tc>
        <w:tc>
          <w:tcPr>
            <w:tcW w:w="284" w:type="dxa"/>
            <w:tcMar>
              <w:left w:w="28" w:type="dxa"/>
              <w:right w:w="28" w:type="dxa"/>
            </w:tcMar>
            <w:vAlign w:val="center"/>
          </w:tcPr>
          <w:p w14:paraId="4226CF2F"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7</w:t>
            </w:r>
          </w:p>
        </w:tc>
        <w:tc>
          <w:tcPr>
            <w:tcW w:w="283" w:type="dxa"/>
            <w:tcMar>
              <w:left w:w="28" w:type="dxa"/>
              <w:right w:w="28" w:type="dxa"/>
            </w:tcMar>
            <w:vAlign w:val="center"/>
          </w:tcPr>
          <w:p w14:paraId="65E70734"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w:t>
            </w:r>
          </w:p>
        </w:tc>
        <w:tc>
          <w:tcPr>
            <w:tcW w:w="284" w:type="dxa"/>
            <w:tcMar>
              <w:left w:w="28" w:type="dxa"/>
              <w:right w:w="28" w:type="dxa"/>
            </w:tcMar>
            <w:vAlign w:val="center"/>
          </w:tcPr>
          <w:p w14:paraId="6B0C3A84"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0</w:t>
            </w:r>
          </w:p>
        </w:tc>
        <w:tc>
          <w:tcPr>
            <w:tcW w:w="283" w:type="dxa"/>
            <w:tcMar>
              <w:left w:w="28" w:type="dxa"/>
              <w:right w:w="28" w:type="dxa"/>
            </w:tcMar>
            <w:vAlign w:val="center"/>
          </w:tcPr>
          <w:p w14:paraId="4F2DD7FB"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w:t>
            </w:r>
          </w:p>
        </w:tc>
        <w:tc>
          <w:tcPr>
            <w:tcW w:w="499" w:type="dxa"/>
            <w:tcMar>
              <w:left w:w="28" w:type="dxa"/>
              <w:right w:w="28" w:type="dxa"/>
            </w:tcMar>
            <w:vAlign w:val="center"/>
          </w:tcPr>
          <w:p w14:paraId="2CC3A61B"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w:t>
            </w:r>
          </w:p>
        </w:tc>
      </w:tr>
      <w:tr w:rsidR="001F0D95" w14:paraId="7C5743B8" w14:textId="77777777" w:rsidTr="00A5689B">
        <w:tc>
          <w:tcPr>
            <w:tcW w:w="1768" w:type="dxa"/>
            <w:tcMar>
              <w:left w:w="28" w:type="dxa"/>
              <w:right w:w="28" w:type="dxa"/>
            </w:tcMar>
            <w:vAlign w:val="center"/>
          </w:tcPr>
          <w:p w14:paraId="60617C48" w14:textId="77777777" w:rsidR="001F0D95" w:rsidRPr="00002749" w:rsidRDefault="001F0D95" w:rsidP="00A5689B">
            <w:pPr>
              <w:jc w:val="both"/>
              <w:rPr>
                <w:rFonts w:ascii="Times New Roman" w:hAnsi="Times New Roman" w:cs="Times New Roman"/>
                <w:sz w:val="16"/>
                <w:szCs w:val="16"/>
              </w:rPr>
            </w:pPr>
            <w:r w:rsidRPr="00002749">
              <w:rPr>
                <w:rFonts w:ascii="Times New Roman" w:hAnsi="Times New Roman" w:cs="Times New Roman"/>
                <w:color w:val="000000"/>
                <w:sz w:val="16"/>
                <w:szCs w:val="16"/>
              </w:rPr>
              <w:t>Općina Galovac</w:t>
            </w:r>
          </w:p>
        </w:tc>
        <w:tc>
          <w:tcPr>
            <w:tcW w:w="425" w:type="dxa"/>
            <w:tcMar>
              <w:left w:w="28" w:type="dxa"/>
              <w:right w:w="28" w:type="dxa"/>
            </w:tcMar>
            <w:vAlign w:val="center"/>
          </w:tcPr>
          <w:p w14:paraId="16E9BC10"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9</w:t>
            </w:r>
          </w:p>
        </w:tc>
        <w:tc>
          <w:tcPr>
            <w:tcW w:w="426" w:type="dxa"/>
            <w:tcMar>
              <w:left w:w="28" w:type="dxa"/>
              <w:right w:w="28" w:type="dxa"/>
            </w:tcMar>
            <w:vAlign w:val="center"/>
          </w:tcPr>
          <w:p w14:paraId="1FE0667D"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39</w:t>
            </w:r>
          </w:p>
        </w:tc>
        <w:tc>
          <w:tcPr>
            <w:tcW w:w="355" w:type="dxa"/>
            <w:tcMar>
              <w:left w:w="28" w:type="dxa"/>
              <w:right w:w="28" w:type="dxa"/>
            </w:tcMar>
            <w:vAlign w:val="center"/>
          </w:tcPr>
          <w:p w14:paraId="7EC8977B"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48</w:t>
            </w:r>
          </w:p>
        </w:tc>
        <w:tc>
          <w:tcPr>
            <w:tcW w:w="330" w:type="dxa"/>
            <w:tcMar>
              <w:left w:w="28" w:type="dxa"/>
              <w:right w:w="28" w:type="dxa"/>
            </w:tcMar>
            <w:vAlign w:val="center"/>
          </w:tcPr>
          <w:p w14:paraId="70685439"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146</w:t>
            </w:r>
          </w:p>
        </w:tc>
        <w:tc>
          <w:tcPr>
            <w:tcW w:w="331" w:type="dxa"/>
            <w:tcMar>
              <w:left w:w="28" w:type="dxa"/>
              <w:right w:w="28" w:type="dxa"/>
            </w:tcMar>
            <w:vAlign w:val="center"/>
          </w:tcPr>
          <w:p w14:paraId="6D74095D"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212</w:t>
            </w:r>
          </w:p>
        </w:tc>
        <w:tc>
          <w:tcPr>
            <w:tcW w:w="401" w:type="dxa"/>
            <w:tcMar>
              <w:left w:w="28" w:type="dxa"/>
              <w:right w:w="28" w:type="dxa"/>
            </w:tcMar>
            <w:vAlign w:val="center"/>
          </w:tcPr>
          <w:p w14:paraId="17981BF7"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358</w:t>
            </w:r>
          </w:p>
        </w:tc>
        <w:tc>
          <w:tcPr>
            <w:tcW w:w="567" w:type="dxa"/>
            <w:tcMar>
              <w:left w:w="28" w:type="dxa"/>
              <w:right w:w="28" w:type="dxa"/>
            </w:tcMar>
            <w:vAlign w:val="center"/>
          </w:tcPr>
          <w:p w14:paraId="41758ADA"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330</w:t>
            </w:r>
          </w:p>
        </w:tc>
        <w:tc>
          <w:tcPr>
            <w:tcW w:w="425" w:type="dxa"/>
            <w:tcMar>
              <w:left w:w="28" w:type="dxa"/>
              <w:right w:w="28" w:type="dxa"/>
            </w:tcMar>
            <w:vAlign w:val="center"/>
          </w:tcPr>
          <w:p w14:paraId="555CA8E8"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223</w:t>
            </w:r>
          </w:p>
        </w:tc>
        <w:tc>
          <w:tcPr>
            <w:tcW w:w="426" w:type="dxa"/>
            <w:tcMar>
              <w:left w:w="28" w:type="dxa"/>
              <w:right w:w="28" w:type="dxa"/>
            </w:tcMar>
            <w:vAlign w:val="center"/>
          </w:tcPr>
          <w:p w14:paraId="5EC8B2B5"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553</w:t>
            </w:r>
          </w:p>
        </w:tc>
        <w:tc>
          <w:tcPr>
            <w:tcW w:w="425" w:type="dxa"/>
            <w:tcMar>
              <w:left w:w="28" w:type="dxa"/>
              <w:right w:w="28" w:type="dxa"/>
            </w:tcMar>
            <w:vAlign w:val="center"/>
          </w:tcPr>
          <w:p w14:paraId="547CAF35"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20</w:t>
            </w:r>
          </w:p>
        </w:tc>
        <w:tc>
          <w:tcPr>
            <w:tcW w:w="425" w:type="dxa"/>
            <w:tcMar>
              <w:left w:w="28" w:type="dxa"/>
              <w:right w:w="28" w:type="dxa"/>
            </w:tcMar>
            <w:vAlign w:val="center"/>
          </w:tcPr>
          <w:p w14:paraId="4E5A5BD8"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22</w:t>
            </w:r>
          </w:p>
        </w:tc>
        <w:tc>
          <w:tcPr>
            <w:tcW w:w="425" w:type="dxa"/>
            <w:tcMar>
              <w:left w:w="28" w:type="dxa"/>
              <w:right w:w="28" w:type="dxa"/>
            </w:tcMar>
            <w:vAlign w:val="center"/>
          </w:tcPr>
          <w:p w14:paraId="7B825444"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42</w:t>
            </w:r>
          </w:p>
        </w:tc>
        <w:tc>
          <w:tcPr>
            <w:tcW w:w="284" w:type="dxa"/>
            <w:tcMar>
              <w:left w:w="28" w:type="dxa"/>
              <w:right w:w="28" w:type="dxa"/>
            </w:tcMar>
            <w:vAlign w:val="center"/>
          </w:tcPr>
          <w:p w14:paraId="51E7BCFF"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12</w:t>
            </w:r>
          </w:p>
        </w:tc>
        <w:tc>
          <w:tcPr>
            <w:tcW w:w="283" w:type="dxa"/>
            <w:tcMar>
              <w:left w:w="28" w:type="dxa"/>
              <w:right w:w="28" w:type="dxa"/>
            </w:tcMar>
            <w:vAlign w:val="center"/>
          </w:tcPr>
          <w:p w14:paraId="424A6C10"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9</w:t>
            </w:r>
          </w:p>
        </w:tc>
        <w:tc>
          <w:tcPr>
            <w:tcW w:w="426" w:type="dxa"/>
            <w:tcMar>
              <w:left w:w="28" w:type="dxa"/>
              <w:right w:w="28" w:type="dxa"/>
            </w:tcMar>
            <w:vAlign w:val="center"/>
          </w:tcPr>
          <w:p w14:paraId="3C206B18"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21</w:t>
            </w:r>
          </w:p>
        </w:tc>
        <w:tc>
          <w:tcPr>
            <w:tcW w:w="567" w:type="dxa"/>
            <w:tcMar>
              <w:left w:w="28" w:type="dxa"/>
              <w:right w:w="28" w:type="dxa"/>
            </w:tcMar>
            <w:vAlign w:val="center"/>
          </w:tcPr>
          <w:p w14:paraId="42B943EC"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8</w:t>
            </w:r>
          </w:p>
        </w:tc>
        <w:tc>
          <w:tcPr>
            <w:tcW w:w="283" w:type="dxa"/>
            <w:tcMar>
              <w:left w:w="28" w:type="dxa"/>
              <w:right w:w="28" w:type="dxa"/>
            </w:tcMar>
            <w:vAlign w:val="center"/>
          </w:tcPr>
          <w:p w14:paraId="586F8428"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13</w:t>
            </w:r>
          </w:p>
        </w:tc>
        <w:tc>
          <w:tcPr>
            <w:tcW w:w="425" w:type="dxa"/>
            <w:tcMar>
              <w:left w:w="28" w:type="dxa"/>
              <w:right w:w="28" w:type="dxa"/>
            </w:tcMar>
            <w:vAlign w:val="center"/>
          </w:tcPr>
          <w:p w14:paraId="492DE10D"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21</w:t>
            </w:r>
          </w:p>
        </w:tc>
        <w:tc>
          <w:tcPr>
            <w:tcW w:w="284" w:type="dxa"/>
            <w:tcMar>
              <w:left w:w="28" w:type="dxa"/>
              <w:right w:w="28" w:type="dxa"/>
            </w:tcMar>
            <w:vAlign w:val="center"/>
          </w:tcPr>
          <w:p w14:paraId="001F867E"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0</w:t>
            </w:r>
          </w:p>
        </w:tc>
        <w:tc>
          <w:tcPr>
            <w:tcW w:w="283" w:type="dxa"/>
            <w:tcMar>
              <w:left w:w="28" w:type="dxa"/>
              <w:right w:w="28" w:type="dxa"/>
            </w:tcMar>
            <w:vAlign w:val="center"/>
          </w:tcPr>
          <w:p w14:paraId="54775049"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0</w:t>
            </w:r>
          </w:p>
        </w:tc>
        <w:tc>
          <w:tcPr>
            <w:tcW w:w="284" w:type="dxa"/>
            <w:tcMar>
              <w:left w:w="28" w:type="dxa"/>
              <w:right w:w="28" w:type="dxa"/>
            </w:tcMar>
            <w:vAlign w:val="center"/>
          </w:tcPr>
          <w:p w14:paraId="004FE96D"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0</w:t>
            </w:r>
          </w:p>
        </w:tc>
        <w:tc>
          <w:tcPr>
            <w:tcW w:w="283" w:type="dxa"/>
            <w:tcMar>
              <w:left w:w="28" w:type="dxa"/>
              <w:right w:w="28" w:type="dxa"/>
            </w:tcMar>
            <w:vAlign w:val="center"/>
          </w:tcPr>
          <w:p w14:paraId="14BAA17D"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0</w:t>
            </w:r>
          </w:p>
        </w:tc>
        <w:tc>
          <w:tcPr>
            <w:tcW w:w="284" w:type="dxa"/>
            <w:tcMar>
              <w:left w:w="28" w:type="dxa"/>
              <w:right w:w="28" w:type="dxa"/>
            </w:tcMar>
            <w:vAlign w:val="center"/>
          </w:tcPr>
          <w:p w14:paraId="56D1F64D"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0</w:t>
            </w:r>
          </w:p>
        </w:tc>
        <w:tc>
          <w:tcPr>
            <w:tcW w:w="283" w:type="dxa"/>
            <w:tcMar>
              <w:left w:w="28" w:type="dxa"/>
              <w:right w:w="28" w:type="dxa"/>
            </w:tcMar>
            <w:vAlign w:val="center"/>
          </w:tcPr>
          <w:p w14:paraId="4FE2D187"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0</w:t>
            </w:r>
          </w:p>
        </w:tc>
        <w:tc>
          <w:tcPr>
            <w:tcW w:w="499" w:type="dxa"/>
            <w:tcMar>
              <w:left w:w="28" w:type="dxa"/>
              <w:right w:w="28" w:type="dxa"/>
            </w:tcMar>
            <w:vAlign w:val="center"/>
          </w:tcPr>
          <w:p w14:paraId="4B8D0720"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0</w:t>
            </w:r>
          </w:p>
        </w:tc>
      </w:tr>
      <w:tr w:rsidR="001F0D95" w14:paraId="6F00484A" w14:textId="77777777" w:rsidTr="00A5689B">
        <w:tc>
          <w:tcPr>
            <w:tcW w:w="1768" w:type="dxa"/>
            <w:tcMar>
              <w:left w:w="28" w:type="dxa"/>
              <w:right w:w="28" w:type="dxa"/>
            </w:tcMar>
            <w:vAlign w:val="center"/>
          </w:tcPr>
          <w:p w14:paraId="3ACDD5AB" w14:textId="77777777" w:rsidR="001F0D95" w:rsidRPr="00002749" w:rsidRDefault="001F0D95" w:rsidP="00A5689B">
            <w:pPr>
              <w:jc w:val="both"/>
              <w:rPr>
                <w:rFonts w:ascii="Times New Roman" w:hAnsi="Times New Roman" w:cs="Times New Roman"/>
                <w:sz w:val="16"/>
                <w:szCs w:val="16"/>
              </w:rPr>
            </w:pPr>
            <w:r w:rsidRPr="00002749">
              <w:rPr>
                <w:rFonts w:ascii="Times New Roman" w:hAnsi="Times New Roman" w:cs="Times New Roman"/>
                <w:color w:val="000000"/>
                <w:sz w:val="16"/>
                <w:szCs w:val="16"/>
              </w:rPr>
              <w:t>Općina Lišane Ostrovičke</w:t>
            </w:r>
          </w:p>
        </w:tc>
        <w:tc>
          <w:tcPr>
            <w:tcW w:w="425" w:type="dxa"/>
            <w:tcMar>
              <w:left w:w="28" w:type="dxa"/>
              <w:right w:w="28" w:type="dxa"/>
            </w:tcMar>
            <w:vAlign w:val="center"/>
          </w:tcPr>
          <w:p w14:paraId="058AC349"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w:t>
            </w:r>
          </w:p>
        </w:tc>
        <w:tc>
          <w:tcPr>
            <w:tcW w:w="426" w:type="dxa"/>
            <w:tcMar>
              <w:left w:w="28" w:type="dxa"/>
              <w:right w:w="28" w:type="dxa"/>
            </w:tcMar>
            <w:vAlign w:val="center"/>
          </w:tcPr>
          <w:p w14:paraId="377289E8"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38</w:t>
            </w:r>
          </w:p>
        </w:tc>
        <w:tc>
          <w:tcPr>
            <w:tcW w:w="355" w:type="dxa"/>
            <w:tcMar>
              <w:left w:w="28" w:type="dxa"/>
              <w:right w:w="28" w:type="dxa"/>
            </w:tcMar>
            <w:vAlign w:val="center"/>
          </w:tcPr>
          <w:p w14:paraId="40216093"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41</w:t>
            </w:r>
          </w:p>
        </w:tc>
        <w:tc>
          <w:tcPr>
            <w:tcW w:w="330" w:type="dxa"/>
            <w:tcMar>
              <w:left w:w="28" w:type="dxa"/>
              <w:right w:w="28" w:type="dxa"/>
            </w:tcMar>
            <w:vAlign w:val="center"/>
          </w:tcPr>
          <w:p w14:paraId="5B82B254"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152</w:t>
            </w:r>
          </w:p>
        </w:tc>
        <w:tc>
          <w:tcPr>
            <w:tcW w:w="331" w:type="dxa"/>
            <w:tcMar>
              <w:left w:w="28" w:type="dxa"/>
              <w:right w:w="28" w:type="dxa"/>
            </w:tcMar>
            <w:vAlign w:val="center"/>
          </w:tcPr>
          <w:p w14:paraId="400032EE"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152</w:t>
            </w:r>
          </w:p>
        </w:tc>
        <w:tc>
          <w:tcPr>
            <w:tcW w:w="401" w:type="dxa"/>
            <w:tcMar>
              <w:left w:w="28" w:type="dxa"/>
              <w:right w:w="28" w:type="dxa"/>
            </w:tcMar>
            <w:vAlign w:val="center"/>
          </w:tcPr>
          <w:p w14:paraId="62AEBC4F"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304</w:t>
            </w:r>
          </w:p>
        </w:tc>
        <w:tc>
          <w:tcPr>
            <w:tcW w:w="567" w:type="dxa"/>
            <w:tcMar>
              <w:left w:w="28" w:type="dxa"/>
              <w:right w:w="28" w:type="dxa"/>
            </w:tcMar>
            <w:vAlign w:val="center"/>
          </w:tcPr>
          <w:p w14:paraId="647B1975"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147</w:t>
            </w:r>
          </w:p>
        </w:tc>
        <w:tc>
          <w:tcPr>
            <w:tcW w:w="425" w:type="dxa"/>
            <w:tcMar>
              <w:left w:w="28" w:type="dxa"/>
              <w:right w:w="28" w:type="dxa"/>
            </w:tcMar>
            <w:vAlign w:val="center"/>
          </w:tcPr>
          <w:p w14:paraId="618C99E2"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88</w:t>
            </w:r>
          </w:p>
        </w:tc>
        <w:tc>
          <w:tcPr>
            <w:tcW w:w="426" w:type="dxa"/>
            <w:tcMar>
              <w:left w:w="28" w:type="dxa"/>
              <w:right w:w="28" w:type="dxa"/>
            </w:tcMar>
            <w:vAlign w:val="center"/>
          </w:tcPr>
          <w:p w14:paraId="69F86105"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235</w:t>
            </w:r>
          </w:p>
        </w:tc>
        <w:tc>
          <w:tcPr>
            <w:tcW w:w="425" w:type="dxa"/>
            <w:tcMar>
              <w:left w:w="28" w:type="dxa"/>
              <w:right w:w="28" w:type="dxa"/>
            </w:tcMar>
            <w:vAlign w:val="center"/>
          </w:tcPr>
          <w:p w14:paraId="78AEE88F"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4</w:t>
            </w:r>
          </w:p>
        </w:tc>
        <w:tc>
          <w:tcPr>
            <w:tcW w:w="425" w:type="dxa"/>
            <w:tcMar>
              <w:left w:w="28" w:type="dxa"/>
              <w:right w:w="28" w:type="dxa"/>
            </w:tcMar>
            <w:vAlign w:val="center"/>
          </w:tcPr>
          <w:p w14:paraId="691CBDCB"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8</w:t>
            </w:r>
          </w:p>
        </w:tc>
        <w:tc>
          <w:tcPr>
            <w:tcW w:w="425" w:type="dxa"/>
            <w:tcMar>
              <w:left w:w="28" w:type="dxa"/>
              <w:right w:w="28" w:type="dxa"/>
            </w:tcMar>
            <w:vAlign w:val="center"/>
          </w:tcPr>
          <w:p w14:paraId="0EA9FABA"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12</w:t>
            </w:r>
          </w:p>
        </w:tc>
        <w:tc>
          <w:tcPr>
            <w:tcW w:w="284" w:type="dxa"/>
            <w:tcMar>
              <w:left w:w="28" w:type="dxa"/>
              <w:right w:w="28" w:type="dxa"/>
            </w:tcMar>
            <w:vAlign w:val="center"/>
          </w:tcPr>
          <w:p w14:paraId="2A046D37"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w:t>
            </w:r>
          </w:p>
        </w:tc>
        <w:tc>
          <w:tcPr>
            <w:tcW w:w="283" w:type="dxa"/>
            <w:tcMar>
              <w:left w:w="28" w:type="dxa"/>
              <w:right w:w="28" w:type="dxa"/>
            </w:tcMar>
            <w:vAlign w:val="center"/>
          </w:tcPr>
          <w:p w14:paraId="06DEA0F0"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w:t>
            </w:r>
          </w:p>
        </w:tc>
        <w:tc>
          <w:tcPr>
            <w:tcW w:w="426" w:type="dxa"/>
            <w:tcMar>
              <w:left w:w="28" w:type="dxa"/>
              <w:right w:w="28" w:type="dxa"/>
            </w:tcMar>
            <w:vAlign w:val="center"/>
          </w:tcPr>
          <w:p w14:paraId="25D0D561"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6</w:t>
            </w:r>
          </w:p>
        </w:tc>
        <w:tc>
          <w:tcPr>
            <w:tcW w:w="567" w:type="dxa"/>
            <w:tcMar>
              <w:left w:w="28" w:type="dxa"/>
              <w:right w:w="28" w:type="dxa"/>
            </w:tcMar>
            <w:vAlign w:val="center"/>
          </w:tcPr>
          <w:p w14:paraId="5796BAEF"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w:t>
            </w:r>
          </w:p>
        </w:tc>
        <w:tc>
          <w:tcPr>
            <w:tcW w:w="283" w:type="dxa"/>
            <w:tcMar>
              <w:left w:w="28" w:type="dxa"/>
              <w:right w:w="28" w:type="dxa"/>
            </w:tcMar>
            <w:vAlign w:val="center"/>
          </w:tcPr>
          <w:p w14:paraId="4C8E54B7"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5</w:t>
            </w:r>
          </w:p>
        </w:tc>
        <w:tc>
          <w:tcPr>
            <w:tcW w:w="425" w:type="dxa"/>
            <w:tcMar>
              <w:left w:w="28" w:type="dxa"/>
              <w:right w:w="28" w:type="dxa"/>
            </w:tcMar>
            <w:vAlign w:val="center"/>
          </w:tcPr>
          <w:p w14:paraId="0B54CDEB"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6</w:t>
            </w:r>
          </w:p>
        </w:tc>
        <w:tc>
          <w:tcPr>
            <w:tcW w:w="284" w:type="dxa"/>
            <w:tcMar>
              <w:left w:w="28" w:type="dxa"/>
              <w:right w:w="28" w:type="dxa"/>
            </w:tcMar>
            <w:vAlign w:val="center"/>
          </w:tcPr>
          <w:p w14:paraId="4F6C7741"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0</w:t>
            </w:r>
          </w:p>
        </w:tc>
        <w:tc>
          <w:tcPr>
            <w:tcW w:w="283" w:type="dxa"/>
            <w:tcMar>
              <w:left w:w="28" w:type="dxa"/>
              <w:right w:w="28" w:type="dxa"/>
            </w:tcMar>
            <w:vAlign w:val="center"/>
          </w:tcPr>
          <w:p w14:paraId="0F27CC03"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0</w:t>
            </w:r>
          </w:p>
        </w:tc>
        <w:tc>
          <w:tcPr>
            <w:tcW w:w="284" w:type="dxa"/>
            <w:tcMar>
              <w:left w:w="28" w:type="dxa"/>
              <w:right w:w="28" w:type="dxa"/>
            </w:tcMar>
            <w:vAlign w:val="center"/>
          </w:tcPr>
          <w:p w14:paraId="04CA48F0"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0</w:t>
            </w:r>
          </w:p>
        </w:tc>
        <w:tc>
          <w:tcPr>
            <w:tcW w:w="283" w:type="dxa"/>
            <w:tcMar>
              <w:left w:w="28" w:type="dxa"/>
              <w:right w:w="28" w:type="dxa"/>
            </w:tcMar>
            <w:vAlign w:val="center"/>
          </w:tcPr>
          <w:p w14:paraId="5F5CDB5A"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0</w:t>
            </w:r>
          </w:p>
        </w:tc>
        <w:tc>
          <w:tcPr>
            <w:tcW w:w="284" w:type="dxa"/>
            <w:tcMar>
              <w:left w:w="28" w:type="dxa"/>
              <w:right w:w="28" w:type="dxa"/>
            </w:tcMar>
            <w:vAlign w:val="center"/>
          </w:tcPr>
          <w:p w14:paraId="0858066E"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0</w:t>
            </w:r>
          </w:p>
        </w:tc>
        <w:tc>
          <w:tcPr>
            <w:tcW w:w="283" w:type="dxa"/>
            <w:tcMar>
              <w:left w:w="28" w:type="dxa"/>
              <w:right w:w="28" w:type="dxa"/>
            </w:tcMar>
            <w:vAlign w:val="center"/>
          </w:tcPr>
          <w:p w14:paraId="33FB71AB"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0</w:t>
            </w:r>
          </w:p>
        </w:tc>
        <w:tc>
          <w:tcPr>
            <w:tcW w:w="499" w:type="dxa"/>
            <w:tcMar>
              <w:left w:w="28" w:type="dxa"/>
              <w:right w:w="28" w:type="dxa"/>
            </w:tcMar>
            <w:vAlign w:val="center"/>
          </w:tcPr>
          <w:p w14:paraId="50448071"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0</w:t>
            </w:r>
          </w:p>
        </w:tc>
      </w:tr>
      <w:tr w:rsidR="001F0D95" w14:paraId="02194671" w14:textId="77777777" w:rsidTr="00A5689B">
        <w:tc>
          <w:tcPr>
            <w:tcW w:w="1768" w:type="dxa"/>
            <w:tcMar>
              <w:left w:w="28" w:type="dxa"/>
              <w:right w:w="28" w:type="dxa"/>
            </w:tcMar>
            <w:vAlign w:val="center"/>
          </w:tcPr>
          <w:p w14:paraId="78E22588" w14:textId="77777777" w:rsidR="001F0D95" w:rsidRPr="00002749" w:rsidRDefault="001F0D95" w:rsidP="00A5689B">
            <w:pPr>
              <w:jc w:val="both"/>
              <w:rPr>
                <w:rFonts w:ascii="Times New Roman" w:hAnsi="Times New Roman" w:cs="Times New Roman"/>
                <w:sz w:val="16"/>
                <w:szCs w:val="16"/>
              </w:rPr>
            </w:pPr>
            <w:r w:rsidRPr="00002749">
              <w:rPr>
                <w:rFonts w:ascii="Times New Roman" w:hAnsi="Times New Roman" w:cs="Times New Roman"/>
                <w:color w:val="000000"/>
                <w:sz w:val="16"/>
                <w:szCs w:val="16"/>
              </w:rPr>
              <w:t>Općina Pakoštane</w:t>
            </w:r>
          </w:p>
        </w:tc>
        <w:tc>
          <w:tcPr>
            <w:tcW w:w="425" w:type="dxa"/>
            <w:tcMar>
              <w:left w:w="28" w:type="dxa"/>
              <w:right w:w="28" w:type="dxa"/>
            </w:tcMar>
            <w:vAlign w:val="center"/>
          </w:tcPr>
          <w:p w14:paraId="16C6CCEB"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31</w:t>
            </w:r>
          </w:p>
        </w:tc>
        <w:tc>
          <w:tcPr>
            <w:tcW w:w="426" w:type="dxa"/>
            <w:tcMar>
              <w:left w:w="28" w:type="dxa"/>
              <w:right w:w="28" w:type="dxa"/>
            </w:tcMar>
            <w:vAlign w:val="center"/>
          </w:tcPr>
          <w:p w14:paraId="63B0063F"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68</w:t>
            </w:r>
          </w:p>
        </w:tc>
        <w:tc>
          <w:tcPr>
            <w:tcW w:w="355" w:type="dxa"/>
            <w:tcMar>
              <w:left w:w="28" w:type="dxa"/>
              <w:right w:w="28" w:type="dxa"/>
            </w:tcMar>
            <w:vAlign w:val="center"/>
          </w:tcPr>
          <w:p w14:paraId="72EC8589"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99</w:t>
            </w:r>
          </w:p>
        </w:tc>
        <w:tc>
          <w:tcPr>
            <w:tcW w:w="330" w:type="dxa"/>
            <w:tcMar>
              <w:left w:w="28" w:type="dxa"/>
              <w:right w:w="28" w:type="dxa"/>
            </w:tcMar>
            <w:vAlign w:val="center"/>
          </w:tcPr>
          <w:p w14:paraId="76CBD320"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601</w:t>
            </w:r>
          </w:p>
        </w:tc>
        <w:tc>
          <w:tcPr>
            <w:tcW w:w="331" w:type="dxa"/>
            <w:tcMar>
              <w:left w:w="28" w:type="dxa"/>
              <w:right w:w="28" w:type="dxa"/>
            </w:tcMar>
            <w:vAlign w:val="center"/>
          </w:tcPr>
          <w:p w14:paraId="046F644C"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678</w:t>
            </w:r>
          </w:p>
        </w:tc>
        <w:tc>
          <w:tcPr>
            <w:tcW w:w="401" w:type="dxa"/>
            <w:tcMar>
              <w:left w:w="28" w:type="dxa"/>
              <w:right w:w="28" w:type="dxa"/>
            </w:tcMar>
            <w:vAlign w:val="center"/>
          </w:tcPr>
          <w:p w14:paraId="406759DA"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1.279</w:t>
            </w:r>
          </w:p>
        </w:tc>
        <w:tc>
          <w:tcPr>
            <w:tcW w:w="567" w:type="dxa"/>
            <w:tcMar>
              <w:left w:w="28" w:type="dxa"/>
              <w:right w:w="28" w:type="dxa"/>
            </w:tcMar>
            <w:vAlign w:val="center"/>
          </w:tcPr>
          <w:p w14:paraId="57EEDA68"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955</w:t>
            </w:r>
          </w:p>
        </w:tc>
        <w:tc>
          <w:tcPr>
            <w:tcW w:w="425" w:type="dxa"/>
            <w:tcMar>
              <w:left w:w="28" w:type="dxa"/>
              <w:right w:w="28" w:type="dxa"/>
            </w:tcMar>
            <w:vAlign w:val="center"/>
          </w:tcPr>
          <w:p w14:paraId="013DBC4D"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747</w:t>
            </w:r>
          </w:p>
        </w:tc>
        <w:tc>
          <w:tcPr>
            <w:tcW w:w="426" w:type="dxa"/>
            <w:tcMar>
              <w:left w:w="28" w:type="dxa"/>
              <w:right w:w="28" w:type="dxa"/>
            </w:tcMar>
            <w:vAlign w:val="center"/>
          </w:tcPr>
          <w:p w14:paraId="386D7465"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1.702</w:t>
            </w:r>
          </w:p>
        </w:tc>
        <w:tc>
          <w:tcPr>
            <w:tcW w:w="425" w:type="dxa"/>
            <w:tcMar>
              <w:left w:w="28" w:type="dxa"/>
              <w:right w:w="28" w:type="dxa"/>
            </w:tcMar>
            <w:vAlign w:val="center"/>
          </w:tcPr>
          <w:p w14:paraId="5A1716CA"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116</w:t>
            </w:r>
          </w:p>
        </w:tc>
        <w:tc>
          <w:tcPr>
            <w:tcW w:w="425" w:type="dxa"/>
            <w:tcMar>
              <w:left w:w="28" w:type="dxa"/>
              <w:right w:w="28" w:type="dxa"/>
            </w:tcMar>
            <w:vAlign w:val="center"/>
          </w:tcPr>
          <w:p w14:paraId="42D22F5B"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152</w:t>
            </w:r>
          </w:p>
        </w:tc>
        <w:tc>
          <w:tcPr>
            <w:tcW w:w="425" w:type="dxa"/>
            <w:tcMar>
              <w:left w:w="28" w:type="dxa"/>
              <w:right w:w="28" w:type="dxa"/>
            </w:tcMar>
            <w:vAlign w:val="center"/>
          </w:tcPr>
          <w:p w14:paraId="146F8616"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268</w:t>
            </w:r>
          </w:p>
        </w:tc>
        <w:tc>
          <w:tcPr>
            <w:tcW w:w="284" w:type="dxa"/>
            <w:tcMar>
              <w:left w:w="28" w:type="dxa"/>
              <w:right w:w="28" w:type="dxa"/>
            </w:tcMar>
            <w:vAlign w:val="center"/>
          </w:tcPr>
          <w:p w14:paraId="1577AD2C"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60</w:t>
            </w:r>
          </w:p>
        </w:tc>
        <w:tc>
          <w:tcPr>
            <w:tcW w:w="283" w:type="dxa"/>
            <w:tcMar>
              <w:left w:w="28" w:type="dxa"/>
              <w:right w:w="28" w:type="dxa"/>
            </w:tcMar>
            <w:vAlign w:val="center"/>
          </w:tcPr>
          <w:p w14:paraId="2B3B26C9"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87</w:t>
            </w:r>
          </w:p>
        </w:tc>
        <w:tc>
          <w:tcPr>
            <w:tcW w:w="426" w:type="dxa"/>
            <w:tcMar>
              <w:left w:w="28" w:type="dxa"/>
              <w:right w:w="28" w:type="dxa"/>
            </w:tcMar>
            <w:vAlign w:val="center"/>
          </w:tcPr>
          <w:p w14:paraId="174BB088"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147</w:t>
            </w:r>
          </w:p>
        </w:tc>
        <w:tc>
          <w:tcPr>
            <w:tcW w:w="567" w:type="dxa"/>
            <w:tcMar>
              <w:left w:w="28" w:type="dxa"/>
              <w:right w:w="28" w:type="dxa"/>
            </w:tcMar>
            <w:vAlign w:val="center"/>
          </w:tcPr>
          <w:p w14:paraId="4DC01E22"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49</w:t>
            </w:r>
          </w:p>
        </w:tc>
        <w:tc>
          <w:tcPr>
            <w:tcW w:w="283" w:type="dxa"/>
            <w:tcMar>
              <w:left w:w="28" w:type="dxa"/>
              <w:right w:w="28" w:type="dxa"/>
            </w:tcMar>
            <w:vAlign w:val="center"/>
          </w:tcPr>
          <w:p w14:paraId="5E50D830"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61</w:t>
            </w:r>
          </w:p>
        </w:tc>
        <w:tc>
          <w:tcPr>
            <w:tcW w:w="425" w:type="dxa"/>
            <w:tcMar>
              <w:left w:w="28" w:type="dxa"/>
              <w:right w:w="28" w:type="dxa"/>
            </w:tcMar>
            <w:vAlign w:val="center"/>
          </w:tcPr>
          <w:p w14:paraId="5E82A179"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110</w:t>
            </w:r>
          </w:p>
        </w:tc>
        <w:tc>
          <w:tcPr>
            <w:tcW w:w="284" w:type="dxa"/>
            <w:tcMar>
              <w:left w:w="28" w:type="dxa"/>
              <w:right w:w="28" w:type="dxa"/>
            </w:tcMar>
            <w:vAlign w:val="center"/>
          </w:tcPr>
          <w:p w14:paraId="54797858"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5</w:t>
            </w:r>
          </w:p>
        </w:tc>
        <w:tc>
          <w:tcPr>
            <w:tcW w:w="283" w:type="dxa"/>
            <w:tcMar>
              <w:left w:w="28" w:type="dxa"/>
              <w:right w:w="28" w:type="dxa"/>
            </w:tcMar>
            <w:vAlign w:val="center"/>
          </w:tcPr>
          <w:p w14:paraId="530ABC8E"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w:t>
            </w:r>
          </w:p>
        </w:tc>
        <w:tc>
          <w:tcPr>
            <w:tcW w:w="284" w:type="dxa"/>
            <w:tcMar>
              <w:left w:w="28" w:type="dxa"/>
              <w:right w:w="28" w:type="dxa"/>
            </w:tcMar>
            <w:vAlign w:val="center"/>
          </w:tcPr>
          <w:p w14:paraId="5DF085B3"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8</w:t>
            </w:r>
          </w:p>
        </w:tc>
        <w:tc>
          <w:tcPr>
            <w:tcW w:w="283" w:type="dxa"/>
            <w:tcMar>
              <w:left w:w="28" w:type="dxa"/>
              <w:right w:w="28" w:type="dxa"/>
            </w:tcMar>
            <w:vAlign w:val="center"/>
          </w:tcPr>
          <w:p w14:paraId="6F46165E"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w:t>
            </w:r>
          </w:p>
        </w:tc>
        <w:tc>
          <w:tcPr>
            <w:tcW w:w="284" w:type="dxa"/>
            <w:tcMar>
              <w:left w:w="28" w:type="dxa"/>
              <w:right w:w="28" w:type="dxa"/>
            </w:tcMar>
            <w:vAlign w:val="center"/>
          </w:tcPr>
          <w:p w14:paraId="6ED4F507"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w:t>
            </w:r>
          </w:p>
        </w:tc>
        <w:tc>
          <w:tcPr>
            <w:tcW w:w="283" w:type="dxa"/>
            <w:tcMar>
              <w:left w:w="28" w:type="dxa"/>
              <w:right w:w="28" w:type="dxa"/>
            </w:tcMar>
            <w:vAlign w:val="center"/>
          </w:tcPr>
          <w:p w14:paraId="7AC9087F"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w:t>
            </w:r>
          </w:p>
        </w:tc>
        <w:tc>
          <w:tcPr>
            <w:tcW w:w="499" w:type="dxa"/>
            <w:tcMar>
              <w:left w:w="28" w:type="dxa"/>
              <w:right w:w="28" w:type="dxa"/>
            </w:tcMar>
            <w:vAlign w:val="center"/>
          </w:tcPr>
          <w:p w14:paraId="0D57F331"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w:t>
            </w:r>
          </w:p>
        </w:tc>
      </w:tr>
      <w:tr w:rsidR="001F0D95" w14:paraId="1C1236ED" w14:textId="77777777" w:rsidTr="00A5689B">
        <w:tc>
          <w:tcPr>
            <w:tcW w:w="1768" w:type="dxa"/>
            <w:tcMar>
              <w:left w:w="28" w:type="dxa"/>
              <w:right w:w="28" w:type="dxa"/>
            </w:tcMar>
            <w:vAlign w:val="center"/>
          </w:tcPr>
          <w:p w14:paraId="1EB013E7" w14:textId="77777777" w:rsidR="001F0D95" w:rsidRPr="00002749" w:rsidRDefault="001F0D95" w:rsidP="00A5689B">
            <w:pPr>
              <w:jc w:val="both"/>
              <w:rPr>
                <w:rFonts w:ascii="Times New Roman" w:hAnsi="Times New Roman" w:cs="Times New Roman"/>
                <w:sz w:val="16"/>
                <w:szCs w:val="16"/>
              </w:rPr>
            </w:pPr>
            <w:r w:rsidRPr="00002749">
              <w:rPr>
                <w:rFonts w:ascii="Times New Roman" w:hAnsi="Times New Roman" w:cs="Times New Roman"/>
                <w:color w:val="000000"/>
                <w:sz w:val="16"/>
                <w:szCs w:val="16"/>
              </w:rPr>
              <w:t>Općina Pašman</w:t>
            </w:r>
          </w:p>
        </w:tc>
        <w:tc>
          <w:tcPr>
            <w:tcW w:w="425" w:type="dxa"/>
            <w:tcMar>
              <w:left w:w="28" w:type="dxa"/>
              <w:right w:w="28" w:type="dxa"/>
            </w:tcMar>
            <w:vAlign w:val="center"/>
          </w:tcPr>
          <w:p w14:paraId="63F836E5"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w:t>
            </w:r>
          </w:p>
        </w:tc>
        <w:tc>
          <w:tcPr>
            <w:tcW w:w="426" w:type="dxa"/>
            <w:tcMar>
              <w:left w:w="28" w:type="dxa"/>
              <w:right w:w="28" w:type="dxa"/>
            </w:tcMar>
            <w:vAlign w:val="center"/>
          </w:tcPr>
          <w:p w14:paraId="445EE5F4"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13</w:t>
            </w:r>
          </w:p>
        </w:tc>
        <w:tc>
          <w:tcPr>
            <w:tcW w:w="355" w:type="dxa"/>
            <w:tcMar>
              <w:left w:w="28" w:type="dxa"/>
              <w:right w:w="28" w:type="dxa"/>
            </w:tcMar>
            <w:vAlign w:val="center"/>
          </w:tcPr>
          <w:p w14:paraId="07A897A9"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14</w:t>
            </w:r>
          </w:p>
        </w:tc>
        <w:tc>
          <w:tcPr>
            <w:tcW w:w="330" w:type="dxa"/>
            <w:tcMar>
              <w:left w:w="28" w:type="dxa"/>
              <w:right w:w="28" w:type="dxa"/>
            </w:tcMar>
            <w:vAlign w:val="center"/>
          </w:tcPr>
          <w:p w14:paraId="69CEF5F3"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267</w:t>
            </w:r>
          </w:p>
        </w:tc>
        <w:tc>
          <w:tcPr>
            <w:tcW w:w="331" w:type="dxa"/>
            <w:tcMar>
              <w:left w:w="28" w:type="dxa"/>
              <w:right w:w="28" w:type="dxa"/>
            </w:tcMar>
            <w:vAlign w:val="center"/>
          </w:tcPr>
          <w:p w14:paraId="43BE5706"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431</w:t>
            </w:r>
          </w:p>
        </w:tc>
        <w:tc>
          <w:tcPr>
            <w:tcW w:w="401" w:type="dxa"/>
            <w:tcMar>
              <w:left w:w="28" w:type="dxa"/>
              <w:right w:w="28" w:type="dxa"/>
            </w:tcMar>
            <w:vAlign w:val="center"/>
          </w:tcPr>
          <w:p w14:paraId="781D62A9"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698</w:t>
            </w:r>
          </w:p>
        </w:tc>
        <w:tc>
          <w:tcPr>
            <w:tcW w:w="567" w:type="dxa"/>
            <w:tcMar>
              <w:left w:w="28" w:type="dxa"/>
              <w:right w:w="28" w:type="dxa"/>
            </w:tcMar>
            <w:vAlign w:val="center"/>
          </w:tcPr>
          <w:p w14:paraId="1A5ED34D"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545</w:t>
            </w:r>
          </w:p>
        </w:tc>
        <w:tc>
          <w:tcPr>
            <w:tcW w:w="425" w:type="dxa"/>
            <w:tcMar>
              <w:left w:w="28" w:type="dxa"/>
              <w:right w:w="28" w:type="dxa"/>
            </w:tcMar>
            <w:vAlign w:val="center"/>
          </w:tcPr>
          <w:p w14:paraId="42DCE5A6"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389</w:t>
            </w:r>
          </w:p>
        </w:tc>
        <w:tc>
          <w:tcPr>
            <w:tcW w:w="426" w:type="dxa"/>
            <w:tcMar>
              <w:left w:w="28" w:type="dxa"/>
              <w:right w:w="28" w:type="dxa"/>
            </w:tcMar>
            <w:vAlign w:val="center"/>
          </w:tcPr>
          <w:p w14:paraId="2F62DF62"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934</w:t>
            </w:r>
          </w:p>
        </w:tc>
        <w:tc>
          <w:tcPr>
            <w:tcW w:w="425" w:type="dxa"/>
            <w:tcMar>
              <w:left w:w="28" w:type="dxa"/>
              <w:right w:w="28" w:type="dxa"/>
            </w:tcMar>
            <w:vAlign w:val="center"/>
          </w:tcPr>
          <w:p w14:paraId="7F20706A"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111</w:t>
            </w:r>
          </w:p>
        </w:tc>
        <w:tc>
          <w:tcPr>
            <w:tcW w:w="425" w:type="dxa"/>
            <w:tcMar>
              <w:left w:w="28" w:type="dxa"/>
              <w:right w:w="28" w:type="dxa"/>
            </w:tcMar>
            <w:vAlign w:val="center"/>
          </w:tcPr>
          <w:p w14:paraId="1A858D18"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83</w:t>
            </w:r>
          </w:p>
        </w:tc>
        <w:tc>
          <w:tcPr>
            <w:tcW w:w="425" w:type="dxa"/>
            <w:tcMar>
              <w:left w:w="28" w:type="dxa"/>
              <w:right w:w="28" w:type="dxa"/>
            </w:tcMar>
            <w:vAlign w:val="center"/>
          </w:tcPr>
          <w:p w14:paraId="10828B7E"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194</w:t>
            </w:r>
          </w:p>
        </w:tc>
        <w:tc>
          <w:tcPr>
            <w:tcW w:w="284" w:type="dxa"/>
            <w:tcMar>
              <w:left w:w="28" w:type="dxa"/>
              <w:right w:w="28" w:type="dxa"/>
            </w:tcMar>
            <w:vAlign w:val="center"/>
          </w:tcPr>
          <w:p w14:paraId="7B2E15F8"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72</w:t>
            </w:r>
          </w:p>
        </w:tc>
        <w:tc>
          <w:tcPr>
            <w:tcW w:w="283" w:type="dxa"/>
            <w:tcMar>
              <w:left w:w="28" w:type="dxa"/>
              <w:right w:w="28" w:type="dxa"/>
            </w:tcMar>
            <w:vAlign w:val="center"/>
          </w:tcPr>
          <w:p w14:paraId="320DC9F3"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51</w:t>
            </w:r>
          </w:p>
        </w:tc>
        <w:tc>
          <w:tcPr>
            <w:tcW w:w="426" w:type="dxa"/>
            <w:tcMar>
              <w:left w:w="28" w:type="dxa"/>
              <w:right w:w="28" w:type="dxa"/>
            </w:tcMar>
            <w:vAlign w:val="center"/>
          </w:tcPr>
          <w:p w14:paraId="560936AF"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123</w:t>
            </w:r>
          </w:p>
        </w:tc>
        <w:tc>
          <w:tcPr>
            <w:tcW w:w="567" w:type="dxa"/>
            <w:tcMar>
              <w:left w:w="28" w:type="dxa"/>
              <w:right w:w="28" w:type="dxa"/>
            </w:tcMar>
            <w:vAlign w:val="center"/>
          </w:tcPr>
          <w:p w14:paraId="3A83B563"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36</w:t>
            </w:r>
          </w:p>
        </w:tc>
        <w:tc>
          <w:tcPr>
            <w:tcW w:w="283" w:type="dxa"/>
            <w:tcMar>
              <w:left w:w="28" w:type="dxa"/>
              <w:right w:w="28" w:type="dxa"/>
            </w:tcMar>
            <w:vAlign w:val="center"/>
          </w:tcPr>
          <w:p w14:paraId="69D25A53"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31</w:t>
            </w:r>
          </w:p>
        </w:tc>
        <w:tc>
          <w:tcPr>
            <w:tcW w:w="425" w:type="dxa"/>
            <w:tcMar>
              <w:left w:w="28" w:type="dxa"/>
              <w:right w:w="28" w:type="dxa"/>
            </w:tcMar>
            <w:vAlign w:val="center"/>
          </w:tcPr>
          <w:p w14:paraId="45E0074E"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67</w:t>
            </w:r>
          </w:p>
        </w:tc>
        <w:tc>
          <w:tcPr>
            <w:tcW w:w="284" w:type="dxa"/>
            <w:tcMar>
              <w:left w:w="28" w:type="dxa"/>
              <w:right w:w="28" w:type="dxa"/>
            </w:tcMar>
            <w:vAlign w:val="center"/>
          </w:tcPr>
          <w:p w14:paraId="3E851D6B"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w:t>
            </w:r>
          </w:p>
        </w:tc>
        <w:tc>
          <w:tcPr>
            <w:tcW w:w="283" w:type="dxa"/>
            <w:tcMar>
              <w:left w:w="28" w:type="dxa"/>
              <w:right w:w="28" w:type="dxa"/>
            </w:tcMar>
            <w:vAlign w:val="center"/>
          </w:tcPr>
          <w:p w14:paraId="13C662CC"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0</w:t>
            </w:r>
          </w:p>
        </w:tc>
        <w:tc>
          <w:tcPr>
            <w:tcW w:w="284" w:type="dxa"/>
            <w:tcMar>
              <w:left w:w="28" w:type="dxa"/>
              <w:right w:w="28" w:type="dxa"/>
            </w:tcMar>
            <w:vAlign w:val="center"/>
          </w:tcPr>
          <w:p w14:paraId="3CC8E62E"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w:t>
            </w:r>
          </w:p>
        </w:tc>
        <w:tc>
          <w:tcPr>
            <w:tcW w:w="283" w:type="dxa"/>
            <w:tcMar>
              <w:left w:w="28" w:type="dxa"/>
              <w:right w:w="28" w:type="dxa"/>
            </w:tcMar>
            <w:vAlign w:val="center"/>
          </w:tcPr>
          <w:p w14:paraId="023343CA"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w:t>
            </w:r>
          </w:p>
        </w:tc>
        <w:tc>
          <w:tcPr>
            <w:tcW w:w="284" w:type="dxa"/>
            <w:tcMar>
              <w:left w:w="28" w:type="dxa"/>
              <w:right w:w="28" w:type="dxa"/>
            </w:tcMar>
            <w:vAlign w:val="center"/>
          </w:tcPr>
          <w:p w14:paraId="03BC3E08"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w:t>
            </w:r>
          </w:p>
        </w:tc>
        <w:tc>
          <w:tcPr>
            <w:tcW w:w="283" w:type="dxa"/>
            <w:tcMar>
              <w:left w:w="28" w:type="dxa"/>
              <w:right w:w="28" w:type="dxa"/>
            </w:tcMar>
            <w:vAlign w:val="center"/>
          </w:tcPr>
          <w:p w14:paraId="67A45B60"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w:t>
            </w:r>
          </w:p>
        </w:tc>
        <w:tc>
          <w:tcPr>
            <w:tcW w:w="499" w:type="dxa"/>
            <w:tcMar>
              <w:left w:w="28" w:type="dxa"/>
              <w:right w:w="28" w:type="dxa"/>
            </w:tcMar>
            <w:vAlign w:val="center"/>
          </w:tcPr>
          <w:p w14:paraId="275251A0"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6</w:t>
            </w:r>
          </w:p>
        </w:tc>
      </w:tr>
      <w:tr w:rsidR="001F0D95" w14:paraId="137C689B" w14:textId="77777777" w:rsidTr="00A5689B">
        <w:tc>
          <w:tcPr>
            <w:tcW w:w="1768" w:type="dxa"/>
            <w:tcMar>
              <w:left w:w="28" w:type="dxa"/>
              <w:right w:w="28" w:type="dxa"/>
            </w:tcMar>
            <w:vAlign w:val="center"/>
          </w:tcPr>
          <w:p w14:paraId="01D1E6BC" w14:textId="77777777" w:rsidR="001F0D95" w:rsidRPr="00002749" w:rsidRDefault="001F0D95" w:rsidP="00A5689B">
            <w:pPr>
              <w:jc w:val="both"/>
              <w:rPr>
                <w:rFonts w:ascii="Times New Roman" w:hAnsi="Times New Roman" w:cs="Times New Roman"/>
                <w:sz w:val="16"/>
                <w:szCs w:val="16"/>
              </w:rPr>
            </w:pPr>
            <w:r w:rsidRPr="00002749">
              <w:rPr>
                <w:rFonts w:ascii="Times New Roman" w:hAnsi="Times New Roman" w:cs="Times New Roman"/>
                <w:color w:val="000000"/>
                <w:sz w:val="16"/>
                <w:szCs w:val="16"/>
              </w:rPr>
              <w:t>Općina Polača</w:t>
            </w:r>
          </w:p>
        </w:tc>
        <w:tc>
          <w:tcPr>
            <w:tcW w:w="425" w:type="dxa"/>
            <w:tcMar>
              <w:left w:w="28" w:type="dxa"/>
              <w:right w:w="28" w:type="dxa"/>
            </w:tcMar>
            <w:vAlign w:val="center"/>
          </w:tcPr>
          <w:p w14:paraId="6C8D7C75"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14</w:t>
            </w:r>
          </w:p>
        </w:tc>
        <w:tc>
          <w:tcPr>
            <w:tcW w:w="426" w:type="dxa"/>
            <w:tcMar>
              <w:left w:w="28" w:type="dxa"/>
              <w:right w:w="28" w:type="dxa"/>
            </w:tcMar>
            <w:vAlign w:val="center"/>
          </w:tcPr>
          <w:p w14:paraId="0AEC7D42"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74</w:t>
            </w:r>
          </w:p>
        </w:tc>
        <w:tc>
          <w:tcPr>
            <w:tcW w:w="355" w:type="dxa"/>
            <w:tcMar>
              <w:left w:w="28" w:type="dxa"/>
              <w:right w:w="28" w:type="dxa"/>
            </w:tcMar>
            <w:vAlign w:val="center"/>
          </w:tcPr>
          <w:p w14:paraId="2D8E14FC"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88</w:t>
            </w:r>
          </w:p>
        </w:tc>
        <w:tc>
          <w:tcPr>
            <w:tcW w:w="330" w:type="dxa"/>
            <w:tcMar>
              <w:left w:w="28" w:type="dxa"/>
              <w:right w:w="28" w:type="dxa"/>
            </w:tcMar>
            <w:vAlign w:val="center"/>
          </w:tcPr>
          <w:p w14:paraId="3EC7D061"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208</w:t>
            </w:r>
          </w:p>
        </w:tc>
        <w:tc>
          <w:tcPr>
            <w:tcW w:w="331" w:type="dxa"/>
            <w:tcMar>
              <w:left w:w="28" w:type="dxa"/>
              <w:right w:w="28" w:type="dxa"/>
            </w:tcMar>
            <w:vAlign w:val="center"/>
          </w:tcPr>
          <w:p w14:paraId="1291E1FF"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253</w:t>
            </w:r>
          </w:p>
        </w:tc>
        <w:tc>
          <w:tcPr>
            <w:tcW w:w="401" w:type="dxa"/>
            <w:tcMar>
              <w:left w:w="28" w:type="dxa"/>
              <w:right w:w="28" w:type="dxa"/>
            </w:tcMar>
            <w:vAlign w:val="center"/>
          </w:tcPr>
          <w:p w14:paraId="0197B56E"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461</w:t>
            </w:r>
          </w:p>
        </w:tc>
        <w:tc>
          <w:tcPr>
            <w:tcW w:w="567" w:type="dxa"/>
            <w:tcMar>
              <w:left w:w="28" w:type="dxa"/>
              <w:right w:w="28" w:type="dxa"/>
            </w:tcMar>
            <w:vAlign w:val="center"/>
          </w:tcPr>
          <w:p w14:paraId="3417DC82"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341</w:t>
            </w:r>
          </w:p>
        </w:tc>
        <w:tc>
          <w:tcPr>
            <w:tcW w:w="425" w:type="dxa"/>
            <w:tcMar>
              <w:left w:w="28" w:type="dxa"/>
              <w:right w:w="28" w:type="dxa"/>
            </w:tcMar>
            <w:vAlign w:val="center"/>
          </w:tcPr>
          <w:p w14:paraId="12732CC4"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259</w:t>
            </w:r>
          </w:p>
        </w:tc>
        <w:tc>
          <w:tcPr>
            <w:tcW w:w="426" w:type="dxa"/>
            <w:tcMar>
              <w:left w:w="28" w:type="dxa"/>
              <w:right w:w="28" w:type="dxa"/>
            </w:tcMar>
            <w:vAlign w:val="center"/>
          </w:tcPr>
          <w:p w14:paraId="67890965"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600</w:t>
            </w:r>
          </w:p>
        </w:tc>
        <w:tc>
          <w:tcPr>
            <w:tcW w:w="425" w:type="dxa"/>
            <w:tcMar>
              <w:left w:w="28" w:type="dxa"/>
              <w:right w:w="28" w:type="dxa"/>
            </w:tcMar>
            <w:vAlign w:val="center"/>
          </w:tcPr>
          <w:p w14:paraId="0F3A5401"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41</w:t>
            </w:r>
          </w:p>
        </w:tc>
        <w:tc>
          <w:tcPr>
            <w:tcW w:w="425" w:type="dxa"/>
            <w:tcMar>
              <w:left w:w="28" w:type="dxa"/>
              <w:right w:w="28" w:type="dxa"/>
            </w:tcMar>
            <w:vAlign w:val="center"/>
          </w:tcPr>
          <w:p w14:paraId="4BB56029"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33</w:t>
            </w:r>
          </w:p>
        </w:tc>
        <w:tc>
          <w:tcPr>
            <w:tcW w:w="425" w:type="dxa"/>
            <w:tcMar>
              <w:left w:w="28" w:type="dxa"/>
              <w:right w:w="28" w:type="dxa"/>
            </w:tcMar>
            <w:vAlign w:val="center"/>
          </w:tcPr>
          <w:p w14:paraId="0836EEC6"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74</w:t>
            </w:r>
          </w:p>
        </w:tc>
        <w:tc>
          <w:tcPr>
            <w:tcW w:w="284" w:type="dxa"/>
            <w:tcMar>
              <w:left w:w="28" w:type="dxa"/>
              <w:right w:w="28" w:type="dxa"/>
            </w:tcMar>
            <w:vAlign w:val="center"/>
          </w:tcPr>
          <w:p w14:paraId="3E72C84B"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17</w:t>
            </w:r>
          </w:p>
        </w:tc>
        <w:tc>
          <w:tcPr>
            <w:tcW w:w="283" w:type="dxa"/>
            <w:tcMar>
              <w:left w:w="28" w:type="dxa"/>
              <w:right w:w="28" w:type="dxa"/>
            </w:tcMar>
            <w:vAlign w:val="center"/>
          </w:tcPr>
          <w:p w14:paraId="547ABF16"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10</w:t>
            </w:r>
          </w:p>
        </w:tc>
        <w:tc>
          <w:tcPr>
            <w:tcW w:w="426" w:type="dxa"/>
            <w:tcMar>
              <w:left w:w="28" w:type="dxa"/>
              <w:right w:w="28" w:type="dxa"/>
            </w:tcMar>
            <w:vAlign w:val="center"/>
          </w:tcPr>
          <w:p w14:paraId="040180AB"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27</w:t>
            </w:r>
          </w:p>
        </w:tc>
        <w:tc>
          <w:tcPr>
            <w:tcW w:w="567" w:type="dxa"/>
            <w:tcMar>
              <w:left w:w="28" w:type="dxa"/>
              <w:right w:w="28" w:type="dxa"/>
            </w:tcMar>
            <w:vAlign w:val="center"/>
          </w:tcPr>
          <w:p w14:paraId="48B1D326"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23</w:t>
            </w:r>
          </w:p>
        </w:tc>
        <w:tc>
          <w:tcPr>
            <w:tcW w:w="283" w:type="dxa"/>
            <w:tcMar>
              <w:left w:w="28" w:type="dxa"/>
              <w:right w:w="28" w:type="dxa"/>
            </w:tcMar>
            <w:vAlign w:val="center"/>
          </w:tcPr>
          <w:p w14:paraId="68FE2707"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22</w:t>
            </w:r>
          </w:p>
        </w:tc>
        <w:tc>
          <w:tcPr>
            <w:tcW w:w="425" w:type="dxa"/>
            <w:tcMar>
              <w:left w:w="28" w:type="dxa"/>
              <w:right w:w="28" w:type="dxa"/>
            </w:tcMar>
            <w:vAlign w:val="center"/>
          </w:tcPr>
          <w:p w14:paraId="792C29A8"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45</w:t>
            </w:r>
          </w:p>
        </w:tc>
        <w:tc>
          <w:tcPr>
            <w:tcW w:w="284" w:type="dxa"/>
            <w:tcMar>
              <w:left w:w="28" w:type="dxa"/>
              <w:right w:w="28" w:type="dxa"/>
            </w:tcMar>
            <w:vAlign w:val="center"/>
          </w:tcPr>
          <w:p w14:paraId="2E470460"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w:t>
            </w:r>
          </w:p>
        </w:tc>
        <w:tc>
          <w:tcPr>
            <w:tcW w:w="283" w:type="dxa"/>
            <w:tcMar>
              <w:left w:w="28" w:type="dxa"/>
              <w:right w:w="28" w:type="dxa"/>
            </w:tcMar>
            <w:vAlign w:val="center"/>
          </w:tcPr>
          <w:p w14:paraId="757F918A"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w:t>
            </w:r>
          </w:p>
        </w:tc>
        <w:tc>
          <w:tcPr>
            <w:tcW w:w="284" w:type="dxa"/>
            <w:tcMar>
              <w:left w:w="28" w:type="dxa"/>
              <w:right w:w="28" w:type="dxa"/>
            </w:tcMar>
            <w:vAlign w:val="center"/>
          </w:tcPr>
          <w:p w14:paraId="39FF63F4"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w:t>
            </w:r>
          </w:p>
        </w:tc>
        <w:tc>
          <w:tcPr>
            <w:tcW w:w="283" w:type="dxa"/>
            <w:tcMar>
              <w:left w:w="28" w:type="dxa"/>
              <w:right w:w="28" w:type="dxa"/>
            </w:tcMar>
            <w:vAlign w:val="center"/>
          </w:tcPr>
          <w:p w14:paraId="15AA5532"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0</w:t>
            </w:r>
          </w:p>
        </w:tc>
        <w:tc>
          <w:tcPr>
            <w:tcW w:w="284" w:type="dxa"/>
            <w:tcMar>
              <w:left w:w="28" w:type="dxa"/>
              <w:right w:w="28" w:type="dxa"/>
            </w:tcMar>
            <w:vAlign w:val="center"/>
          </w:tcPr>
          <w:p w14:paraId="42931291"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0</w:t>
            </w:r>
          </w:p>
        </w:tc>
        <w:tc>
          <w:tcPr>
            <w:tcW w:w="283" w:type="dxa"/>
            <w:tcMar>
              <w:left w:w="28" w:type="dxa"/>
              <w:right w:w="28" w:type="dxa"/>
            </w:tcMar>
            <w:vAlign w:val="center"/>
          </w:tcPr>
          <w:p w14:paraId="1F3C0F62"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0</w:t>
            </w:r>
          </w:p>
        </w:tc>
        <w:tc>
          <w:tcPr>
            <w:tcW w:w="499" w:type="dxa"/>
            <w:tcMar>
              <w:left w:w="28" w:type="dxa"/>
              <w:right w:w="28" w:type="dxa"/>
            </w:tcMar>
            <w:vAlign w:val="center"/>
          </w:tcPr>
          <w:p w14:paraId="5E26D9BF"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0</w:t>
            </w:r>
          </w:p>
        </w:tc>
      </w:tr>
      <w:tr w:rsidR="001F0D95" w14:paraId="05FC2713" w14:textId="77777777" w:rsidTr="00A5689B">
        <w:tc>
          <w:tcPr>
            <w:tcW w:w="1768" w:type="dxa"/>
            <w:tcMar>
              <w:left w:w="28" w:type="dxa"/>
              <w:right w:w="28" w:type="dxa"/>
            </w:tcMar>
            <w:vAlign w:val="center"/>
          </w:tcPr>
          <w:p w14:paraId="26C5AB39" w14:textId="77777777" w:rsidR="001F0D95" w:rsidRPr="00002749" w:rsidRDefault="001F0D95" w:rsidP="00A5689B">
            <w:pPr>
              <w:jc w:val="both"/>
              <w:rPr>
                <w:rFonts w:ascii="Times New Roman" w:hAnsi="Times New Roman" w:cs="Times New Roman"/>
                <w:sz w:val="16"/>
                <w:szCs w:val="16"/>
              </w:rPr>
            </w:pPr>
            <w:r w:rsidRPr="00002749">
              <w:rPr>
                <w:rFonts w:ascii="Times New Roman" w:hAnsi="Times New Roman" w:cs="Times New Roman"/>
                <w:color w:val="000000"/>
                <w:sz w:val="16"/>
                <w:szCs w:val="16"/>
              </w:rPr>
              <w:t>Općina Stankovci</w:t>
            </w:r>
          </w:p>
        </w:tc>
        <w:tc>
          <w:tcPr>
            <w:tcW w:w="425" w:type="dxa"/>
            <w:tcMar>
              <w:left w:w="28" w:type="dxa"/>
              <w:right w:w="28" w:type="dxa"/>
            </w:tcMar>
            <w:vAlign w:val="center"/>
          </w:tcPr>
          <w:p w14:paraId="084663EE"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16</w:t>
            </w:r>
          </w:p>
        </w:tc>
        <w:tc>
          <w:tcPr>
            <w:tcW w:w="426" w:type="dxa"/>
            <w:tcMar>
              <w:left w:w="28" w:type="dxa"/>
              <w:right w:w="28" w:type="dxa"/>
            </w:tcMar>
            <w:vAlign w:val="center"/>
          </w:tcPr>
          <w:p w14:paraId="0F745A1C"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116</w:t>
            </w:r>
          </w:p>
        </w:tc>
        <w:tc>
          <w:tcPr>
            <w:tcW w:w="355" w:type="dxa"/>
            <w:tcMar>
              <w:left w:w="28" w:type="dxa"/>
              <w:right w:w="28" w:type="dxa"/>
            </w:tcMar>
            <w:vAlign w:val="center"/>
          </w:tcPr>
          <w:p w14:paraId="7DB1A3EF"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132</w:t>
            </w:r>
          </w:p>
        </w:tc>
        <w:tc>
          <w:tcPr>
            <w:tcW w:w="330" w:type="dxa"/>
            <w:tcMar>
              <w:left w:w="28" w:type="dxa"/>
              <w:right w:w="28" w:type="dxa"/>
            </w:tcMar>
            <w:vAlign w:val="center"/>
          </w:tcPr>
          <w:p w14:paraId="22EAF7C5"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307</w:t>
            </w:r>
          </w:p>
        </w:tc>
        <w:tc>
          <w:tcPr>
            <w:tcW w:w="331" w:type="dxa"/>
            <w:tcMar>
              <w:left w:w="28" w:type="dxa"/>
              <w:right w:w="28" w:type="dxa"/>
            </w:tcMar>
            <w:vAlign w:val="center"/>
          </w:tcPr>
          <w:p w14:paraId="2B30026E"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374</w:t>
            </w:r>
          </w:p>
        </w:tc>
        <w:tc>
          <w:tcPr>
            <w:tcW w:w="401" w:type="dxa"/>
            <w:tcMar>
              <w:left w:w="28" w:type="dxa"/>
              <w:right w:w="28" w:type="dxa"/>
            </w:tcMar>
            <w:vAlign w:val="center"/>
          </w:tcPr>
          <w:p w14:paraId="6BDA02D6"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681</w:t>
            </w:r>
          </w:p>
        </w:tc>
        <w:tc>
          <w:tcPr>
            <w:tcW w:w="567" w:type="dxa"/>
            <w:tcMar>
              <w:left w:w="28" w:type="dxa"/>
              <w:right w:w="28" w:type="dxa"/>
            </w:tcMar>
            <w:vAlign w:val="center"/>
          </w:tcPr>
          <w:p w14:paraId="25ABB385"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472</w:t>
            </w:r>
          </w:p>
        </w:tc>
        <w:tc>
          <w:tcPr>
            <w:tcW w:w="425" w:type="dxa"/>
            <w:tcMar>
              <w:left w:w="28" w:type="dxa"/>
              <w:right w:w="28" w:type="dxa"/>
            </w:tcMar>
            <w:vAlign w:val="center"/>
          </w:tcPr>
          <w:p w14:paraId="4712BED2"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290</w:t>
            </w:r>
          </w:p>
        </w:tc>
        <w:tc>
          <w:tcPr>
            <w:tcW w:w="426" w:type="dxa"/>
            <w:tcMar>
              <w:left w:w="28" w:type="dxa"/>
              <w:right w:w="28" w:type="dxa"/>
            </w:tcMar>
            <w:vAlign w:val="center"/>
          </w:tcPr>
          <w:p w14:paraId="352F5F66"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762</w:t>
            </w:r>
          </w:p>
        </w:tc>
        <w:tc>
          <w:tcPr>
            <w:tcW w:w="425" w:type="dxa"/>
            <w:tcMar>
              <w:left w:w="28" w:type="dxa"/>
              <w:right w:w="28" w:type="dxa"/>
            </w:tcMar>
            <w:vAlign w:val="center"/>
          </w:tcPr>
          <w:p w14:paraId="756B8F1D"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33</w:t>
            </w:r>
          </w:p>
        </w:tc>
        <w:tc>
          <w:tcPr>
            <w:tcW w:w="425" w:type="dxa"/>
            <w:tcMar>
              <w:left w:w="28" w:type="dxa"/>
              <w:right w:w="28" w:type="dxa"/>
            </w:tcMar>
            <w:vAlign w:val="center"/>
          </w:tcPr>
          <w:p w14:paraId="3A5E3B2E"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43</w:t>
            </w:r>
          </w:p>
        </w:tc>
        <w:tc>
          <w:tcPr>
            <w:tcW w:w="425" w:type="dxa"/>
            <w:tcMar>
              <w:left w:w="28" w:type="dxa"/>
              <w:right w:w="28" w:type="dxa"/>
            </w:tcMar>
            <w:vAlign w:val="center"/>
          </w:tcPr>
          <w:p w14:paraId="4C112010"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76</w:t>
            </w:r>
          </w:p>
        </w:tc>
        <w:tc>
          <w:tcPr>
            <w:tcW w:w="284" w:type="dxa"/>
            <w:tcMar>
              <w:left w:w="28" w:type="dxa"/>
              <w:right w:w="28" w:type="dxa"/>
            </w:tcMar>
            <w:vAlign w:val="center"/>
          </w:tcPr>
          <w:p w14:paraId="4807E32C"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18</w:t>
            </w:r>
          </w:p>
        </w:tc>
        <w:tc>
          <w:tcPr>
            <w:tcW w:w="283" w:type="dxa"/>
            <w:tcMar>
              <w:left w:w="28" w:type="dxa"/>
              <w:right w:w="28" w:type="dxa"/>
            </w:tcMar>
            <w:vAlign w:val="center"/>
          </w:tcPr>
          <w:p w14:paraId="71A2F542"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27</w:t>
            </w:r>
          </w:p>
        </w:tc>
        <w:tc>
          <w:tcPr>
            <w:tcW w:w="426" w:type="dxa"/>
            <w:tcMar>
              <w:left w:w="28" w:type="dxa"/>
              <w:right w:w="28" w:type="dxa"/>
            </w:tcMar>
            <w:vAlign w:val="center"/>
          </w:tcPr>
          <w:p w14:paraId="13A7E2DC"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45</w:t>
            </w:r>
          </w:p>
        </w:tc>
        <w:tc>
          <w:tcPr>
            <w:tcW w:w="567" w:type="dxa"/>
            <w:tcMar>
              <w:left w:w="28" w:type="dxa"/>
              <w:right w:w="28" w:type="dxa"/>
            </w:tcMar>
            <w:vAlign w:val="center"/>
          </w:tcPr>
          <w:p w14:paraId="2AB6CB65"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13</w:t>
            </w:r>
          </w:p>
        </w:tc>
        <w:tc>
          <w:tcPr>
            <w:tcW w:w="283" w:type="dxa"/>
            <w:tcMar>
              <w:left w:w="28" w:type="dxa"/>
              <w:right w:w="28" w:type="dxa"/>
            </w:tcMar>
            <w:vAlign w:val="center"/>
          </w:tcPr>
          <w:p w14:paraId="41A5A161"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16</w:t>
            </w:r>
          </w:p>
        </w:tc>
        <w:tc>
          <w:tcPr>
            <w:tcW w:w="425" w:type="dxa"/>
            <w:tcMar>
              <w:left w:w="28" w:type="dxa"/>
              <w:right w:w="28" w:type="dxa"/>
            </w:tcMar>
            <w:vAlign w:val="center"/>
          </w:tcPr>
          <w:p w14:paraId="0A2CEF37"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29</w:t>
            </w:r>
          </w:p>
        </w:tc>
        <w:tc>
          <w:tcPr>
            <w:tcW w:w="284" w:type="dxa"/>
            <w:tcMar>
              <w:left w:w="28" w:type="dxa"/>
              <w:right w:w="28" w:type="dxa"/>
            </w:tcMar>
            <w:vAlign w:val="center"/>
          </w:tcPr>
          <w:p w14:paraId="78E1D6CF"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w:t>
            </w:r>
          </w:p>
        </w:tc>
        <w:tc>
          <w:tcPr>
            <w:tcW w:w="283" w:type="dxa"/>
            <w:tcMar>
              <w:left w:w="28" w:type="dxa"/>
              <w:right w:w="28" w:type="dxa"/>
            </w:tcMar>
            <w:vAlign w:val="center"/>
          </w:tcPr>
          <w:p w14:paraId="0AFACE7F"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0</w:t>
            </w:r>
          </w:p>
        </w:tc>
        <w:tc>
          <w:tcPr>
            <w:tcW w:w="284" w:type="dxa"/>
            <w:tcMar>
              <w:left w:w="28" w:type="dxa"/>
              <w:right w:w="28" w:type="dxa"/>
            </w:tcMar>
            <w:vAlign w:val="center"/>
          </w:tcPr>
          <w:p w14:paraId="52D08506"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w:t>
            </w:r>
          </w:p>
        </w:tc>
        <w:tc>
          <w:tcPr>
            <w:tcW w:w="283" w:type="dxa"/>
            <w:tcMar>
              <w:left w:w="28" w:type="dxa"/>
              <w:right w:w="28" w:type="dxa"/>
            </w:tcMar>
            <w:vAlign w:val="center"/>
          </w:tcPr>
          <w:p w14:paraId="248C1B70"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0</w:t>
            </w:r>
          </w:p>
        </w:tc>
        <w:tc>
          <w:tcPr>
            <w:tcW w:w="284" w:type="dxa"/>
            <w:tcMar>
              <w:left w:w="28" w:type="dxa"/>
              <w:right w:w="28" w:type="dxa"/>
            </w:tcMar>
            <w:vAlign w:val="center"/>
          </w:tcPr>
          <w:p w14:paraId="2E054C83"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0</w:t>
            </w:r>
          </w:p>
        </w:tc>
        <w:tc>
          <w:tcPr>
            <w:tcW w:w="283" w:type="dxa"/>
            <w:tcMar>
              <w:left w:w="28" w:type="dxa"/>
              <w:right w:w="28" w:type="dxa"/>
            </w:tcMar>
            <w:vAlign w:val="center"/>
          </w:tcPr>
          <w:p w14:paraId="1C55199B"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0</w:t>
            </w:r>
          </w:p>
        </w:tc>
        <w:tc>
          <w:tcPr>
            <w:tcW w:w="499" w:type="dxa"/>
            <w:tcMar>
              <w:left w:w="28" w:type="dxa"/>
              <w:right w:w="28" w:type="dxa"/>
            </w:tcMar>
            <w:vAlign w:val="center"/>
          </w:tcPr>
          <w:p w14:paraId="07C404E3"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w:t>
            </w:r>
          </w:p>
        </w:tc>
      </w:tr>
      <w:tr w:rsidR="001F0D95" w14:paraId="0F363717" w14:textId="77777777" w:rsidTr="00A5689B">
        <w:tc>
          <w:tcPr>
            <w:tcW w:w="1768" w:type="dxa"/>
            <w:tcMar>
              <w:left w:w="28" w:type="dxa"/>
              <w:right w:w="28" w:type="dxa"/>
            </w:tcMar>
            <w:vAlign w:val="center"/>
          </w:tcPr>
          <w:p w14:paraId="3573B6A1" w14:textId="77777777" w:rsidR="001F0D95" w:rsidRPr="00002749" w:rsidRDefault="001F0D95" w:rsidP="00A5689B">
            <w:pPr>
              <w:jc w:val="both"/>
              <w:rPr>
                <w:rFonts w:ascii="Times New Roman" w:hAnsi="Times New Roman" w:cs="Times New Roman"/>
                <w:sz w:val="16"/>
                <w:szCs w:val="16"/>
              </w:rPr>
            </w:pPr>
            <w:r w:rsidRPr="00002749">
              <w:rPr>
                <w:rFonts w:ascii="Times New Roman" w:hAnsi="Times New Roman" w:cs="Times New Roman"/>
                <w:color w:val="000000"/>
                <w:sz w:val="16"/>
                <w:szCs w:val="16"/>
              </w:rPr>
              <w:t>Općina Sukošan</w:t>
            </w:r>
          </w:p>
        </w:tc>
        <w:tc>
          <w:tcPr>
            <w:tcW w:w="425" w:type="dxa"/>
            <w:tcMar>
              <w:left w:w="28" w:type="dxa"/>
              <w:right w:w="28" w:type="dxa"/>
            </w:tcMar>
            <w:vAlign w:val="center"/>
          </w:tcPr>
          <w:p w14:paraId="33321734"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19</w:t>
            </w:r>
          </w:p>
        </w:tc>
        <w:tc>
          <w:tcPr>
            <w:tcW w:w="426" w:type="dxa"/>
            <w:tcMar>
              <w:left w:w="28" w:type="dxa"/>
              <w:right w:w="28" w:type="dxa"/>
            </w:tcMar>
            <w:vAlign w:val="center"/>
          </w:tcPr>
          <w:p w14:paraId="23B10221"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75</w:t>
            </w:r>
          </w:p>
        </w:tc>
        <w:tc>
          <w:tcPr>
            <w:tcW w:w="355" w:type="dxa"/>
            <w:tcMar>
              <w:left w:w="28" w:type="dxa"/>
              <w:right w:w="28" w:type="dxa"/>
            </w:tcMar>
            <w:vAlign w:val="center"/>
          </w:tcPr>
          <w:p w14:paraId="58AB7677"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94</w:t>
            </w:r>
          </w:p>
        </w:tc>
        <w:tc>
          <w:tcPr>
            <w:tcW w:w="330" w:type="dxa"/>
            <w:tcMar>
              <w:left w:w="28" w:type="dxa"/>
              <w:right w:w="28" w:type="dxa"/>
            </w:tcMar>
            <w:vAlign w:val="center"/>
          </w:tcPr>
          <w:p w14:paraId="44ECA233"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518</w:t>
            </w:r>
          </w:p>
        </w:tc>
        <w:tc>
          <w:tcPr>
            <w:tcW w:w="331" w:type="dxa"/>
            <w:tcMar>
              <w:left w:w="28" w:type="dxa"/>
              <w:right w:w="28" w:type="dxa"/>
            </w:tcMar>
            <w:vAlign w:val="center"/>
          </w:tcPr>
          <w:p w14:paraId="451758BE"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714</w:t>
            </w:r>
          </w:p>
        </w:tc>
        <w:tc>
          <w:tcPr>
            <w:tcW w:w="401" w:type="dxa"/>
            <w:tcMar>
              <w:left w:w="28" w:type="dxa"/>
              <w:right w:w="28" w:type="dxa"/>
            </w:tcMar>
            <w:vAlign w:val="center"/>
          </w:tcPr>
          <w:p w14:paraId="2BB43F2D"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1.232</w:t>
            </w:r>
          </w:p>
        </w:tc>
        <w:tc>
          <w:tcPr>
            <w:tcW w:w="567" w:type="dxa"/>
            <w:tcMar>
              <w:left w:w="28" w:type="dxa"/>
              <w:right w:w="28" w:type="dxa"/>
            </w:tcMar>
            <w:vAlign w:val="center"/>
          </w:tcPr>
          <w:p w14:paraId="3CE86622"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1.173</w:t>
            </w:r>
          </w:p>
        </w:tc>
        <w:tc>
          <w:tcPr>
            <w:tcW w:w="425" w:type="dxa"/>
            <w:tcMar>
              <w:left w:w="28" w:type="dxa"/>
              <w:right w:w="28" w:type="dxa"/>
            </w:tcMar>
            <w:vAlign w:val="center"/>
          </w:tcPr>
          <w:p w14:paraId="3AA2F673"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905</w:t>
            </w:r>
          </w:p>
        </w:tc>
        <w:tc>
          <w:tcPr>
            <w:tcW w:w="426" w:type="dxa"/>
            <w:tcMar>
              <w:left w:w="28" w:type="dxa"/>
              <w:right w:w="28" w:type="dxa"/>
            </w:tcMar>
            <w:vAlign w:val="center"/>
          </w:tcPr>
          <w:p w14:paraId="18D57A4A"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2.078</w:t>
            </w:r>
          </w:p>
        </w:tc>
        <w:tc>
          <w:tcPr>
            <w:tcW w:w="425" w:type="dxa"/>
            <w:tcMar>
              <w:left w:w="28" w:type="dxa"/>
              <w:right w:w="28" w:type="dxa"/>
            </w:tcMar>
            <w:vAlign w:val="center"/>
          </w:tcPr>
          <w:p w14:paraId="50C11A8F"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181</w:t>
            </w:r>
          </w:p>
        </w:tc>
        <w:tc>
          <w:tcPr>
            <w:tcW w:w="425" w:type="dxa"/>
            <w:tcMar>
              <w:left w:w="28" w:type="dxa"/>
              <w:right w:w="28" w:type="dxa"/>
            </w:tcMar>
            <w:vAlign w:val="center"/>
          </w:tcPr>
          <w:p w14:paraId="1B24CA33"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216</w:t>
            </w:r>
          </w:p>
        </w:tc>
        <w:tc>
          <w:tcPr>
            <w:tcW w:w="425" w:type="dxa"/>
            <w:tcMar>
              <w:left w:w="28" w:type="dxa"/>
              <w:right w:w="28" w:type="dxa"/>
            </w:tcMar>
            <w:vAlign w:val="center"/>
          </w:tcPr>
          <w:p w14:paraId="6D6DCFBB"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397</w:t>
            </w:r>
          </w:p>
        </w:tc>
        <w:tc>
          <w:tcPr>
            <w:tcW w:w="284" w:type="dxa"/>
            <w:tcMar>
              <w:left w:w="28" w:type="dxa"/>
              <w:right w:w="28" w:type="dxa"/>
            </w:tcMar>
            <w:vAlign w:val="center"/>
          </w:tcPr>
          <w:p w14:paraId="28C72488"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89</w:t>
            </w:r>
          </w:p>
        </w:tc>
        <w:tc>
          <w:tcPr>
            <w:tcW w:w="283" w:type="dxa"/>
            <w:tcMar>
              <w:left w:w="28" w:type="dxa"/>
              <w:right w:w="28" w:type="dxa"/>
            </w:tcMar>
            <w:vAlign w:val="center"/>
          </w:tcPr>
          <w:p w14:paraId="7AD148F3"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105</w:t>
            </w:r>
          </w:p>
        </w:tc>
        <w:tc>
          <w:tcPr>
            <w:tcW w:w="426" w:type="dxa"/>
            <w:tcMar>
              <w:left w:w="28" w:type="dxa"/>
              <w:right w:w="28" w:type="dxa"/>
            </w:tcMar>
            <w:vAlign w:val="center"/>
          </w:tcPr>
          <w:p w14:paraId="49E8806C"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194</w:t>
            </w:r>
          </w:p>
        </w:tc>
        <w:tc>
          <w:tcPr>
            <w:tcW w:w="567" w:type="dxa"/>
            <w:tcMar>
              <w:left w:w="28" w:type="dxa"/>
              <w:right w:w="28" w:type="dxa"/>
            </w:tcMar>
            <w:vAlign w:val="center"/>
          </w:tcPr>
          <w:p w14:paraId="779389AB"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90</w:t>
            </w:r>
          </w:p>
        </w:tc>
        <w:tc>
          <w:tcPr>
            <w:tcW w:w="283" w:type="dxa"/>
            <w:tcMar>
              <w:left w:w="28" w:type="dxa"/>
              <w:right w:w="28" w:type="dxa"/>
            </w:tcMar>
            <w:vAlign w:val="center"/>
          </w:tcPr>
          <w:p w14:paraId="72156E89"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109</w:t>
            </w:r>
          </w:p>
        </w:tc>
        <w:tc>
          <w:tcPr>
            <w:tcW w:w="425" w:type="dxa"/>
            <w:tcMar>
              <w:left w:w="28" w:type="dxa"/>
              <w:right w:w="28" w:type="dxa"/>
            </w:tcMar>
            <w:vAlign w:val="center"/>
          </w:tcPr>
          <w:p w14:paraId="3B3E8311"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199</w:t>
            </w:r>
          </w:p>
        </w:tc>
        <w:tc>
          <w:tcPr>
            <w:tcW w:w="284" w:type="dxa"/>
            <w:tcMar>
              <w:left w:w="28" w:type="dxa"/>
              <w:right w:w="28" w:type="dxa"/>
            </w:tcMar>
            <w:vAlign w:val="center"/>
          </w:tcPr>
          <w:p w14:paraId="68370268"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w:t>
            </w:r>
          </w:p>
        </w:tc>
        <w:tc>
          <w:tcPr>
            <w:tcW w:w="283" w:type="dxa"/>
            <w:tcMar>
              <w:left w:w="28" w:type="dxa"/>
              <w:right w:w="28" w:type="dxa"/>
            </w:tcMar>
            <w:vAlign w:val="center"/>
          </w:tcPr>
          <w:p w14:paraId="21644AD1"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w:t>
            </w:r>
          </w:p>
        </w:tc>
        <w:tc>
          <w:tcPr>
            <w:tcW w:w="284" w:type="dxa"/>
            <w:tcMar>
              <w:left w:w="28" w:type="dxa"/>
              <w:right w:w="28" w:type="dxa"/>
            </w:tcMar>
            <w:vAlign w:val="center"/>
          </w:tcPr>
          <w:p w14:paraId="1F96F125"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w:t>
            </w:r>
          </w:p>
        </w:tc>
        <w:tc>
          <w:tcPr>
            <w:tcW w:w="283" w:type="dxa"/>
            <w:tcMar>
              <w:left w:w="28" w:type="dxa"/>
              <w:right w:w="28" w:type="dxa"/>
            </w:tcMar>
            <w:vAlign w:val="center"/>
          </w:tcPr>
          <w:p w14:paraId="7CADDB46"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w:t>
            </w:r>
          </w:p>
        </w:tc>
        <w:tc>
          <w:tcPr>
            <w:tcW w:w="284" w:type="dxa"/>
            <w:tcMar>
              <w:left w:w="28" w:type="dxa"/>
              <w:right w:w="28" w:type="dxa"/>
            </w:tcMar>
            <w:vAlign w:val="center"/>
          </w:tcPr>
          <w:p w14:paraId="34C20D88"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0</w:t>
            </w:r>
          </w:p>
        </w:tc>
        <w:tc>
          <w:tcPr>
            <w:tcW w:w="283" w:type="dxa"/>
            <w:tcMar>
              <w:left w:w="28" w:type="dxa"/>
              <w:right w:w="28" w:type="dxa"/>
            </w:tcMar>
            <w:vAlign w:val="center"/>
          </w:tcPr>
          <w:p w14:paraId="138DF30D"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w:t>
            </w:r>
          </w:p>
        </w:tc>
        <w:tc>
          <w:tcPr>
            <w:tcW w:w="499" w:type="dxa"/>
            <w:tcMar>
              <w:left w:w="28" w:type="dxa"/>
              <w:right w:w="28" w:type="dxa"/>
            </w:tcMar>
            <w:vAlign w:val="center"/>
          </w:tcPr>
          <w:p w14:paraId="47B1E8A1"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7</w:t>
            </w:r>
          </w:p>
        </w:tc>
      </w:tr>
      <w:tr w:rsidR="001F0D95" w14:paraId="1360AE1C" w14:textId="77777777" w:rsidTr="00A5689B">
        <w:tc>
          <w:tcPr>
            <w:tcW w:w="1768" w:type="dxa"/>
            <w:tcMar>
              <w:left w:w="28" w:type="dxa"/>
              <w:right w:w="28" w:type="dxa"/>
            </w:tcMar>
            <w:vAlign w:val="center"/>
          </w:tcPr>
          <w:p w14:paraId="2DEC3596" w14:textId="77777777" w:rsidR="001F0D95" w:rsidRPr="00002749" w:rsidRDefault="001F0D95" w:rsidP="00A5689B">
            <w:pPr>
              <w:jc w:val="both"/>
              <w:rPr>
                <w:rFonts w:ascii="Times New Roman" w:hAnsi="Times New Roman" w:cs="Times New Roman"/>
                <w:sz w:val="16"/>
                <w:szCs w:val="16"/>
              </w:rPr>
            </w:pPr>
            <w:r w:rsidRPr="00002749">
              <w:rPr>
                <w:rFonts w:ascii="Times New Roman" w:hAnsi="Times New Roman" w:cs="Times New Roman"/>
                <w:color w:val="000000"/>
                <w:sz w:val="16"/>
                <w:szCs w:val="16"/>
              </w:rPr>
              <w:t>Općina Sv. Filip i Jakov</w:t>
            </w:r>
          </w:p>
        </w:tc>
        <w:tc>
          <w:tcPr>
            <w:tcW w:w="425" w:type="dxa"/>
            <w:tcMar>
              <w:left w:w="28" w:type="dxa"/>
              <w:right w:w="28" w:type="dxa"/>
            </w:tcMar>
            <w:vAlign w:val="center"/>
          </w:tcPr>
          <w:p w14:paraId="59D0993A"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71</w:t>
            </w:r>
          </w:p>
        </w:tc>
        <w:tc>
          <w:tcPr>
            <w:tcW w:w="426" w:type="dxa"/>
            <w:tcMar>
              <w:left w:w="28" w:type="dxa"/>
              <w:right w:w="28" w:type="dxa"/>
            </w:tcMar>
            <w:vAlign w:val="center"/>
          </w:tcPr>
          <w:p w14:paraId="329328D4"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155</w:t>
            </w:r>
          </w:p>
        </w:tc>
        <w:tc>
          <w:tcPr>
            <w:tcW w:w="355" w:type="dxa"/>
            <w:tcMar>
              <w:left w:w="28" w:type="dxa"/>
              <w:right w:w="28" w:type="dxa"/>
            </w:tcMar>
            <w:vAlign w:val="center"/>
          </w:tcPr>
          <w:p w14:paraId="52920FED"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226</w:t>
            </w:r>
          </w:p>
        </w:tc>
        <w:tc>
          <w:tcPr>
            <w:tcW w:w="330" w:type="dxa"/>
            <w:tcMar>
              <w:left w:w="28" w:type="dxa"/>
              <w:right w:w="28" w:type="dxa"/>
            </w:tcMar>
            <w:vAlign w:val="center"/>
          </w:tcPr>
          <w:p w14:paraId="4879D8CE"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523</w:t>
            </w:r>
          </w:p>
        </w:tc>
        <w:tc>
          <w:tcPr>
            <w:tcW w:w="331" w:type="dxa"/>
            <w:tcMar>
              <w:left w:w="28" w:type="dxa"/>
              <w:right w:w="28" w:type="dxa"/>
            </w:tcMar>
            <w:vAlign w:val="center"/>
          </w:tcPr>
          <w:p w14:paraId="057F2B49"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703</w:t>
            </w:r>
          </w:p>
        </w:tc>
        <w:tc>
          <w:tcPr>
            <w:tcW w:w="401" w:type="dxa"/>
            <w:tcMar>
              <w:left w:w="28" w:type="dxa"/>
              <w:right w:w="28" w:type="dxa"/>
            </w:tcMar>
            <w:vAlign w:val="center"/>
          </w:tcPr>
          <w:p w14:paraId="7AAC37D4"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1.226</w:t>
            </w:r>
          </w:p>
        </w:tc>
        <w:tc>
          <w:tcPr>
            <w:tcW w:w="567" w:type="dxa"/>
            <w:tcMar>
              <w:left w:w="28" w:type="dxa"/>
              <w:right w:w="28" w:type="dxa"/>
            </w:tcMar>
            <w:vAlign w:val="center"/>
          </w:tcPr>
          <w:p w14:paraId="3BE6B594"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1.108</w:t>
            </w:r>
          </w:p>
        </w:tc>
        <w:tc>
          <w:tcPr>
            <w:tcW w:w="425" w:type="dxa"/>
            <w:tcMar>
              <w:left w:w="28" w:type="dxa"/>
              <w:right w:w="28" w:type="dxa"/>
            </w:tcMar>
            <w:vAlign w:val="center"/>
          </w:tcPr>
          <w:p w14:paraId="1CD0C875"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908</w:t>
            </w:r>
          </w:p>
        </w:tc>
        <w:tc>
          <w:tcPr>
            <w:tcW w:w="426" w:type="dxa"/>
            <w:tcMar>
              <w:left w:w="28" w:type="dxa"/>
              <w:right w:w="28" w:type="dxa"/>
            </w:tcMar>
            <w:vAlign w:val="center"/>
          </w:tcPr>
          <w:p w14:paraId="10A6F43E"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2.016</w:t>
            </w:r>
          </w:p>
        </w:tc>
        <w:tc>
          <w:tcPr>
            <w:tcW w:w="425" w:type="dxa"/>
            <w:tcMar>
              <w:left w:w="28" w:type="dxa"/>
              <w:right w:w="28" w:type="dxa"/>
            </w:tcMar>
            <w:vAlign w:val="center"/>
          </w:tcPr>
          <w:p w14:paraId="6FF4A9CA"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169</w:t>
            </w:r>
          </w:p>
        </w:tc>
        <w:tc>
          <w:tcPr>
            <w:tcW w:w="425" w:type="dxa"/>
            <w:tcMar>
              <w:left w:w="28" w:type="dxa"/>
              <w:right w:w="28" w:type="dxa"/>
            </w:tcMar>
            <w:vAlign w:val="center"/>
          </w:tcPr>
          <w:p w14:paraId="18229E3A"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196</w:t>
            </w:r>
          </w:p>
        </w:tc>
        <w:tc>
          <w:tcPr>
            <w:tcW w:w="425" w:type="dxa"/>
            <w:tcMar>
              <w:left w:w="28" w:type="dxa"/>
              <w:right w:w="28" w:type="dxa"/>
            </w:tcMar>
            <w:vAlign w:val="center"/>
          </w:tcPr>
          <w:p w14:paraId="031CC3A8"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365</w:t>
            </w:r>
          </w:p>
        </w:tc>
        <w:tc>
          <w:tcPr>
            <w:tcW w:w="284" w:type="dxa"/>
            <w:tcMar>
              <w:left w:w="28" w:type="dxa"/>
              <w:right w:w="28" w:type="dxa"/>
            </w:tcMar>
            <w:vAlign w:val="center"/>
          </w:tcPr>
          <w:p w14:paraId="018ABA6F"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71</w:t>
            </w:r>
          </w:p>
        </w:tc>
        <w:tc>
          <w:tcPr>
            <w:tcW w:w="283" w:type="dxa"/>
            <w:tcMar>
              <w:left w:w="28" w:type="dxa"/>
              <w:right w:w="28" w:type="dxa"/>
            </w:tcMar>
            <w:vAlign w:val="center"/>
          </w:tcPr>
          <w:p w14:paraId="421EE2DB"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87</w:t>
            </w:r>
          </w:p>
        </w:tc>
        <w:tc>
          <w:tcPr>
            <w:tcW w:w="426" w:type="dxa"/>
            <w:tcMar>
              <w:left w:w="28" w:type="dxa"/>
              <w:right w:w="28" w:type="dxa"/>
            </w:tcMar>
            <w:vAlign w:val="center"/>
          </w:tcPr>
          <w:p w14:paraId="35F1D4AE"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158</w:t>
            </w:r>
          </w:p>
        </w:tc>
        <w:tc>
          <w:tcPr>
            <w:tcW w:w="567" w:type="dxa"/>
            <w:tcMar>
              <w:left w:w="28" w:type="dxa"/>
              <w:right w:w="28" w:type="dxa"/>
            </w:tcMar>
            <w:vAlign w:val="center"/>
          </w:tcPr>
          <w:p w14:paraId="1978D7E0"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88</w:t>
            </w:r>
          </w:p>
        </w:tc>
        <w:tc>
          <w:tcPr>
            <w:tcW w:w="283" w:type="dxa"/>
            <w:tcMar>
              <w:left w:w="28" w:type="dxa"/>
              <w:right w:w="28" w:type="dxa"/>
            </w:tcMar>
            <w:vAlign w:val="center"/>
          </w:tcPr>
          <w:p w14:paraId="4BFE7CD9"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107</w:t>
            </w:r>
          </w:p>
        </w:tc>
        <w:tc>
          <w:tcPr>
            <w:tcW w:w="425" w:type="dxa"/>
            <w:tcMar>
              <w:left w:w="28" w:type="dxa"/>
              <w:right w:w="28" w:type="dxa"/>
            </w:tcMar>
            <w:vAlign w:val="center"/>
          </w:tcPr>
          <w:p w14:paraId="7D086DD1"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195</w:t>
            </w:r>
          </w:p>
        </w:tc>
        <w:tc>
          <w:tcPr>
            <w:tcW w:w="284" w:type="dxa"/>
            <w:tcMar>
              <w:left w:w="28" w:type="dxa"/>
              <w:right w:w="28" w:type="dxa"/>
            </w:tcMar>
            <w:vAlign w:val="center"/>
          </w:tcPr>
          <w:p w14:paraId="4769D4B9"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9</w:t>
            </w:r>
          </w:p>
        </w:tc>
        <w:tc>
          <w:tcPr>
            <w:tcW w:w="283" w:type="dxa"/>
            <w:tcMar>
              <w:left w:w="28" w:type="dxa"/>
              <w:right w:w="28" w:type="dxa"/>
            </w:tcMar>
            <w:vAlign w:val="center"/>
          </w:tcPr>
          <w:p w14:paraId="4212A954"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w:t>
            </w:r>
          </w:p>
        </w:tc>
        <w:tc>
          <w:tcPr>
            <w:tcW w:w="284" w:type="dxa"/>
            <w:tcMar>
              <w:left w:w="28" w:type="dxa"/>
              <w:right w:w="28" w:type="dxa"/>
            </w:tcMar>
            <w:vAlign w:val="center"/>
          </w:tcPr>
          <w:p w14:paraId="60F6D979"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10</w:t>
            </w:r>
          </w:p>
        </w:tc>
        <w:tc>
          <w:tcPr>
            <w:tcW w:w="283" w:type="dxa"/>
            <w:tcMar>
              <w:left w:w="28" w:type="dxa"/>
              <w:right w:w="28" w:type="dxa"/>
            </w:tcMar>
            <w:vAlign w:val="center"/>
          </w:tcPr>
          <w:p w14:paraId="7901EE9D"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w:t>
            </w:r>
          </w:p>
        </w:tc>
        <w:tc>
          <w:tcPr>
            <w:tcW w:w="284" w:type="dxa"/>
            <w:tcMar>
              <w:left w:w="28" w:type="dxa"/>
              <w:right w:w="28" w:type="dxa"/>
            </w:tcMar>
            <w:vAlign w:val="center"/>
          </w:tcPr>
          <w:p w14:paraId="5A2C004F"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w:t>
            </w:r>
          </w:p>
        </w:tc>
        <w:tc>
          <w:tcPr>
            <w:tcW w:w="283" w:type="dxa"/>
            <w:tcMar>
              <w:left w:w="28" w:type="dxa"/>
              <w:right w:w="28" w:type="dxa"/>
            </w:tcMar>
            <w:vAlign w:val="center"/>
          </w:tcPr>
          <w:p w14:paraId="6514B987"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w:t>
            </w:r>
          </w:p>
        </w:tc>
        <w:tc>
          <w:tcPr>
            <w:tcW w:w="499" w:type="dxa"/>
            <w:tcMar>
              <w:left w:w="28" w:type="dxa"/>
              <w:right w:w="28" w:type="dxa"/>
            </w:tcMar>
            <w:vAlign w:val="center"/>
          </w:tcPr>
          <w:p w14:paraId="671E6049"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9</w:t>
            </w:r>
          </w:p>
        </w:tc>
      </w:tr>
      <w:tr w:rsidR="001F0D95" w14:paraId="29E8145E" w14:textId="77777777" w:rsidTr="00A5689B">
        <w:tc>
          <w:tcPr>
            <w:tcW w:w="1768" w:type="dxa"/>
            <w:tcMar>
              <w:left w:w="28" w:type="dxa"/>
              <w:right w:w="28" w:type="dxa"/>
            </w:tcMar>
            <w:vAlign w:val="center"/>
          </w:tcPr>
          <w:p w14:paraId="7F0416A0" w14:textId="77777777" w:rsidR="001F0D95" w:rsidRPr="00002749" w:rsidRDefault="001F0D95" w:rsidP="00A5689B">
            <w:pPr>
              <w:jc w:val="both"/>
              <w:rPr>
                <w:rFonts w:ascii="Times New Roman" w:hAnsi="Times New Roman" w:cs="Times New Roman"/>
                <w:sz w:val="16"/>
                <w:szCs w:val="16"/>
              </w:rPr>
            </w:pPr>
            <w:r w:rsidRPr="00002749">
              <w:rPr>
                <w:rFonts w:ascii="Times New Roman" w:hAnsi="Times New Roman" w:cs="Times New Roman"/>
                <w:color w:val="000000"/>
                <w:sz w:val="16"/>
                <w:szCs w:val="16"/>
              </w:rPr>
              <w:t>Općina Škabrnja</w:t>
            </w:r>
          </w:p>
        </w:tc>
        <w:tc>
          <w:tcPr>
            <w:tcW w:w="425" w:type="dxa"/>
            <w:tcMar>
              <w:left w:w="28" w:type="dxa"/>
              <w:right w:w="28" w:type="dxa"/>
            </w:tcMar>
            <w:vAlign w:val="center"/>
          </w:tcPr>
          <w:p w14:paraId="5AE4E9A4"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17</w:t>
            </w:r>
          </w:p>
        </w:tc>
        <w:tc>
          <w:tcPr>
            <w:tcW w:w="426" w:type="dxa"/>
            <w:tcMar>
              <w:left w:w="28" w:type="dxa"/>
              <w:right w:w="28" w:type="dxa"/>
            </w:tcMar>
            <w:vAlign w:val="center"/>
          </w:tcPr>
          <w:p w14:paraId="1AE4199D"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65</w:t>
            </w:r>
          </w:p>
        </w:tc>
        <w:tc>
          <w:tcPr>
            <w:tcW w:w="355" w:type="dxa"/>
            <w:tcMar>
              <w:left w:w="28" w:type="dxa"/>
              <w:right w:w="28" w:type="dxa"/>
            </w:tcMar>
            <w:vAlign w:val="center"/>
          </w:tcPr>
          <w:p w14:paraId="3BB75821"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82</w:t>
            </w:r>
          </w:p>
        </w:tc>
        <w:tc>
          <w:tcPr>
            <w:tcW w:w="330" w:type="dxa"/>
            <w:tcMar>
              <w:left w:w="28" w:type="dxa"/>
              <w:right w:w="28" w:type="dxa"/>
            </w:tcMar>
            <w:vAlign w:val="center"/>
          </w:tcPr>
          <w:p w14:paraId="03BCB765"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221</w:t>
            </w:r>
          </w:p>
        </w:tc>
        <w:tc>
          <w:tcPr>
            <w:tcW w:w="331" w:type="dxa"/>
            <w:tcMar>
              <w:left w:w="28" w:type="dxa"/>
              <w:right w:w="28" w:type="dxa"/>
            </w:tcMar>
            <w:vAlign w:val="center"/>
          </w:tcPr>
          <w:p w14:paraId="79D44327"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285</w:t>
            </w:r>
          </w:p>
        </w:tc>
        <w:tc>
          <w:tcPr>
            <w:tcW w:w="401" w:type="dxa"/>
            <w:tcMar>
              <w:left w:w="28" w:type="dxa"/>
              <w:right w:w="28" w:type="dxa"/>
            </w:tcMar>
            <w:vAlign w:val="center"/>
          </w:tcPr>
          <w:p w14:paraId="5F21287A"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506</w:t>
            </w:r>
          </w:p>
        </w:tc>
        <w:tc>
          <w:tcPr>
            <w:tcW w:w="567" w:type="dxa"/>
            <w:tcMar>
              <w:left w:w="28" w:type="dxa"/>
              <w:right w:w="28" w:type="dxa"/>
            </w:tcMar>
            <w:vAlign w:val="center"/>
          </w:tcPr>
          <w:p w14:paraId="161AAD29"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432</w:t>
            </w:r>
          </w:p>
        </w:tc>
        <w:tc>
          <w:tcPr>
            <w:tcW w:w="425" w:type="dxa"/>
            <w:tcMar>
              <w:left w:w="28" w:type="dxa"/>
              <w:right w:w="28" w:type="dxa"/>
            </w:tcMar>
            <w:vAlign w:val="center"/>
          </w:tcPr>
          <w:p w14:paraId="1871B365"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306</w:t>
            </w:r>
          </w:p>
        </w:tc>
        <w:tc>
          <w:tcPr>
            <w:tcW w:w="426" w:type="dxa"/>
            <w:tcMar>
              <w:left w:w="28" w:type="dxa"/>
              <w:right w:w="28" w:type="dxa"/>
            </w:tcMar>
            <w:vAlign w:val="center"/>
          </w:tcPr>
          <w:p w14:paraId="5CFBF7B1"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738</w:t>
            </w:r>
          </w:p>
        </w:tc>
        <w:tc>
          <w:tcPr>
            <w:tcW w:w="425" w:type="dxa"/>
            <w:tcMar>
              <w:left w:w="28" w:type="dxa"/>
              <w:right w:w="28" w:type="dxa"/>
            </w:tcMar>
            <w:vAlign w:val="center"/>
          </w:tcPr>
          <w:p w14:paraId="495A1E83"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31</w:t>
            </w:r>
          </w:p>
        </w:tc>
        <w:tc>
          <w:tcPr>
            <w:tcW w:w="425" w:type="dxa"/>
            <w:tcMar>
              <w:left w:w="28" w:type="dxa"/>
              <w:right w:w="28" w:type="dxa"/>
            </w:tcMar>
            <w:vAlign w:val="center"/>
          </w:tcPr>
          <w:p w14:paraId="21515FEF"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48</w:t>
            </w:r>
          </w:p>
        </w:tc>
        <w:tc>
          <w:tcPr>
            <w:tcW w:w="425" w:type="dxa"/>
            <w:tcMar>
              <w:left w:w="28" w:type="dxa"/>
              <w:right w:w="28" w:type="dxa"/>
            </w:tcMar>
            <w:vAlign w:val="center"/>
          </w:tcPr>
          <w:p w14:paraId="49DA0D38"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79</w:t>
            </w:r>
          </w:p>
        </w:tc>
        <w:tc>
          <w:tcPr>
            <w:tcW w:w="284" w:type="dxa"/>
            <w:tcMar>
              <w:left w:w="28" w:type="dxa"/>
              <w:right w:w="28" w:type="dxa"/>
            </w:tcMar>
            <w:vAlign w:val="center"/>
          </w:tcPr>
          <w:p w14:paraId="4D39FC6D"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9</w:t>
            </w:r>
          </w:p>
        </w:tc>
        <w:tc>
          <w:tcPr>
            <w:tcW w:w="283" w:type="dxa"/>
            <w:tcMar>
              <w:left w:w="28" w:type="dxa"/>
              <w:right w:w="28" w:type="dxa"/>
            </w:tcMar>
            <w:vAlign w:val="center"/>
          </w:tcPr>
          <w:p w14:paraId="4495CEB1"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21</w:t>
            </w:r>
          </w:p>
        </w:tc>
        <w:tc>
          <w:tcPr>
            <w:tcW w:w="426" w:type="dxa"/>
            <w:tcMar>
              <w:left w:w="28" w:type="dxa"/>
              <w:right w:w="28" w:type="dxa"/>
            </w:tcMar>
            <w:vAlign w:val="center"/>
          </w:tcPr>
          <w:p w14:paraId="4227481F"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30</w:t>
            </w:r>
          </w:p>
        </w:tc>
        <w:tc>
          <w:tcPr>
            <w:tcW w:w="567" w:type="dxa"/>
            <w:tcMar>
              <w:left w:w="28" w:type="dxa"/>
              <w:right w:w="28" w:type="dxa"/>
            </w:tcMar>
            <w:vAlign w:val="center"/>
          </w:tcPr>
          <w:p w14:paraId="7806B5B5"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17</w:t>
            </w:r>
          </w:p>
        </w:tc>
        <w:tc>
          <w:tcPr>
            <w:tcW w:w="283" w:type="dxa"/>
            <w:tcMar>
              <w:left w:w="28" w:type="dxa"/>
              <w:right w:w="28" w:type="dxa"/>
            </w:tcMar>
            <w:vAlign w:val="center"/>
          </w:tcPr>
          <w:p w14:paraId="3475E8E6"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27</w:t>
            </w:r>
          </w:p>
        </w:tc>
        <w:tc>
          <w:tcPr>
            <w:tcW w:w="425" w:type="dxa"/>
            <w:tcMar>
              <w:left w:w="28" w:type="dxa"/>
              <w:right w:w="28" w:type="dxa"/>
            </w:tcMar>
            <w:vAlign w:val="center"/>
          </w:tcPr>
          <w:p w14:paraId="2A749B0B"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44</w:t>
            </w:r>
          </w:p>
        </w:tc>
        <w:tc>
          <w:tcPr>
            <w:tcW w:w="284" w:type="dxa"/>
            <w:tcMar>
              <w:left w:w="28" w:type="dxa"/>
              <w:right w:w="28" w:type="dxa"/>
            </w:tcMar>
            <w:vAlign w:val="center"/>
          </w:tcPr>
          <w:p w14:paraId="566CC684"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4</w:t>
            </w:r>
          </w:p>
        </w:tc>
        <w:tc>
          <w:tcPr>
            <w:tcW w:w="283" w:type="dxa"/>
            <w:tcMar>
              <w:left w:w="28" w:type="dxa"/>
              <w:right w:w="28" w:type="dxa"/>
            </w:tcMar>
            <w:vAlign w:val="center"/>
          </w:tcPr>
          <w:p w14:paraId="2608A7C5"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0</w:t>
            </w:r>
          </w:p>
        </w:tc>
        <w:tc>
          <w:tcPr>
            <w:tcW w:w="284" w:type="dxa"/>
            <w:tcMar>
              <w:left w:w="28" w:type="dxa"/>
              <w:right w:w="28" w:type="dxa"/>
            </w:tcMar>
            <w:vAlign w:val="center"/>
          </w:tcPr>
          <w:p w14:paraId="35190709"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4</w:t>
            </w:r>
          </w:p>
        </w:tc>
        <w:tc>
          <w:tcPr>
            <w:tcW w:w="283" w:type="dxa"/>
            <w:tcMar>
              <w:left w:w="28" w:type="dxa"/>
              <w:right w:w="28" w:type="dxa"/>
            </w:tcMar>
            <w:vAlign w:val="center"/>
          </w:tcPr>
          <w:p w14:paraId="1C2FAF46"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w:t>
            </w:r>
          </w:p>
        </w:tc>
        <w:tc>
          <w:tcPr>
            <w:tcW w:w="284" w:type="dxa"/>
            <w:tcMar>
              <w:left w:w="28" w:type="dxa"/>
              <w:right w:w="28" w:type="dxa"/>
            </w:tcMar>
            <w:vAlign w:val="center"/>
          </w:tcPr>
          <w:p w14:paraId="6C63E373"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0</w:t>
            </w:r>
          </w:p>
        </w:tc>
        <w:tc>
          <w:tcPr>
            <w:tcW w:w="283" w:type="dxa"/>
            <w:tcMar>
              <w:left w:w="28" w:type="dxa"/>
              <w:right w:w="28" w:type="dxa"/>
            </w:tcMar>
            <w:vAlign w:val="center"/>
          </w:tcPr>
          <w:p w14:paraId="4F199682"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w:t>
            </w:r>
          </w:p>
        </w:tc>
        <w:tc>
          <w:tcPr>
            <w:tcW w:w="499" w:type="dxa"/>
            <w:tcMar>
              <w:left w:w="28" w:type="dxa"/>
              <w:right w:w="28" w:type="dxa"/>
            </w:tcMar>
            <w:vAlign w:val="center"/>
          </w:tcPr>
          <w:p w14:paraId="23AFCA14"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w:t>
            </w:r>
          </w:p>
        </w:tc>
      </w:tr>
      <w:tr w:rsidR="001F0D95" w14:paraId="4466C261" w14:textId="77777777" w:rsidTr="00A5689B">
        <w:tc>
          <w:tcPr>
            <w:tcW w:w="1768" w:type="dxa"/>
            <w:tcMar>
              <w:left w:w="28" w:type="dxa"/>
              <w:right w:w="28" w:type="dxa"/>
            </w:tcMar>
            <w:vAlign w:val="center"/>
          </w:tcPr>
          <w:p w14:paraId="47622F57" w14:textId="77777777" w:rsidR="001F0D95" w:rsidRPr="00002749" w:rsidRDefault="001F0D95" w:rsidP="00A5689B">
            <w:pPr>
              <w:jc w:val="both"/>
              <w:rPr>
                <w:rFonts w:ascii="Times New Roman" w:hAnsi="Times New Roman" w:cs="Times New Roman"/>
                <w:sz w:val="16"/>
                <w:szCs w:val="16"/>
              </w:rPr>
            </w:pPr>
            <w:r w:rsidRPr="00002749">
              <w:rPr>
                <w:rFonts w:ascii="Times New Roman" w:hAnsi="Times New Roman" w:cs="Times New Roman"/>
                <w:color w:val="000000"/>
                <w:sz w:val="16"/>
                <w:szCs w:val="16"/>
              </w:rPr>
              <w:t>Općina Tkon</w:t>
            </w:r>
          </w:p>
        </w:tc>
        <w:tc>
          <w:tcPr>
            <w:tcW w:w="425" w:type="dxa"/>
            <w:tcMar>
              <w:left w:w="28" w:type="dxa"/>
              <w:right w:w="28" w:type="dxa"/>
            </w:tcMar>
            <w:vAlign w:val="center"/>
          </w:tcPr>
          <w:p w14:paraId="1CBF0A9A"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w:t>
            </w:r>
          </w:p>
        </w:tc>
        <w:tc>
          <w:tcPr>
            <w:tcW w:w="426" w:type="dxa"/>
            <w:tcMar>
              <w:left w:w="28" w:type="dxa"/>
              <w:right w:w="28" w:type="dxa"/>
            </w:tcMar>
            <w:vAlign w:val="center"/>
          </w:tcPr>
          <w:p w14:paraId="6806824C"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5</w:t>
            </w:r>
          </w:p>
        </w:tc>
        <w:tc>
          <w:tcPr>
            <w:tcW w:w="355" w:type="dxa"/>
            <w:tcMar>
              <w:left w:w="28" w:type="dxa"/>
              <w:right w:w="28" w:type="dxa"/>
            </w:tcMar>
            <w:vAlign w:val="center"/>
          </w:tcPr>
          <w:p w14:paraId="5CC17AF8"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7</w:t>
            </w:r>
          </w:p>
        </w:tc>
        <w:tc>
          <w:tcPr>
            <w:tcW w:w="330" w:type="dxa"/>
            <w:tcMar>
              <w:left w:w="28" w:type="dxa"/>
              <w:right w:w="28" w:type="dxa"/>
            </w:tcMar>
            <w:vAlign w:val="center"/>
          </w:tcPr>
          <w:p w14:paraId="05976260"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108</w:t>
            </w:r>
          </w:p>
        </w:tc>
        <w:tc>
          <w:tcPr>
            <w:tcW w:w="331" w:type="dxa"/>
            <w:tcMar>
              <w:left w:w="28" w:type="dxa"/>
              <w:right w:w="28" w:type="dxa"/>
            </w:tcMar>
            <w:vAlign w:val="center"/>
          </w:tcPr>
          <w:p w14:paraId="1BA5AE08"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138</w:t>
            </w:r>
          </w:p>
        </w:tc>
        <w:tc>
          <w:tcPr>
            <w:tcW w:w="401" w:type="dxa"/>
            <w:tcMar>
              <w:left w:w="28" w:type="dxa"/>
              <w:right w:w="28" w:type="dxa"/>
            </w:tcMar>
            <w:vAlign w:val="center"/>
          </w:tcPr>
          <w:p w14:paraId="3E122260"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246</w:t>
            </w:r>
          </w:p>
        </w:tc>
        <w:tc>
          <w:tcPr>
            <w:tcW w:w="567" w:type="dxa"/>
            <w:tcMar>
              <w:left w:w="28" w:type="dxa"/>
              <w:right w:w="28" w:type="dxa"/>
            </w:tcMar>
            <w:vAlign w:val="center"/>
          </w:tcPr>
          <w:p w14:paraId="58BDA2ED"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177</w:t>
            </w:r>
          </w:p>
        </w:tc>
        <w:tc>
          <w:tcPr>
            <w:tcW w:w="425" w:type="dxa"/>
            <w:tcMar>
              <w:left w:w="28" w:type="dxa"/>
              <w:right w:w="28" w:type="dxa"/>
            </w:tcMar>
            <w:vAlign w:val="center"/>
          </w:tcPr>
          <w:p w14:paraId="7E204712"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145</w:t>
            </w:r>
          </w:p>
        </w:tc>
        <w:tc>
          <w:tcPr>
            <w:tcW w:w="426" w:type="dxa"/>
            <w:tcMar>
              <w:left w:w="28" w:type="dxa"/>
              <w:right w:w="28" w:type="dxa"/>
            </w:tcMar>
            <w:vAlign w:val="center"/>
          </w:tcPr>
          <w:p w14:paraId="375369BD"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322</w:t>
            </w:r>
          </w:p>
        </w:tc>
        <w:tc>
          <w:tcPr>
            <w:tcW w:w="425" w:type="dxa"/>
            <w:tcMar>
              <w:left w:w="28" w:type="dxa"/>
              <w:right w:w="28" w:type="dxa"/>
            </w:tcMar>
            <w:vAlign w:val="center"/>
          </w:tcPr>
          <w:p w14:paraId="160C363A"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38</w:t>
            </w:r>
          </w:p>
        </w:tc>
        <w:tc>
          <w:tcPr>
            <w:tcW w:w="425" w:type="dxa"/>
            <w:tcMar>
              <w:left w:w="28" w:type="dxa"/>
              <w:right w:w="28" w:type="dxa"/>
            </w:tcMar>
            <w:vAlign w:val="center"/>
          </w:tcPr>
          <w:p w14:paraId="6D891C3E"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24</w:t>
            </w:r>
          </w:p>
        </w:tc>
        <w:tc>
          <w:tcPr>
            <w:tcW w:w="425" w:type="dxa"/>
            <w:tcMar>
              <w:left w:w="28" w:type="dxa"/>
              <w:right w:w="28" w:type="dxa"/>
            </w:tcMar>
            <w:vAlign w:val="center"/>
          </w:tcPr>
          <w:p w14:paraId="400D7A2C"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62</w:t>
            </w:r>
          </w:p>
        </w:tc>
        <w:tc>
          <w:tcPr>
            <w:tcW w:w="284" w:type="dxa"/>
            <w:tcMar>
              <w:left w:w="28" w:type="dxa"/>
              <w:right w:w="28" w:type="dxa"/>
            </w:tcMar>
            <w:vAlign w:val="center"/>
          </w:tcPr>
          <w:p w14:paraId="6014C95E"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16</w:t>
            </w:r>
          </w:p>
        </w:tc>
        <w:tc>
          <w:tcPr>
            <w:tcW w:w="283" w:type="dxa"/>
            <w:tcMar>
              <w:left w:w="28" w:type="dxa"/>
              <w:right w:w="28" w:type="dxa"/>
            </w:tcMar>
            <w:vAlign w:val="center"/>
          </w:tcPr>
          <w:p w14:paraId="187DFDC2"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12</w:t>
            </w:r>
          </w:p>
        </w:tc>
        <w:tc>
          <w:tcPr>
            <w:tcW w:w="426" w:type="dxa"/>
            <w:tcMar>
              <w:left w:w="28" w:type="dxa"/>
              <w:right w:w="28" w:type="dxa"/>
            </w:tcMar>
            <w:vAlign w:val="center"/>
          </w:tcPr>
          <w:p w14:paraId="347CB074"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28</w:t>
            </w:r>
          </w:p>
        </w:tc>
        <w:tc>
          <w:tcPr>
            <w:tcW w:w="567" w:type="dxa"/>
            <w:tcMar>
              <w:left w:w="28" w:type="dxa"/>
              <w:right w:w="28" w:type="dxa"/>
            </w:tcMar>
            <w:vAlign w:val="center"/>
          </w:tcPr>
          <w:p w14:paraId="2E8A15BA"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18</w:t>
            </w:r>
          </w:p>
        </w:tc>
        <w:tc>
          <w:tcPr>
            <w:tcW w:w="283" w:type="dxa"/>
            <w:tcMar>
              <w:left w:w="28" w:type="dxa"/>
              <w:right w:w="28" w:type="dxa"/>
            </w:tcMar>
            <w:vAlign w:val="center"/>
          </w:tcPr>
          <w:p w14:paraId="02705445"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11</w:t>
            </w:r>
          </w:p>
        </w:tc>
        <w:tc>
          <w:tcPr>
            <w:tcW w:w="425" w:type="dxa"/>
            <w:tcMar>
              <w:left w:w="28" w:type="dxa"/>
              <w:right w:w="28" w:type="dxa"/>
            </w:tcMar>
            <w:vAlign w:val="center"/>
          </w:tcPr>
          <w:p w14:paraId="2A5D8A6C"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29</w:t>
            </w:r>
          </w:p>
        </w:tc>
        <w:tc>
          <w:tcPr>
            <w:tcW w:w="284" w:type="dxa"/>
            <w:tcMar>
              <w:left w:w="28" w:type="dxa"/>
              <w:right w:w="28" w:type="dxa"/>
            </w:tcMar>
            <w:vAlign w:val="center"/>
          </w:tcPr>
          <w:p w14:paraId="61942348"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3</w:t>
            </w:r>
          </w:p>
        </w:tc>
        <w:tc>
          <w:tcPr>
            <w:tcW w:w="283" w:type="dxa"/>
            <w:tcMar>
              <w:left w:w="28" w:type="dxa"/>
              <w:right w:w="28" w:type="dxa"/>
            </w:tcMar>
            <w:vAlign w:val="center"/>
          </w:tcPr>
          <w:p w14:paraId="0B1A6E08"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w:t>
            </w:r>
          </w:p>
        </w:tc>
        <w:tc>
          <w:tcPr>
            <w:tcW w:w="284" w:type="dxa"/>
            <w:tcMar>
              <w:left w:w="28" w:type="dxa"/>
              <w:right w:w="28" w:type="dxa"/>
            </w:tcMar>
            <w:vAlign w:val="center"/>
          </w:tcPr>
          <w:p w14:paraId="0FFBD977"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4</w:t>
            </w:r>
          </w:p>
        </w:tc>
        <w:tc>
          <w:tcPr>
            <w:tcW w:w="283" w:type="dxa"/>
            <w:tcMar>
              <w:left w:w="28" w:type="dxa"/>
              <w:right w:w="28" w:type="dxa"/>
            </w:tcMar>
            <w:vAlign w:val="center"/>
          </w:tcPr>
          <w:p w14:paraId="4BD25251"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w:t>
            </w:r>
          </w:p>
        </w:tc>
        <w:tc>
          <w:tcPr>
            <w:tcW w:w="284" w:type="dxa"/>
            <w:tcMar>
              <w:left w:w="28" w:type="dxa"/>
              <w:right w:w="28" w:type="dxa"/>
            </w:tcMar>
            <w:vAlign w:val="center"/>
          </w:tcPr>
          <w:p w14:paraId="5EACCE15"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0</w:t>
            </w:r>
          </w:p>
        </w:tc>
        <w:tc>
          <w:tcPr>
            <w:tcW w:w="283" w:type="dxa"/>
            <w:tcMar>
              <w:left w:w="28" w:type="dxa"/>
              <w:right w:w="28" w:type="dxa"/>
            </w:tcMar>
            <w:vAlign w:val="center"/>
          </w:tcPr>
          <w:p w14:paraId="266AE19C"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1</w:t>
            </w:r>
          </w:p>
        </w:tc>
        <w:tc>
          <w:tcPr>
            <w:tcW w:w="499" w:type="dxa"/>
            <w:tcMar>
              <w:left w:w="28" w:type="dxa"/>
              <w:right w:w="28" w:type="dxa"/>
            </w:tcMar>
            <w:vAlign w:val="center"/>
          </w:tcPr>
          <w:p w14:paraId="6D5DD950" w14:textId="77777777" w:rsidR="001F0D95" w:rsidRPr="00002749" w:rsidRDefault="001F0D95" w:rsidP="00A5689B">
            <w:pPr>
              <w:jc w:val="center"/>
              <w:rPr>
                <w:rFonts w:ascii="Times New Roman" w:hAnsi="Times New Roman" w:cs="Times New Roman"/>
                <w:sz w:val="12"/>
                <w:szCs w:val="12"/>
              </w:rPr>
            </w:pPr>
            <w:r w:rsidRPr="00002749">
              <w:rPr>
                <w:rFonts w:ascii="Times New Roman" w:hAnsi="Times New Roman" w:cs="Times New Roman"/>
                <w:color w:val="000000"/>
                <w:sz w:val="12"/>
                <w:szCs w:val="12"/>
              </w:rPr>
              <w:t>0</w:t>
            </w:r>
          </w:p>
        </w:tc>
      </w:tr>
      <w:tr w:rsidR="001F0D95" w14:paraId="49DCE546" w14:textId="77777777" w:rsidTr="00A5689B">
        <w:tc>
          <w:tcPr>
            <w:tcW w:w="1768" w:type="dxa"/>
          </w:tcPr>
          <w:p w14:paraId="353BE7DE" w14:textId="77777777" w:rsidR="001F0D95" w:rsidRPr="009D578B" w:rsidRDefault="001F0D95" w:rsidP="00A5689B">
            <w:pPr>
              <w:rPr>
                <w:rFonts w:ascii="Times New Roman" w:hAnsi="Times New Roman" w:cs="Times New Roman"/>
                <w:sz w:val="20"/>
                <w:szCs w:val="20"/>
              </w:rPr>
            </w:pPr>
            <w:r>
              <w:rPr>
                <w:rFonts w:ascii="Times New Roman" w:hAnsi="Times New Roman" w:cs="Times New Roman"/>
                <w:sz w:val="20"/>
                <w:szCs w:val="20"/>
              </w:rPr>
              <w:t>Ukupno LAG</w:t>
            </w:r>
          </w:p>
        </w:tc>
        <w:tc>
          <w:tcPr>
            <w:tcW w:w="425" w:type="dxa"/>
            <w:tcMar>
              <w:left w:w="0" w:type="dxa"/>
              <w:right w:w="0" w:type="dxa"/>
            </w:tcMar>
            <w:vAlign w:val="center"/>
          </w:tcPr>
          <w:p w14:paraId="563B0750" w14:textId="77777777" w:rsidR="001F0D95" w:rsidRPr="00B03405" w:rsidRDefault="001F0D95" w:rsidP="00A5689B">
            <w:pPr>
              <w:jc w:val="center"/>
              <w:rPr>
                <w:rFonts w:ascii="Times New Roman" w:hAnsi="Times New Roman" w:cs="Times New Roman"/>
                <w:sz w:val="12"/>
                <w:szCs w:val="12"/>
              </w:rPr>
            </w:pPr>
            <w:r w:rsidRPr="00B03405">
              <w:rPr>
                <w:rFonts w:ascii="Times New Roman" w:hAnsi="Times New Roman" w:cs="Times New Roman"/>
                <w:color w:val="000000"/>
                <w:sz w:val="12"/>
                <w:szCs w:val="12"/>
              </w:rPr>
              <w:t>352</w:t>
            </w:r>
          </w:p>
        </w:tc>
        <w:tc>
          <w:tcPr>
            <w:tcW w:w="426" w:type="dxa"/>
            <w:tcMar>
              <w:left w:w="0" w:type="dxa"/>
              <w:right w:w="0" w:type="dxa"/>
            </w:tcMar>
            <w:vAlign w:val="center"/>
          </w:tcPr>
          <w:p w14:paraId="319475D5" w14:textId="77777777" w:rsidR="001F0D95" w:rsidRPr="00B03405" w:rsidRDefault="001F0D95" w:rsidP="00A5689B">
            <w:pPr>
              <w:jc w:val="center"/>
              <w:rPr>
                <w:rFonts w:ascii="Times New Roman" w:hAnsi="Times New Roman" w:cs="Times New Roman"/>
                <w:sz w:val="12"/>
                <w:szCs w:val="12"/>
              </w:rPr>
            </w:pPr>
            <w:r w:rsidRPr="00B03405">
              <w:rPr>
                <w:rFonts w:ascii="Times New Roman" w:hAnsi="Times New Roman" w:cs="Times New Roman"/>
                <w:color w:val="000000"/>
                <w:sz w:val="12"/>
                <w:szCs w:val="12"/>
              </w:rPr>
              <w:t>1.345</w:t>
            </w:r>
          </w:p>
        </w:tc>
        <w:tc>
          <w:tcPr>
            <w:tcW w:w="355" w:type="dxa"/>
            <w:tcMar>
              <w:left w:w="0" w:type="dxa"/>
              <w:right w:w="0" w:type="dxa"/>
            </w:tcMar>
            <w:vAlign w:val="center"/>
          </w:tcPr>
          <w:p w14:paraId="27794A31" w14:textId="77777777" w:rsidR="001F0D95" w:rsidRPr="00B03405" w:rsidRDefault="001F0D95" w:rsidP="00A5689B">
            <w:pPr>
              <w:jc w:val="center"/>
              <w:rPr>
                <w:rFonts w:ascii="Times New Roman" w:hAnsi="Times New Roman" w:cs="Times New Roman"/>
                <w:sz w:val="12"/>
                <w:szCs w:val="12"/>
              </w:rPr>
            </w:pPr>
            <w:r w:rsidRPr="00B03405">
              <w:rPr>
                <w:rFonts w:ascii="Times New Roman" w:hAnsi="Times New Roman" w:cs="Times New Roman"/>
                <w:color w:val="000000"/>
                <w:sz w:val="12"/>
                <w:szCs w:val="12"/>
              </w:rPr>
              <w:t>1.697</w:t>
            </w:r>
          </w:p>
        </w:tc>
        <w:tc>
          <w:tcPr>
            <w:tcW w:w="330" w:type="dxa"/>
            <w:tcMar>
              <w:left w:w="0" w:type="dxa"/>
              <w:right w:w="0" w:type="dxa"/>
            </w:tcMar>
            <w:vAlign w:val="center"/>
          </w:tcPr>
          <w:p w14:paraId="731FFD29" w14:textId="77777777" w:rsidR="001F0D95" w:rsidRPr="00B03405" w:rsidRDefault="001F0D95" w:rsidP="00A5689B">
            <w:pPr>
              <w:jc w:val="center"/>
              <w:rPr>
                <w:rFonts w:ascii="Times New Roman" w:hAnsi="Times New Roman" w:cs="Times New Roman"/>
                <w:sz w:val="12"/>
                <w:szCs w:val="12"/>
              </w:rPr>
            </w:pPr>
            <w:r w:rsidRPr="00B03405">
              <w:rPr>
                <w:rFonts w:ascii="Times New Roman" w:hAnsi="Times New Roman" w:cs="Times New Roman"/>
                <w:color w:val="000000"/>
                <w:sz w:val="12"/>
                <w:szCs w:val="12"/>
              </w:rPr>
              <w:t>5.423</w:t>
            </w:r>
          </w:p>
        </w:tc>
        <w:tc>
          <w:tcPr>
            <w:tcW w:w="331" w:type="dxa"/>
            <w:tcMar>
              <w:left w:w="0" w:type="dxa"/>
              <w:right w:w="0" w:type="dxa"/>
            </w:tcMar>
            <w:vAlign w:val="center"/>
          </w:tcPr>
          <w:p w14:paraId="2D3FF30D" w14:textId="77777777" w:rsidR="001F0D95" w:rsidRPr="00B03405" w:rsidRDefault="001F0D95" w:rsidP="00A5689B">
            <w:pPr>
              <w:jc w:val="center"/>
              <w:rPr>
                <w:rFonts w:ascii="Times New Roman" w:hAnsi="Times New Roman" w:cs="Times New Roman"/>
                <w:sz w:val="12"/>
                <w:szCs w:val="12"/>
              </w:rPr>
            </w:pPr>
            <w:r w:rsidRPr="00B03405">
              <w:rPr>
                <w:rFonts w:ascii="Times New Roman" w:hAnsi="Times New Roman" w:cs="Times New Roman"/>
                <w:color w:val="000000"/>
                <w:sz w:val="12"/>
                <w:szCs w:val="12"/>
              </w:rPr>
              <w:t>7.118</w:t>
            </w:r>
          </w:p>
        </w:tc>
        <w:tc>
          <w:tcPr>
            <w:tcW w:w="401" w:type="dxa"/>
            <w:tcMar>
              <w:left w:w="0" w:type="dxa"/>
              <w:right w:w="0" w:type="dxa"/>
            </w:tcMar>
            <w:vAlign w:val="center"/>
          </w:tcPr>
          <w:p w14:paraId="095BF598" w14:textId="77777777" w:rsidR="001F0D95" w:rsidRPr="00B03405" w:rsidRDefault="001F0D95" w:rsidP="00A5689B">
            <w:pPr>
              <w:jc w:val="center"/>
              <w:rPr>
                <w:rFonts w:ascii="Times New Roman" w:hAnsi="Times New Roman" w:cs="Times New Roman"/>
                <w:sz w:val="12"/>
                <w:szCs w:val="12"/>
              </w:rPr>
            </w:pPr>
            <w:r w:rsidRPr="00B03405">
              <w:rPr>
                <w:rFonts w:ascii="Times New Roman" w:hAnsi="Times New Roman" w:cs="Times New Roman"/>
                <w:color w:val="000000"/>
                <w:sz w:val="12"/>
                <w:szCs w:val="12"/>
              </w:rPr>
              <w:t>12.541</w:t>
            </w:r>
          </w:p>
        </w:tc>
        <w:tc>
          <w:tcPr>
            <w:tcW w:w="567" w:type="dxa"/>
            <w:tcMar>
              <w:left w:w="0" w:type="dxa"/>
              <w:right w:w="0" w:type="dxa"/>
            </w:tcMar>
            <w:vAlign w:val="center"/>
          </w:tcPr>
          <w:p w14:paraId="27E980B7" w14:textId="77777777" w:rsidR="001F0D95" w:rsidRPr="00B03405" w:rsidRDefault="001F0D95" w:rsidP="00A5689B">
            <w:pPr>
              <w:jc w:val="center"/>
              <w:rPr>
                <w:rFonts w:ascii="Times New Roman" w:hAnsi="Times New Roman" w:cs="Times New Roman"/>
                <w:sz w:val="12"/>
                <w:szCs w:val="12"/>
              </w:rPr>
            </w:pPr>
            <w:r w:rsidRPr="00B03405">
              <w:rPr>
                <w:rFonts w:ascii="Times New Roman" w:hAnsi="Times New Roman" w:cs="Times New Roman"/>
                <w:color w:val="000000"/>
                <w:sz w:val="12"/>
                <w:szCs w:val="12"/>
              </w:rPr>
              <w:t>10.723</w:t>
            </w:r>
          </w:p>
        </w:tc>
        <w:tc>
          <w:tcPr>
            <w:tcW w:w="425" w:type="dxa"/>
            <w:tcMar>
              <w:left w:w="0" w:type="dxa"/>
              <w:right w:w="0" w:type="dxa"/>
            </w:tcMar>
            <w:vAlign w:val="center"/>
          </w:tcPr>
          <w:p w14:paraId="43FBC4AC" w14:textId="77777777" w:rsidR="001F0D95" w:rsidRPr="00B03405" w:rsidRDefault="001F0D95" w:rsidP="00A5689B">
            <w:pPr>
              <w:jc w:val="center"/>
              <w:rPr>
                <w:rFonts w:ascii="Times New Roman" w:hAnsi="Times New Roman" w:cs="Times New Roman"/>
                <w:sz w:val="12"/>
                <w:szCs w:val="12"/>
              </w:rPr>
            </w:pPr>
            <w:r w:rsidRPr="00B03405">
              <w:rPr>
                <w:rFonts w:ascii="Times New Roman" w:hAnsi="Times New Roman" w:cs="Times New Roman"/>
                <w:color w:val="000000"/>
                <w:sz w:val="12"/>
                <w:szCs w:val="12"/>
              </w:rPr>
              <w:t>8.026</w:t>
            </w:r>
          </w:p>
        </w:tc>
        <w:tc>
          <w:tcPr>
            <w:tcW w:w="426" w:type="dxa"/>
            <w:tcMar>
              <w:left w:w="0" w:type="dxa"/>
              <w:right w:w="0" w:type="dxa"/>
            </w:tcMar>
            <w:vAlign w:val="center"/>
          </w:tcPr>
          <w:p w14:paraId="2CB4CC4F" w14:textId="77777777" w:rsidR="001F0D95" w:rsidRPr="00B03405" w:rsidRDefault="001F0D95" w:rsidP="00A5689B">
            <w:pPr>
              <w:jc w:val="center"/>
              <w:rPr>
                <w:rFonts w:ascii="Times New Roman" w:hAnsi="Times New Roman" w:cs="Times New Roman"/>
                <w:sz w:val="12"/>
                <w:szCs w:val="12"/>
              </w:rPr>
            </w:pPr>
            <w:r w:rsidRPr="00B03405">
              <w:rPr>
                <w:rFonts w:ascii="Times New Roman" w:hAnsi="Times New Roman" w:cs="Times New Roman"/>
                <w:color w:val="000000"/>
                <w:sz w:val="12"/>
                <w:szCs w:val="12"/>
              </w:rPr>
              <w:t>18.749</w:t>
            </w:r>
          </w:p>
        </w:tc>
        <w:tc>
          <w:tcPr>
            <w:tcW w:w="425" w:type="dxa"/>
            <w:tcMar>
              <w:left w:w="0" w:type="dxa"/>
              <w:right w:w="0" w:type="dxa"/>
            </w:tcMar>
            <w:vAlign w:val="center"/>
          </w:tcPr>
          <w:p w14:paraId="2F0EB3AA" w14:textId="77777777" w:rsidR="001F0D95" w:rsidRPr="00B03405" w:rsidRDefault="001F0D95" w:rsidP="00A5689B">
            <w:pPr>
              <w:jc w:val="center"/>
              <w:rPr>
                <w:rFonts w:ascii="Times New Roman" w:hAnsi="Times New Roman" w:cs="Times New Roman"/>
                <w:sz w:val="12"/>
                <w:szCs w:val="12"/>
              </w:rPr>
            </w:pPr>
            <w:r w:rsidRPr="00B03405">
              <w:rPr>
                <w:rFonts w:ascii="Times New Roman" w:hAnsi="Times New Roman" w:cs="Times New Roman"/>
                <w:color w:val="000000"/>
                <w:sz w:val="12"/>
                <w:szCs w:val="12"/>
              </w:rPr>
              <w:t>1.517</w:t>
            </w:r>
          </w:p>
        </w:tc>
        <w:tc>
          <w:tcPr>
            <w:tcW w:w="425" w:type="dxa"/>
            <w:tcMar>
              <w:left w:w="0" w:type="dxa"/>
              <w:right w:w="0" w:type="dxa"/>
            </w:tcMar>
            <w:vAlign w:val="center"/>
          </w:tcPr>
          <w:p w14:paraId="620F46BD" w14:textId="77777777" w:rsidR="001F0D95" w:rsidRPr="00B03405" w:rsidRDefault="001F0D95" w:rsidP="00A5689B">
            <w:pPr>
              <w:jc w:val="center"/>
              <w:rPr>
                <w:rFonts w:ascii="Times New Roman" w:hAnsi="Times New Roman" w:cs="Times New Roman"/>
                <w:sz w:val="12"/>
                <w:szCs w:val="12"/>
              </w:rPr>
            </w:pPr>
            <w:r w:rsidRPr="00B03405">
              <w:rPr>
                <w:rFonts w:ascii="Times New Roman" w:hAnsi="Times New Roman" w:cs="Times New Roman"/>
                <w:color w:val="000000"/>
                <w:sz w:val="12"/>
                <w:szCs w:val="12"/>
              </w:rPr>
              <w:t>1.574</w:t>
            </w:r>
          </w:p>
        </w:tc>
        <w:tc>
          <w:tcPr>
            <w:tcW w:w="425" w:type="dxa"/>
            <w:tcMar>
              <w:left w:w="0" w:type="dxa"/>
              <w:right w:w="0" w:type="dxa"/>
            </w:tcMar>
            <w:vAlign w:val="center"/>
          </w:tcPr>
          <w:p w14:paraId="7F19B386" w14:textId="77777777" w:rsidR="001F0D95" w:rsidRPr="00B03405" w:rsidRDefault="001F0D95" w:rsidP="00A5689B">
            <w:pPr>
              <w:jc w:val="center"/>
              <w:rPr>
                <w:rFonts w:ascii="Times New Roman" w:hAnsi="Times New Roman" w:cs="Times New Roman"/>
                <w:sz w:val="12"/>
                <w:szCs w:val="12"/>
              </w:rPr>
            </w:pPr>
            <w:r w:rsidRPr="00B03405">
              <w:rPr>
                <w:rFonts w:ascii="Times New Roman" w:hAnsi="Times New Roman" w:cs="Times New Roman"/>
                <w:color w:val="000000"/>
                <w:sz w:val="12"/>
                <w:szCs w:val="12"/>
              </w:rPr>
              <w:t>3.091</w:t>
            </w:r>
          </w:p>
        </w:tc>
        <w:tc>
          <w:tcPr>
            <w:tcW w:w="284" w:type="dxa"/>
            <w:tcMar>
              <w:left w:w="0" w:type="dxa"/>
              <w:right w:w="0" w:type="dxa"/>
            </w:tcMar>
            <w:vAlign w:val="center"/>
          </w:tcPr>
          <w:p w14:paraId="180906FB" w14:textId="77777777" w:rsidR="001F0D95" w:rsidRPr="00B03405" w:rsidRDefault="001F0D95" w:rsidP="00A5689B">
            <w:pPr>
              <w:jc w:val="center"/>
              <w:rPr>
                <w:rFonts w:ascii="Times New Roman" w:hAnsi="Times New Roman" w:cs="Times New Roman"/>
                <w:sz w:val="12"/>
                <w:szCs w:val="12"/>
              </w:rPr>
            </w:pPr>
            <w:r w:rsidRPr="00B03405">
              <w:rPr>
                <w:rFonts w:ascii="Times New Roman" w:hAnsi="Times New Roman" w:cs="Times New Roman"/>
                <w:color w:val="000000"/>
                <w:sz w:val="12"/>
                <w:szCs w:val="12"/>
              </w:rPr>
              <w:t>682</w:t>
            </w:r>
          </w:p>
        </w:tc>
        <w:tc>
          <w:tcPr>
            <w:tcW w:w="283" w:type="dxa"/>
            <w:tcMar>
              <w:left w:w="0" w:type="dxa"/>
              <w:right w:w="0" w:type="dxa"/>
            </w:tcMar>
            <w:vAlign w:val="center"/>
          </w:tcPr>
          <w:p w14:paraId="2D5D82DB" w14:textId="77777777" w:rsidR="001F0D95" w:rsidRPr="00B03405" w:rsidRDefault="001F0D95" w:rsidP="00A5689B">
            <w:pPr>
              <w:jc w:val="center"/>
              <w:rPr>
                <w:rFonts w:ascii="Times New Roman" w:hAnsi="Times New Roman" w:cs="Times New Roman"/>
                <w:sz w:val="12"/>
                <w:szCs w:val="12"/>
              </w:rPr>
            </w:pPr>
            <w:r w:rsidRPr="00B03405">
              <w:rPr>
                <w:rFonts w:ascii="Times New Roman" w:hAnsi="Times New Roman" w:cs="Times New Roman"/>
                <w:color w:val="000000"/>
                <w:sz w:val="12"/>
                <w:szCs w:val="12"/>
              </w:rPr>
              <w:t>707</w:t>
            </w:r>
          </w:p>
        </w:tc>
        <w:tc>
          <w:tcPr>
            <w:tcW w:w="426" w:type="dxa"/>
            <w:tcMar>
              <w:left w:w="0" w:type="dxa"/>
              <w:right w:w="0" w:type="dxa"/>
            </w:tcMar>
            <w:vAlign w:val="center"/>
          </w:tcPr>
          <w:p w14:paraId="7771E3D2" w14:textId="77777777" w:rsidR="001F0D95" w:rsidRPr="00B03405" w:rsidRDefault="001F0D95" w:rsidP="00A5689B">
            <w:pPr>
              <w:jc w:val="center"/>
              <w:rPr>
                <w:rFonts w:ascii="Times New Roman" w:hAnsi="Times New Roman" w:cs="Times New Roman"/>
                <w:sz w:val="12"/>
                <w:szCs w:val="12"/>
              </w:rPr>
            </w:pPr>
            <w:r w:rsidRPr="00B03405">
              <w:rPr>
                <w:rFonts w:ascii="Times New Roman" w:hAnsi="Times New Roman" w:cs="Times New Roman"/>
                <w:color w:val="000000"/>
                <w:sz w:val="12"/>
                <w:szCs w:val="12"/>
              </w:rPr>
              <w:t>1.389</w:t>
            </w:r>
          </w:p>
        </w:tc>
        <w:tc>
          <w:tcPr>
            <w:tcW w:w="567" w:type="dxa"/>
            <w:tcMar>
              <w:left w:w="0" w:type="dxa"/>
              <w:right w:w="0" w:type="dxa"/>
            </w:tcMar>
            <w:vAlign w:val="center"/>
          </w:tcPr>
          <w:p w14:paraId="673DEE71" w14:textId="77777777" w:rsidR="001F0D95" w:rsidRPr="00B03405" w:rsidRDefault="001F0D95" w:rsidP="00A5689B">
            <w:pPr>
              <w:jc w:val="center"/>
              <w:rPr>
                <w:rFonts w:ascii="Times New Roman" w:hAnsi="Times New Roman" w:cs="Times New Roman"/>
                <w:sz w:val="12"/>
                <w:szCs w:val="12"/>
              </w:rPr>
            </w:pPr>
            <w:r w:rsidRPr="00B03405">
              <w:rPr>
                <w:rFonts w:ascii="Times New Roman" w:hAnsi="Times New Roman" w:cs="Times New Roman"/>
                <w:color w:val="000000"/>
                <w:sz w:val="12"/>
                <w:szCs w:val="12"/>
              </w:rPr>
              <w:t>781</w:t>
            </w:r>
          </w:p>
        </w:tc>
        <w:tc>
          <w:tcPr>
            <w:tcW w:w="283" w:type="dxa"/>
            <w:tcMar>
              <w:left w:w="0" w:type="dxa"/>
              <w:right w:w="0" w:type="dxa"/>
            </w:tcMar>
            <w:vAlign w:val="center"/>
          </w:tcPr>
          <w:p w14:paraId="4DF14855" w14:textId="77777777" w:rsidR="001F0D95" w:rsidRPr="00B03405" w:rsidRDefault="001F0D95" w:rsidP="00A5689B">
            <w:pPr>
              <w:jc w:val="center"/>
              <w:rPr>
                <w:rFonts w:ascii="Times New Roman" w:hAnsi="Times New Roman" w:cs="Times New Roman"/>
                <w:sz w:val="12"/>
                <w:szCs w:val="12"/>
              </w:rPr>
            </w:pPr>
            <w:r w:rsidRPr="00B03405">
              <w:rPr>
                <w:rFonts w:ascii="Times New Roman" w:hAnsi="Times New Roman" w:cs="Times New Roman"/>
                <w:color w:val="000000"/>
                <w:sz w:val="12"/>
                <w:szCs w:val="12"/>
              </w:rPr>
              <w:t>841</w:t>
            </w:r>
          </w:p>
        </w:tc>
        <w:tc>
          <w:tcPr>
            <w:tcW w:w="425" w:type="dxa"/>
            <w:tcMar>
              <w:left w:w="0" w:type="dxa"/>
              <w:right w:w="0" w:type="dxa"/>
            </w:tcMar>
            <w:vAlign w:val="center"/>
          </w:tcPr>
          <w:p w14:paraId="3C70B235" w14:textId="77777777" w:rsidR="001F0D95" w:rsidRPr="00B03405" w:rsidRDefault="001F0D95" w:rsidP="00A5689B">
            <w:pPr>
              <w:jc w:val="center"/>
              <w:rPr>
                <w:rFonts w:ascii="Times New Roman" w:hAnsi="Times New Roman" w:cs="Times New Roman"/>
                <w:sz w:val="12"/>
                <w:szCs w:val="12"/>
              </w:rPr>
            </w:pPr>
            <w:r w:rsidRPr="00B03405">
              <w:rPr>
                <w:rFonts w:ascii="Times New Roman" w:hAnsi="Times New Roman" w:cs="Times New Roman"/>
                <w:color w:val="000000"/>
                <w:sz w:val="12"/>
                <w:szCs w:val="12"/>
              </w:rPr>
              <w:t>1.622</w:t>
            </w:r>
          </w:p>
        </w:tc>
        <w:tc>
          <w:tcPr>
            <w:tcW w:w="284" w:type="dxa"/>
            <w:tcMar>
              <w:left w:w="0" w:type="dxa"/>
              <w:right w:w="0" w:type="dxa"/>
            </w:tcMar>
            <w:vAlign w:val="center"/>
          </w:tcPr>
          <w:p w14:paraId="4A71601D" w14:textId="77777777" w:rsidR="001F0D95" w:rsidRPr="00B03405" w:rsidRDefault="001F0D95" w:rsidP="00A5689B">
            <w:pPr>
              <w:jc w:val="center"/>
              <w:rPr>
                <w:rFonts w:ascii="Times New Roman" w:hAnsi="Times New Roman" w:cs="Times New Roman"/>
                <w:sz w:val="12"/>
                <w:szCs w:val="12"/>
              </w:rPr>
            </w:pPr>
            <w:r w:rsidRPr="00B03405">
              <w:rPr>
                <w:rFonts w:ascii="Times New Roman" w:hAnsi="Times New Roman" w:cs="Times New Roman"/>
                <w:color w:val="000000"/>
                <w:sz w:val="12"/>
                <w:szCs w:val="12"/>
              </w:rPr>
              <w:t>42</w:t>
            </w:r>
          </w:p>
        </w:tc>
        <w:tc>
          <w:tcPr>
            <w:tcW w:w="283" w:type="dxa"/>
            <w:tcMar>
              <w:left w:w="0" w:type="dxa"/>
              <w:right w:w="0" w:type="dxa"/>
            </w:tcMar>
            <w:vAlign w:val="center"/>
          </w:tcPr>
          <w:p w14:paraId="7A810F99" w14:textId="77777777" w:rsidR="001F0D95" w:rsidRPr="00B03405" w:rsidRDefault="001F0D95" w:rsidP="00A5689B">
            <w:pPr>
              <w:jc w:val="center"/>
              <w:rPr>
                <w:rFonts w:ascii="Times New Roman" w:hAnsi="Times New Roman" w:cs="Times New Roman"/>
                <w:sz w:val="12"/>
                <w:szCs w:val="12"/>
              </w:rPr>
            </w:pPr>
            <w:r w:rsidRPr="00B03405">
              <w:rPr>
                <w:rFonts w:ascii="Times New Roman" w:hAnsi="Times New Roman" w:cs="Times New Roman"/>
                <w:color w:val="000000"/>
                <w:sz w:val="12"/>
                <w:szCs w:val="12"/>
              </w:rPr>
              <w:t>20</w:t>
            </w:r>
          </w:p>
        </w:tc>
        <w:tc>
          <w:tcPr>
            <w:tcW w:w="284" w:type="dxa"/>
            <w:tcMar>
              <w:left w:w="0" w:type="dxa"/>
              <w:right w:w="0" w:type="dxa"/>
            </w:tcMar>
            <w:vAlign w:val="center"/>
          </w:tcPr>
          <w:p w14:paraId="44406355" w14:textId="77777777" w:rsidR="001F0D95" w:rsidRPr="00B03405" w:rsidRDefault="001F0D95" w:rsidP="00A5689B">
            <w:pPr>
              <w:jc w:val="center"/>
              <w:rPr>
                <w:rFonts w:ascii="Times New Roman" w:hAnsi="Times New Roman" w:cs="Times New Roman"/>
                <w:sz w:val="12"/>
                <w:szCs w:val="12"/>
              </w:rPr>
            </w:pPr>
            <w:r w:rsidRPr="00B03405">
              <w:rPr>
                <w:rFonts w:ascii="Times New Roman" w:hAnsi="Times New Roman" w:cs="Times New Roman"/>
                <w:color w:val="000000"/>
                <w:sz w:val="12"/>
                <w:szCs w:val="12"/>
              </w:rPr>
              <w:t>62</w:t>
            </w:r>
          </w:p>
        </w:tc>
        <w:tc>
          <w:tcPr>
            <w:tcW w:w="283" w:type="dxa"/>
            <w:tcMar>
              <w:left w:w="0" w:type="dxa"/>
              <w:right w:w="0" w:type="dxa"/>
            </w:tcMar>
            <w:vAlign w:val="center"/>
          </w:tcPr>
          <w:p w14:paraId="752F8C5E" w14:textId="77777777" w:rsidR="001F0D95" w:rsidRPr="00B03405" w:rsidRDefault="001F0D95" w:rsidP="00A5689B">
            <w:pPr>
              <w:jc w:val="center"/>
              <w:rPr>
                <w:rFonts w:ascii="Times New Roman" w:hAnsi="Times New Roman" w:cs="Times New Roman"/>
                <w:sz w:val="12"/>
                <w:szCs w:val="12"/>
              </w:rPr>
            </w:pPr>
            <w:r w:rsidRPr="00B03405">
              <w:rPr>
                <w:rFonts w:ascii="Times New Roman" w:hAnsi="Times New Roman" w:cs="Times New Roman"/>
                <w:color w:val="000000"/>
                <w:sz w:val="12"/>
                <w:szCs w:val="12"/>
              </w:rPr>
              <w:t>12</w:t>
            </w:r>
          </w:p>
        </w:tc>
        <w:tc>
          <w:tcPr>
            <w:tcW w:w="284" w:type="dxa"/>
            <w:tcMar>
              <w:left w:w="0" w:type="dxa"/>
              <w:right w:w="0" w:type="dxa"/>
            </w:tcMar>
            <w:vAlign w:val="center"/>
          </w:tcPr>
          <w:p w14:paraId="3C28DFD8" w14:textId="77777777" w:rsidR="001F0D95" w:rsidRPr="00B03405" w:rsidRDefault="001F0D95" w:rsidP="00A5689B">
            <w:pPr>
              <w:jc w:val="center"/>
              <w:rPr>
                <w:rFonts w:ascii="Times New Roman" w:hAnsi="Times New Roman" w:cs="Times New Roman"/>
                <w:sz w:val="12"/>
                <w:szCs w:val="12"/>
              </w:rPr>
            </w:pPr>
            <w:r w:rsidRPr="00B03405">
              <w:rPr>
                <w:rFonts w:ascii="Times New Roman" w:hAnsi="Times New Roman" w:cs="Times New Roman"/>
                <w:color w:val="000000"/>
                <w:sz w:val="12"/>
                <w:szCs w:val="12"/>
              </w:rPr>
              <w:t>6</w:t>
            </w:r>
          </w:p>
        </w:tc>
        <w:tc>
          <w:tcPr>
            <w:tcW w:w="283" w:type="dxa"/>
            <w:tcMar>
              <w:left w:w="0" w:type="dxa"/>
              <w:right w:w="0" w:type="dxa"/>
            </w:tcMar>
            <w:vAlign w:val="center"/>
          </w:tcPr>
          <w:p w14:paraId="07203850" w14:textId="77777777" w:rsidR="001F0D95" w:rsidRPr="00B03405" w:rsidRDefault="001F0D95" w:rsidP="00A5689B">
            <w:pPr>
              <w:jc w:val="center"/>
              <w:rPr>
                <w:rFonts w:ascii="Times New Roman" w:hAnsi="Times New Roman" w:cs="Times New Roman"/>
                <w:sz w:val="12"/>
                <w:szCs w:val="12"/>
              </w:rPr>
            </w:pPr>
            <w:r w:rsidRPr="00B03405">
              <w:rPr>
                <w:rFonts w:ascii="Times New Roman" w:hAnsi="Times New Roman" w:cs="Times New Roman"/>
                <w:color w:val="000000"/>
                <w:sz w:val="12"/>
                <w:szCs w:val="12"/>
              </w:rPr>
              <w:t>18</w:t>
            </w:r>
          </w:p>
        </w:tc>
        <w:tc>
          <w:tcPr>
            <w:tcW w:w="499" w:type="dxa"/>
            <w:tcMar>
              <w:left w:w="0" w:type="dxa"/>
              <w:right w:w="0" w:type="dxa"/>
            </w:tcMar>
            <w:vAlign w:val="center"/>
          </w:tcPr>
          <w:p w14:paraId="7A1D1C8A" w14:textId="77777777" w:rsidR="001F0D95" w:rsidRPr="00B03405" w:rsidRDefault="001F0D95" w:rsidP="00A5689B">
            <w:pPr>
              <w:jc w:val="center"/>
              <w:rPr>
                <w:rFonts w:ascii="Times New Roman" w:hAnsi="Times New Roman" w:cs="Times New Roman"/>
                <w:sz w:val="12"/>
                <w:szCs w:val="12"/>
              </w:rPr>
            </w:pPr>
            <w:r w:rsidRPr="00B03405">
              <w:rPr>
                <w:rFonts w:ascii="Times New Roman" w:hAnsi="Times New Roman" w:cs="Times New Roman"/>
                <w:color w:val="000000"/>
                <w:sz w:val="12"/>
                <w:szCs w:val="12"/>
              </w:rPr>
              <w:t>50</w:t>
            </w:r>
          </w:p>
        </w:tc>
      </w:tr>
    </w:tbl>
    <w:p w14:paraId="3A54941C" w14:textId="77777777" w:rsidR="001F0D95" w:rsidRPr="00C4171D" w:rsidRDefault="001F0D95" w:rsidP="005D53E4">
      <w:pPr>
        <w:spacing w:after="0"/>
        <w:rPr>
          <w:rFonts w:ascii="Times New Roman" w:hAnsi="Times New Roman" w:cs="Times New Roman"/>
          <w:sz w:val="12"/>
        </w:rPr>
      </w:pPr>
    </w:p>
    <w:p w14:paraId="5FDD7C40" w14:textId="3E1F4F26" w:rsidR="001F0D95" w:rsidRDefault="001F0D95" w:rsidP="005D53E4">
      <w:pPr>
        <w:spacing w:after="0"/>
        <w:rPr>
          <w:rFonts w:ascii="Times New Roman" w:hAnsi="Times New Roman" w:cs="Times New Roman"/>
          <w:i/>
        </w:rPr>
      </w:pPr>
      <w:r w:rsidRPr="00A075E0">
        <w:rPr>
          <w:rFonts w:ascii="Times New Roman" w:hAnsi="Times New Roman" w:cs="Times New Roman"/>
        </w:rPr>
        <w:t xml:space="preserve">Izvor: </w:t>
      </w:r>
      <w:r>
        <w:rPr>
          <w:rFonts w:ascii="Times New Roman" w:hAnsi="Times New Roman" w:cs="Times New Roman"/>
          <w:i/>
        </w:rPr>
        <w:t xml:space="preserve">Državni zavod za statistiku (podaci za stanovništvo prema najviše završenoj školi i spolu - </w:t>
      </w:r>
      <w:hyperlink r:id="rId24" w:history="1">
        <w:r w:rsidRPr="004672FC">
          <w:rPr>
            <w:rStyle w:val="Hyperlink"/>
            <w:rFonts w:ascii="Times New Roman" w:hAnsi="Times New Roman" w:cs="Times New Roman"/>
            <w:i/>
          </w:rPr>
          <w:t>https://www.dzs.hr/hrv/censuses/census2011/results/censustabsxls.htm</w:t>
        </w:r>
      </w:hyperlink>
      <w:r>
        <w:rPr>
          <w:rFonts w:ascii="Times New Roman" w:hAnsi="Times New Roman" w:cs="Times New Roman"/>
          <w:i/>
        </w:rPr>
        <w:t>)</w:t>
      </w:r>
    </w:p>
    <w:p w14:paraId="522C43BD" w14:textId="65810B7F" w:rsidR="0042075D" w:rsidRDefault="0042075D" w:rsidP="005D53E4">
      <w:pPr>
        <w:spacing w:after="0"/>
        <w:rPr>
          <w:rFonts w:ascii="Times New Roman" w:hAnsi="Times New Roman" w:cs="Times New Roman"/>
          <w:i/>
        </w:rPr>
      </w:pPr>
    </w:p>
    <w:p w14:paraId="22A2E566" w14:textId="2BC36C73" w:rsidR="0042075D" w:rsidRDefault="0042075D" w:rsidP="005D53E4">
      <w:pPr>
        <w:spacing w:after="0"/>
        <w:rPr>
          <w:rFonts w:ascii="Times New Roman" w:hAnsi="Times New Roman" w:cs="Times New Roman"/>
          <w:i/>
        </w:rPr>
      </w:pPr>
    </w:p>
    <w:p w14:paraId="032433A6" w14:textId="77777777" w:rsidR="0042075D" w:rsidRDefault="0042075D" w:rsidP="005D53E4">
      <w:pPr>
        <w:spacing w:after="0"/>
        <w:rPr>
          <w:rFonts w:ascii="Times New Roman" w:eastAsia="Times New Roman" w:hAnsi="Times New Roman" w:cs="Times New Roman"/>
          <w:i/>
          <w:color w:val="000000"/>
          <w:lang w:eastAsia="hr-HR"/>
        </w:rPr>
      </w:pPr>
    </w:p>
    <w:p w14:paraId="48113179" w14:textId="77777777" w:rsidR="00ED4A98" w:rsidRDefault="00ED4A98" w:rsidP="005D53E4">
      <w:pPr>
        <w:spacing w:after="0"/>
        <w:rPr>
          <w:rFonts w:ascii="Times New Roman" w:eastAsia="Times New Roman" w:hAnsi="Times New Roman" w:cs="Times New Roman"/>
          <w:i/>
          <w:color w:val="000000"/>
          <w:lang w:eastAsia="hr-HR"/>
        </w:rPr>
      </w:pPr>
    </w:p>
    <w:p w14:paraId="73E4DB9E" w14:textId="011F2D59" w:rsidR="00CB4BE3" w:rsidRDefault="00456CFA" w:rsidP="00492A9B">
      <w:pPr>
        <w:pStyle w:val="Heading1"/>
        <w:numPr>
          <w:ilvl w:val="0"/>
          <w:numId w:val="1"/>
        </w:numPr>
        <w:rPr>
          <w:rFonts w:cs="Times New Roman"/>
        </w:rPr>
      </w:pPr>
      <w:bookmarkStart w:id="822" w:name="_Toc145793803"/>
      <w:bookmarkEnd w:id="820"/>
      <w:r w:rsidRPr="00016DAF">
        <w:lastRenderedPageBreak/>
        <w:t xml:space="preserve">REZULTATI PROVEDBE LRS U RAZDOBLJU 2014. – </w:t>
      </w:r>
      <w:r w:rsidRPr="00AB28B5">
        <w:t>202</w:t>
      </w:r>
      <w:r w:rsidR="00953AA7">
        <w:t>2</w:t>
      </w:r>
      <w:r w:rsidRPr="00AB28B5">
        <w:t>.</w:t>
      </w:r>
      <w:bookmarkEnd w:id="822"/>
      <w:r>
        <w:rPr>
          <w:rFonts w:cs="Times New Roman"/>
        </w:rPr>
        <w:t xml:space="preserve"> </w:t>
      </w:r>
    </w:p>
    <w:p w14:paraId="455C0D84" w14:textId="777F6222" w:rsidR="00EA7E43" w:rsidRDefault="00EA7E43" w:rsidP="006E53EB">
      <w:pPr>
        <w:pStyle w:val="ListParagraph"/>
        <w:spacing w:after="0"/>
        <w:ind w:left="360"/>
        <w:jc w:val="both"/>
        <w:rPr>
          <w:rFonts w:ascii="Times New Roman" w:hAnsi="Times New Roman" w:cs="Times New Roman"/>
        </w:rPr>
      </w:pPr>
    </w:p>
    <w:tbl>
      <w:tblPr>
        <w:tblStyle w:val="TableGrid"/>
        <w:tblW w:w="0" w:type="auto"/>
        <w:tblLook w:val="04A0" w:firstRow="1" w:lastRow="0" w:firstColumn="1" w:lastColumn="0" w:noHBand="0" w:noVBand="1"/>
      </w:tblPr>
      <w:tblGrid>
        <w:gridCol w:w="9062"/>
      </w:tblGrid>
      <w:tr w:rsidR="00EA7E43" w14:paraId="6D9E8279" w14:textId="77777777" w:rsidTr="00A5689B">
        <w:tc>
          <w:tcPr>
            <w:tcW w:w="9062" w:type="dxa"/>
          </w:tcPr>
          <w:p w14:paraId="35CD7B85" w14:textId="5BE8CC2E" w:rsidR="00D9726C" w:rsidRDefault="00EA7E43" w:rsidP="00A5689B">
            <w:pPr>
              <w:spacing w:after="60"/>
              <w:jc w:val="both"/>
              <w:rPr>
                <w:rFonts w:ascii="Times New Roman" w:hAnsi="Times New Roman" w:cs="Times New Roman"/>
              </w:rPr>
            </w:pPr>
            <w:r w:rsidRPr="00384C34">
              <w:rPr>
                <w:rFonts w:ascii="Times New Roman" w:hAnsi="Times New Roman" w:cs="Times New Roman"/>
              </w:rPr>
              <w:t>LAG</w:t>
            </w:r>
            <w:r w:rsidR="00F403FF">
              <w:rPr>
                <w:rFonts w:ascii="Times New Roman" w:hAnsi="Times New Roman" w:cs="Times New Roman"/>
              </w:rPr>
              <w:t>-u</w:t>
            </w:r>
            <w:r w:rsidRPr="00384C34">
              <w:rPr>
                <w:rFonts w:ascii="Times New Roman" w:hAnsi="Times New Roman" w:cs="Times New Roman"/>
              </w:rPr>
              <w:t xml:space="preserve"> „</w:t>
            </w:r>
            <w:r w:rsidR="007D5BAD">
              <w:rPr>
                <w:rFonts w:ascii="Times New Roman" w:hAnsi="Times New Roman" w:cs="Times New Roman"/>
              </w:rPr>
              <w:t>Laura</w:t>
            </w:r>
            <w:r w:rsidRPr="00384C34">
              <w:rPr>
                <w:rFonts w:ascii="Times New Roman" w:hAnsi="Times New Roman" w:cs="Times New Roman"/>
              </w:rPr>
              <w:t xml:space="preserve">“ </w:t>
            </w:r>
            <w:r w:rsidR="00F403FF">
              <w:rPr>
                <w:rFonts w:ascii="Times New Roman" w:hAnsi="Times New Roman" w:cs="Times New Roman"/>
              </w:rPr>
              <w:t>su</w:t>
            </w:r>
            <w:r w:rsidRPr="00384C34">
              <w:rPr>
                <w:rFonts w:ascii="Times New Roman" w:hAnsi="Times New Roman" w:cs="Times New Roman"/>
              </w:rPr>
              <w:t xml:space="preserve"> 2017. godine </w:t>
            </w:r>
            <w:r w:rsidR="00F403FF">
              <w:rPr>
                <w:rFonts w:ascii="Times New Roman" w:hAnsi="Times New Roman" w:cs="Times New Roman"/>
              </w:rPr>
              <w:t xml:space="preserve">inicijalno odobrena sredstva u iznosu od </w:t>
            </w:r>
            <w:r w:rsidR="00C40A63">
              <w:rPr>
                <w:rFonts w:ascii="Times New Roman" w:hAnsi="Times New Roman" w:cs="Times New Roman"/>
              </w:rPr>
              <w:t>1</w:t>
            </w:r>
            <w:r w:rsidRPr="00384C34">
              <w:rPr>
                <w:rFonts w:ascii="Times New Roman" w:hAnsi="Times New Roman" w:cs="Times New Roman"/>
              </w:rPr>
              <w:t>.</w:t>
            </w:r>
            <w:r w:rsidR="00B94E3A">
              <w:rPr>
                <w:rFonts w:ascii="Times New Roman" w:hAnsi="Times New Roman" w:cs="Times New Roman"/>
              </w:rPr>
              <w:t>536</w:t>
            </w:r>
            <w:r w:rsidR="00C40A63" w:rsidRPr="00C40A63">
              <w:rPr>
                <w:rFonts w:ascii="Times New Roman" w:hAnsi="Times New Roman" w:cs="Times New Roman"/>
              </w:rPr>
              <w:t>.</w:t>
            </w:r>
            <w:r w:rsidR="00B94E3A">
              <w:rPr>
                <w:rFonts w:ascii="Times New Roman" w:hAnsi="Times New Roman" w:cs="Times New Roman"/>
              </w:rPr>
              <w:t>056</w:t>
            </w:r>
            <w:r w:rsidR="00C40A63" w:rsidRPr="00C40A63">
              <w:rPr>
                <w:rFonts w:ascii="Times New Roman" w:hAnsi="Times New Roman" w:cs="Times New Roman"/>
              </w:rPr>
              <w:t>,</w:t>
            </w:r>
            <w:r w:rsidR="00B94E3A">
              <w:rPr>
                <w:rFonts w:ascii="Times New Roman" w:hAnsi="Times New Roman" w:cs="Times New Roman"/>
              </w:rPr>
              <w:t>64</w:t>
            </w:r>
            <w:r w:rsidR="00C40A63" w:rsidRPr="00C40A63">
              <w:rPr>
                <w:rFonts w:ascii="Times New Roman" w:hAnsi="Times New Roman" w:cs="Times New Roman"/>
              </w:rPr>
              <w:t xml:space="preserve"> </w:t>
            </w:r>
            <w:r w:rsidR="00B94E3A">
              <w:rPr>
                <w:rFonts w:ascii="Times New Roman" w:hAnsi="Times New Roman" w:cs="Times New Roman"/>
              </w:rPr>
              <w:t>EUR</w:t>
            </w:r>
            <w:r w:rsidR="00C40A63" w:rsidRPr="00C40A63">
              <w:rPr>
                <w:rFonts w:ascii="Times New Roman" w:hAnsi="Times New Roman" w:cs="Times New Roman"/>
              </w:rPr>
              <w:t xml:space="preserve"> za provedbu </w:t>
            </w:r>
            <w:r w:rsidR="00F403FF">
              <w:rPr>
                <w:rFonts w:ascii="Times New Roman" w:hAnsi="Times New Roman" w:cs="Times New Roman"/>
              </w:rPr>
              <w:t>LRS</w:t>
            </w:r>
            <w:r w:rsidR="00C40A63" w:rsidRPr="00C40A63">
              <w:rPr>
                <w:rFonts w:ascii="Times New Roman" w:hAnsi="Times New Roman" w:cs="Times New Roman"/>
              </w:rPr>
              <w:t xml:space="preserve"> 2014.-2020.</w:t>
            </w:r>
            <w:r w:rsidR="00F403FF">
              <w:rPr>
                <w:rFonts w:ascii="Times New Roman" w:hAnsi="Times New Roman" w:cs="Times New Roman"/>
              </w:rPr>
              <w:t xml:space="preserve">, a </w:t>
            </w:r>
            <w:r w:rsidR="00D9726C" w:rsidRPr="00D9726C">
              <w:rPr>
                <w:rFonts w:ascii="Times New Roman" w:hAnsi="Times New Roman" w:cs="Times New Roman"/>
              </w:rPr>
              <w:t>2020. godin</w:t>
            </w:r>
            <w:r w:rsidR="00F403FF">
              <w:rPr>
                <w:rFonts w:ascii="Times New Roman" w:hAnsi="Times New Roman" w:cs="Times New Roman"/>
              </w:rPr>
              <w:t>e</w:t>
            </w:r>
            <w:r w:rsidR="00D9726C" w:rsidRPr="00D9726C">
              <w:rPr>
                <w:rFonts w:ascii="Times New Roman" w:hAnsi="Times New Roman" w:cs="Times New Roman"/>
              </w:rPr>
              <w:t xml:space="preserve">, kao jednom od najuspješnijih LAG-ova u provedbi LRS na razini RH, </w:t>
            </w:r>
            <w:r w:rsidR="00214D26">
              <w:rPr>
                <w:rFonts w:ascii="Times New Roman" w:hAnsi="Times New Roman" w:cs="Times New Roman"/>
              </w:rPr>
              <w:t xml:space="preserve">odobrena su </w:t>
            </w:r>
            <w:r w:rsidR="00D9726C" w:rsidRPr="00D9726C">
              <w:rPr>
                <w:rFonts w:ascii="Times New Roman" w:hAnsi="Times New Roman" w:cs="Times New Roman"/>
              </w:rPr>
              <w:t xml:space="preserve">dodatna sredstva u iznosu od </w:t>
            </w:r>
            <w:r w:rsidR="002C53D5">
              <w:rPr>
                <w:rFonts w:ascii="Times New Roman" w:hAnsi="Times New Roman" w:cs="Times New Roman"/>
              </w:rPr>
              <w:t>157.020,64 EUR</w:t>
            </w:r>
            <w:r w:rsidR="00D9726C" w:rsidRPr="00D9726C">
              <w:rPr>
                <w:rFonts w:ascii="Times New Roman" w:hAnsi="Times New Roman" w:cs="Times New Roman"/>
              </w:rPr>
              <w:t>.</w:t>
            </w:r>
          </w:p>
          <w:p w14:paraId="23709810" w14:textId="3C3BDA20" w:rsidR="00EA7E43" w:rsidRDefault="00D9726C" w:rsidP="00A5689B">
            <w:pPr>
              <w:spacing w:after="60"/>
              <w:jc w:val="both"/>
              <w:rPr>
                <w:rFonts w:ascii="Times New Roman" w:hAnsi="Times New Roman" w:cs="Times New Roman"/>
              </w:rPr>
            </w:pPr>
            <w:r>
              <w:rPr>
                <w:rFonts w:ascii="Times New Roman" w:hAnsi="Times New Roman" w:cs="Times New Roman"/>
              </w:rPr>
              <w:t xml:space="preserve">Nadalje, </w:t>
            </w:r>
            <w:r w:rsidR="00EA7E43" w:rsidRPr="00C40A63">
              <w:rPr>
                <w:rFonts w:ascii="Times New Roman" w:hAnsi="Times New Roman" w:cs="Times New Roman"/>
              </w:rPr>
              <w:t>Odlukom</w:t>
            </w:r>
            <w:r w:rsidR="00EA7E43" w:rsidRPr="003C56D0">
              <w:rPr>
                <w:rFonts w:ascii="Times New Roman" w:hAnsi="Times New Roman" w:cs="Times New Roman"/>
              </w:rPr>
              <w:t xml:space="preserve"> Ministarstva poljoprivrede LAG-u „</w:t>
            </w:r>
            <w:r w:rsidR="00D360F3" w:rsidRPr="003C56D0">
              <w:rPr>
                <w:rFonts w:ascii="Times New Roman" w:hAnsi="Times New Roman" w:cs="Times New Roman"/>
              </w:rPr>
              <w:t>Laura</w:t>
            </w:r>
            <w:r w:rsidR="00EA7E43" w:rsidRPr="003C56D0">
              <w:rPr>
                <w:rFonts w:ascii="Times New Roman" w:hAnsi="Times New Roman" w:cs="Times New Roman"/>
              </w:rPr>
              <w:t xml:space="preserve">“ dodijeljena su sredstva u iznosu od </w:t>
            </w:r>
            <w:r w:rsidR="002C53D5">
              <w:rPr>
                <w:rFonts w:ascii="Times New Roman" w:hAnsi="Times New Roman" w:cs="Times New Roman"/>
              </w:rPr>
              <w:t>827.908,43</w:t>
            </w:r>
            <w:r w:rsidR="007D5BAD" w:rsidRPr="003C56D0">
              <w:rPr>
                <w:rFonts w:ascii="Times New Roman" w:hAnsi="Times New Roman" w:cs="Times New Roman"/>
              </w:rPr>
              <w:t xml:space="preserve"> </w:t>
            </w:r>
            <w:r w:rsidR="002C53D5">
              <w:rPr>
                <w:rFonts w:ascii="Times New Roman" w:hAnsi="Times New Roman" w:cs="Times New Roman"/>
              </w:rPr>
              <w:t>EUR</w:t>
            </w:r>
            <w:r w:rsidR="007D5BAD" w:rsidRPr="003C56D0">
              <w:rPr>
                <w:rFonts w:ascii="Times New Roman" w:hAnsi="Times New Roman" w:cs="Times New Roman"/>
              </w:rPr>
              <w:t xml:space="preserve"> </w:t>
            </w:r>
            <w:r w:rsidR="00EA7E43" w:rsidRPr="003C56D0">
              <w:rPr>
                <w:rFonts w:ascii="Times New Roman" w:hAnsi="Times New Roman" w:cs="Times New Roman"/>
              </w:rPr>
              <w:t>za prijelazno razdoblje (2021.-2022.), a dana 0</w:t>
            </w:r>
            <w:r w:rsidR="007D5BAD" w:rsidRPr="003C56D0">
              <w:rPr>
                <w:rFonts w:ascii="Times New Roman" w:hAnsi="Times New Roman" w:cs="Times New Roman"/>
              </w:rPr>
              <w:t>8</w:t>
            </w:r>
            <w:r w:rsidR="00EA7E43" w:rsidRPr="003C56D0">
              <w:rPr>
                <w:rFonts w:ascii="Times New Roman" w:hAnsi="Times New Roman" w:cs="Times New Roman"/>
              </w:rPr>
              <w:t>.0</w:t>
            </w:r>
            <w:r w:rsidR="007D5BAD" w:rsidRPr="003C56D0">
              <w:rPr>
                <w:rFonts w:ascii="Times New Roman" w:hAnsi="Times New Roman" w:cs="Times New Roman"/>
              </w:rPr>
              <w:t>7</w:t>
            </w:r>
            <w:r w:rsidR="00EA7E43" w:rsidRPr="003C56D0">
              <w:rPr>
                <w:rFonts w:ascii="Times New Roman" w:hAnsi="Times New Roman" w:cs="Times New Roman"/>
              </w:rPr>
              <w:t xml:space="preserve">.2021. godine potpisan je Aneks Ugovora o dodjeli sredstava odabranom LAG-u na ukupni iznos potpore </w:t>
            </w:r>
            <w:r w:rsidR="002C53D5">
              <w:rPr>
                <w:rFonts w:ascii="Times New Roman" w:hAnsi="Times New Roman" w:cs="Times New Roman"/>
              </w:rPr>
              <w:t>2</w:t>
            </w:r>
            <w:r w:rsidR="00EA7E43" w:rsidRPr="003C56D0">
              <w:rPr>
                <w:rFonts w:ascii="Times New Roman" w:hAnsi="Times New Roman" w:cs="Times New Roman"/>
              </w:rPr>
              <w:t>.</w:t>
            </w:r>
            <w:r w:rsidR="002C53D5">
              <w:rPr>
                <w:rFonts w:ascii="Times New Roman" w:hAnsi="Times New Roman" w:cs="Times New Roman"/>
              </w:rPr>
              <w:t>520</w:t>
            </w:r>
            <w:r w:rsidR="00EA7E43" w:rsidRPr="003C56D0">
              <w:rPr>
                <w:rFonts w:ascii="Times New Roman" w:hAnsi="Times New Roman" w:cs="Times New Roman"/>
              </w:rPr>
              <w:t>.</w:t>
            </w:r>
            <w:r w:rsidR="002C53D5">
              <w:rPr>
                <w:rFonts w:ascii="Times New Roman" w:hAnsi="Times New Roman" w:cs="Times New Roman"/>
              </w:rPr>
              <w:t>985</w:t>
            </w:r>
            <w:r w:rsidR="00EA7E43" w:rsidRPr="003C56D0">
              <w:rPr>
                <w:rFonts w:ascii="Times New Roman" w:hAnsi="Times New Roman" w:cs="Times New Roman"/>
              </w:rPr>
              <w:t>,</w:t>
            </w:r>
            <w:r w:rsidR="002C53D5">
              <w:rPr>
                <w:rFonts w:ascii="Times New Roman" w:hAnsi="Times New Roman" w:cs="Times New Roman"/>
              </w:rPr>
              <w:t>71 EUR</w:t>
            </w:r>
            <w:r w:rsidR="00EA7E43" w:rsidRPr="003C56D0">
              <w:rPr>
                <w:rFonts w:ascii="Times New Roman" w:hAnsi="Times New Roman" w:cs="Times New Roman"/>
              </w:rPr>
              <w:t>.</w:t>
            </w:r>
          </w:p>
          <w:p w14:paraId="5B73BEC7" w14:textId="3812971C" w:rsidR="00244730" w:rsidRDefault="00EA7E43" w:rsidP="00987211">
            <w:pPr>
              <w:spacing w:after="60"/>
              <w:jc w:val="both"/>
              <w:rPr>
                <w:rFonts w:ascii="Times New Roman" w:hAnsi="Times New Roman" w:cs="Times New Roman"/>
              </w:rPr>
            </w:pPr>
            <w:r w:rsidRPr="00384C34">
              <w:rPr>
                <w:rFonts w:ascii="Times New Roman" w:hAnsi="Times New Roman" w:cs="Times New Roman"/>
              </w:rPr>
              <w:t>U razdoblju 2018.-202</w:t>
            </w:r>
            <w:r w:rsidR="002C53D5">
              <w:rPr>
                <w:rFonts w:ascii="Times New Roman" w:hAnsi="Times New Roman" w:cs="Times New Roman"/>
              </w:rPr>
              <w:t>3</w:t>
            </w:r>
            <w:r w:rsidRPr="00384C34">
              <w:rPr>
                <w:rFonts w:ascii="Times New Roman" w:hAnsi="Times New Roman" w:cs="Times New Roman"/>
              </w:rPr>
              <w:t>., LAG „</w:t>
            </w:r>
            <w:r w:rsidR="00D9726C">
              <w:rPr>
                <w:rFonts w:ascii="Times New Roman" w:hAnsi="Times New Roman" w:cs="Times New Roman"/>
              </w:rPr>
              <w:t>Laura</w:t>
            </w:r>
            <w:r w:rsidRPr="00384C34">
              <w:rPr>
                <w:rFonts w:ascii="Times New Roman" w:hAnsi="Times New Roman" w:cs="Times New Roman"/>
              </w:rPr>
              <w:t xml:space="preserve">“ </w:t>
            </w:r>
            <w:r>
              <w:rPr>
                <w:rFonts w:ascii="Times New Roman" w:hAnsi="Times New Roman" w:cs="Times New Roman"/>
              </w:rPr>
              <w:t>proveo</w:t>
            </w:r>
            <w:r w:rsidRPr="00384C34">
              <w:rPr>
                <w:rFonts w:ascii="Times New Roman" w:hAnsi="Times New Roman" w:cs="Times New Roman"/>
              </w:rPr>
              <w:t xml:space="preserve"> je </w:t>
            </w:r>
            <w:r w:rsidR="00B94E3A">
              <w:rPr>
                <w:rFonts w:ascii="Times New Roman" w:hAnsi="Times New Roman" w:cs="Times New Roman"/>
              </w:rPr>
              <w:t>sedam</w:t>
            </w:r>
            <w:r w:rsidRPr="00384C34">
              <w:rPr>
                <w:rFonts w:ascii="Times New Roman" w:hAnsi="Times New Roman" w:cs="Times New Roman"/>
              </w:rPr>
              <w:t xml:space="preserve"> LAG natječaja, od čega </w:t>
            </w:r>
            <w:r w:rsidR="00D9726C">
              <w:rPr>
                <w:rFonts w:ascii="Times New Roman" w:hAnsi="Times New Roman" w:cs="Times New Roman"/>
              </w:rPr>
              <w:t>dva</w:t>
            </w:r>
            <w:r w:rsidRPr="00384C34">
              <w:rPr>
                <w:rFonts w:ascii="Times New Roman" w:hAnsi="Times New Roman" w:cs="Times New Roman"/>
              </w:rPr>
              <w:t xml:space="preserve"> natječaja za Mjeru </w:t>
            </w:r>
            <w:r w:rsidR="006A6FB4">
              <w:rPr>
                <w:rFonts w:ascii="Times New Roman" w:hAnsi="Times New Roman" w:cs="Times New Roman"/>
              </w:rPr>
              <w:t>2</w:t>
            </w:r>
            <w:r w:rsidRPr="00384C34">
              <w:rPr>
                <w:rFonts w:ascii="Times New Roman" w:hAnsi="Times New Roman" w:cs="Times New Roman"/>
              </w:rPr>
              <w:t xml:space="preserve"> </w:t>
            </w:r>
            <w:r w:rsidR="006A6FB4" w:rsidRPr="006A6FB4">
              <w:rPr>
                <w:rFonts w:ascii="Times New Roman" w:hAnsi="Times New Roman" w:cs="Times New Roman"/>
              </w:rPr>
              <w:t>„Ulaganja u razvoj održivost poljoprivrede područja"</w:t>
            </w:r>
            <w:r>
              <w:rPr>
                <w:rFonts w:ascii="Times New Roman" w:hAnsi="Times New Roman" w:cs="Times New Roman"/>
              </w:rPr>
              <w:t xml:space="preserve"> (TO 6.3.1.)</w:t>
            </w:r>
            <w:r w:rsidRPr="00384C34">
              <w:rPr>
                <w:rFonts w:ascii="Times New Roman" w:hAnsi="Times New Roman" w:cs="Times New Roman"/>
              </w:rPr>
              <w:t xml:space="preserve">, </w:t>
            </w:r>
            <w:r w:rsidR="00B94E3A">
              <w:rPr>
                <w:rFonts w:ascii="Times New Roman" w:hAnsi="Times New Roman" w:cs="Times New Roman"/>
              </w:rPr>
              <w:t>četiri</w:t>
            </w:r>
            <w:r w:rsidRPr="00384C34">
              <w:rPr>
                <w:rFonts w:ascii="Times New Roman" w:hAnsi="Times New Roman" w:cs="Times New Roman"/>
              </w:rPr>
              <w:t xml:space="preserve"> natječaj</w:t>
            </w:r>
            <w:r w:rsidR="006A6FB4">
              <w:rPr>
                <w:rFonts w:ascii="Times New Roman" w:hAnsi="Times New Roman" w:cs="Times New Roman"/>
              </w:rPr>
              <w:t>a</w:t>
            </w:r>
            <w:r w:rsidRPr="00384C34">
              <w:rPr>
                <w:rFonts w:ascii="Times New Roman" w:hAnsi="Times New Roman" w:cs="Times New Roman"/>
              </w:rPr>
              <w:t xml:space="preserve"> za Mjeru </w:t>
            </w:r>
            <w:r w:rsidR="006A6FB4">
              <w:rPr>
                <w:rFonts w:ascii="Times New Roman" w:hAnsi="Times New Roman" w:cs="Times New Roman"/>
              </w:rPr>
              <w:t>8</w:t>
            </w:r>
            <w:r w:rsidRPr="00384C34">
              <w:rPr>
                <w:rFonts w:ascii="Times New Roman" w:hAnsi="Times New Roman" w:cs="Times New Roman"/>
              </w:rPr>
              <w:t xml:space="preserve"> </w:t>
            </w:r>
            <w:r w:rsidR="006A6FB4" w:rsidRPr="006A6FB4">
              <w:rPr>
                <w:rFonts w:ascii="Times New Roman" w:hAnsi="Times New Roman" w:cs="Times New Roman"/>
              </w:rPr>
              <w:t>„Ulaganja u pokretanje, poboljšanje ili širenje lokalnih temeljnih usluga“</w:t>
            </w:r>
            <w:r>
              <w:rPr>
                <w:rFonts w:ascii="Times New Roman" w:hAnsi="Times New Roman" w:cs="Times New Roman"/>
              </w:rPr>
              <w:t xml:space="preserve"> (TO 7.4.1.)</w:t>
            </w:r>
            <w:r w:rsidRPr="00384C34">
              <w:rPr>
                <w:rFonts w:ascii="Times New Roman" w:hAnsi="Times New Roman" w:cs="Times New Roman"/>
              </w:rPr>
              <w:t xml:space="preserve"> te jedan natječaj za Mjeru </w:t>
            </w:r>
            <w:r w:rsidR="006A6FB4">
              <w:rPr>
                <w:rFonts w:ascii="Times New Roman" w:hAnsi="Times New Roman" w:cs="Times New Roman"/>
              </w:rPr>
              <w:t>1</w:t>
            </w:r>
            <w:r w:rsidRPr="00384C34">
              <w:rPr>
                <w:rFonts w:ascii="Times New Roman" w:hAnsi="Times New Roman" w:cs="Times New Roman"/>
              </w:rPr>
              <w:t xml:space="preserve"> </w:t>
            </w:r>
            <w:r w:rsidR="006A6FB4" w:rsidRPr="006A6FB4">
              <w:rPr>
                <w:rFonts w:ascii="Times New Roman" w:hAnsi="Times New Roman" w:cs="Times New Roman"/>
              </w:rPr>
              <w:t>„Potpora generacijskoj obnovi u poljoprivredi“</w:t>
            </w:r>
            <w:r>
              <w:rPr>
                <w:rFonts w:ascii="Times New Roman" w:hAnsi="Times New Roman" w:cs="Times New Roman"/>
              </w:rPr>
              <w:t xml:space="preserve"> (TO </w:t>
            </w:r>
            <w:r w:rsidR="006A6FB4">
              <w:rPr>
                <w:rFonts w:ascii="Times New Roman" w:hAnsi="Times New Roman" w:cs="Times New Roman"/>
              </w:rPr>
              <w:t>6</w:t>
            </w:r>
            <w:r>
              <w:rPr>
                <w:rFonts w:ascii="Times New Roman" w:hAnsi="Times New Roman" w:cs="Times New Roman"/>
              </w:rPr>
              <w:t>.1.1.)</w:t>
            </w:r>
            <w:r w:rsidRPr="00384C34">
              <w:rPr>
                <w:rFonts w:ascii="Times New Roman" w:hAnsi="Times New Roman" w:cs="Times New Roman"/>
              </w:rPr>
              <w:t>.</w:t>
            </w:r>
            <w:r>
              <w:rPr>
                <w:rFonts w:ascii="Times New Roman" w:hAnsi="Times New Roman" w:cs="Times New Roman"/>
              </w:rPr>
              <w:t xml:space="preserve"> </w:t>
            </w:r>
          </w:p>
          <w:p w14:paraId="440C27F1" w14:textId="13A39D9F" w:rsidR="00F403FF" w:rsidRDefault="00B94E3A" w:rsidP="00014C50">
            <w:pPr>
              <w:jc w:val="both"/>
              <w:rPr>
                <w:rFonts w:ascii="Times New Roman" w:hAnsi="Times New Roman" w:cs="Times New Roman"/>
              </w:rPr>
            </w:pPr>
            <w:r>
              <w:rPr>
                <w:rFonts w:ascii="Times New Roman" w:hAnsi="Times New Roman" w:cs="Times New Roman"/>
              </w:rPr>
              <w:t>Kao rezultat provedbe šest LAG natječaja, odabrano je 45 projekata</w:t>
            </w:r>
            <w:r w:rsidR="00EA7E43" w:rsidRPr="003C56D0">
              <w:rPr>
                <w:rFonts w:ascii="Times New Roman" w:hAnsi="Times New Roman" w:cs="Times New Roman"/>
              </w:rPr>
              <w:t xml:space="preserve">, za koje je, odobrena potpora u iznosu od </w:t>
            </w:r>
            <w:r>
              <w:rPr>
                <w:rFonts w:ascii="Times New Roman" w:hAnsi="Times New Roman" w:cs="Times New Roman"/>
              </w:rPr>
              <w:t>1</w:t>
            </w:r>
            <w:r w:rsidR="00EA7E43" w:rsidRPr="003C56D0">
              <w:rPr>
                <w:rFonts w:ascii="Times New Roman" w:hAnsi="Times New Roman" w:cs="Times New Roman"/>
              </w:rPr>
              <w:t>.</w:t>
            </w:r>
            <w:r>
              <w:rPr>
                <w:rFonts w:ascii="Times New Roman" w:hAnsi="Times New Roman" w:cs="Times New Roman"/>
              </w:rPr>
              <w:t>765</w:t>
            </w:r>
            <w:r w:rsidR="00EA7E43" w:rsidRPr="003C56D0">
              <w:rPr>
                <w:rFonts w:ascii="Times New Roman" w:hAnsi="Times New Roman" w:cs="Times New Roman"/>
              </w:rPr>
              <w:t>.</w:t>
            </w:r>
            <w:r>
              <w:rPr>
                <w:rFonts w:ascii="Times New Roman" w:hAnsi="Times New Roman" w:cs="Times New Roman"/>
              </w:rPr>
              <w:t>916</w:t>
            </w:r>
            <w:r w:rsidR="00EA7E43" w:rsidRPr="003C56D0">
              <w:rPr>
                <w:rFonts w:ascii="Times New Roman" w:hAnsi="Times New Roman" w:cs="Times New Roman"/>
              </w:rPr>
              <w:t>,</w:t>
            </w:r>
            <w:r>
              <w:rPr>
                <w:rFonts w:ascii="Times New Roman" w:hAnsi="Times New Roman" w:cs="Times New Roman"/>
              </w:rPr>
              <w:t>05</w:t>
            </w:r>
            <w:r w:rsidR="00F403FF">
              <w:rPr>
                <w:rFonts w:ascii="Times New Roman" w:hAnsi="Times New Roman" w:cs="Times New Roman"/>
              </w:rPr>
              <w:t xml:space="preserve"> </w:t>
            </w:r>
            <w:r>
              <w:rPr>
                <w:rFonts w:ascii="Times New Roman" w:hAnsi="Times New Roman" w:cs="Times New Roman"/>
              </w:rPr>
              <w:t>EUR</w:t>
            </w:r>
            <w:r w:rsidR="00F403FF">
              <w:rPr>
                <w:rFonts w:ascii="Times New Roman" w:hAnsi="Times New Roman" w:cs="Times New Roman"/>
              </w:rPr>
              <w:t>, dok su p</w:t>
            </w:r>
            <w:r w:rsidR="00B420AA">
              <w:rPr>
                <w:rFonts w:ascii="Times New Roman" w:hAnsi="Times New Roman" w:cs="Times New Roman"/>
              </w:rPr>
              <w:t>rojekti iz posljednj</w:t>
            </w:r>
            <w:r>
              <w:rPr>
                <w:rFonts w:ascii="Times New Roman" w:hAnsi="Times New Roman" w:cs="Times New Roman"/>
              </w:rPr>
              <w:t>eg LAG</w:t>
            </w:r>
            <w:r w:rsidR="00B420AA">
              <w:rPr>
                <w:rFonts w:ascii="Times New Roman" w:hAnsi="Times New Roman" w:cs="Times New Roman"/>
              </w:rPr>
              <w:t xml:space="preserve"> natječaja u </w:t>
            </w:r>
            <w:r w:rsidR="00F403FF">
              <w:rPr>
                <w:rFonts w:ascii="Times New Roman" w:hAnsi="Times New Roman" w:cs="Times New Roman"/>
              </w:rPr>
              <w:t>procesu</w:t>
            </w:r>
            <w:r w:rsidR="00B420AA">
              <w:rPr>
                <w:rFonts w:ascii="Times New Roman" w:hAnsi="Times New Roman" w:cs="Times New Roman"/>
              </w:rPr>
              <w:t xml:space="preserve"> administrativne kontrole od strane </w:t>
            </w:r>
            <w:r w:rsidR="00B420AA" w:rsidRPr="00384C34">
              <w:rPr>
                <w:rFonts w:ascii="Times New Roman" w:hAnsi="Times New Roman" w:cs="Times New Roman"/>
              </w:rPr>
              <w:t>LAG</w:t>
            </w:r>
            <w:r w:rsidR="00B420AA">
              <w:rPr>
                <w:rFonts w:ascii="Times New Roman" w:hAnsi="Times New Roman" w:cs="Times New Roman"/>
              </w:rPr>
              <w:t>-a</w:t>
            </w:r>
            <w:r w:rsidR="00B420AA" w:rsidRPr="00384C34">
              <w:rPr>
                <w:rFonts w:ascii="Times New Roman" w:hAnsi="Times New Roman" w:cs="Times New Roman"/>
              </w:rPr>
              <w:t xml:space="preserve"> „</w:t>
            </w:r>
            <w:r w:rsidR="00B420AA">
              <w:rPr>
                <w:rFonts w:ascii="Times New Roman" w:hAnsi="Times New Roman" w:cs="Times New Roman"/>
              </w:rPr>
              <w:t>Laura</w:t>
            </w:r>
            <w:r w:rsidR="00B420AA" w:rsidRPr="00384C34">
              <w:rPr>
                <w:rFonts w:ascii="Times New Roman" w:hAnsi="Times New Roman" w:cs="Times New Roman"/>
              </w:rPr>
              <w:t>“</w:t>
            </w:r>
            <w:r w:rsidR="00B420AA">
              <w:rPr>
                <w:rFonts w:ascii="Times New Roman" w:hAnsi="Times New Roman" w:cs="Times New Roman"/>
              </w:rPr>
              <w:t xml:space="preserve">. </w:t>
            </w:r>
          </w:p>
          <w:p w14:paraId="0E2D78E7" w14:textId="2B68B94F" w:rsidR="00EA7E43" w:rsidRPr="00AB6510" w:rsidRDefault="00B420AA" w:rsidP="00987211">
            <w:pPr>
              <w:spacing w:after="60"/>
              <w:jc w:val="both"/>
              <w:rPr>
                <w:rFonts w:ascii="Times New Roman" w:hAnsi="Times New Roman" w:cs="Times New Roman"/>
              </w:rPr>
            </w:pPr>
            <w:r>
              <w:rPr>
                <w:rFonts w:ascii="Times New Roman" w:hAnsi="Times New Roman" w:cs="Times New Roman"/>
              </w:rPr>
              <w:t>Dosad je</w:t>
            </w:r>
            <w:r w:rsidR="00EA7E43" w:rsidRPr="003C56D0">
              <w:rPr>
                <w:rFonts w:ascii="Times New Roman" w:hAnsi="Times New Roman" w:cs="Times New Roman"/>
              </w:rPr>
              <w:t xml:space="preserve"> u </w:t>
            </w:r>
            <w:r w:rsidR="00EA7E43" w:rsidRPr="00AB6510">
              <w:rPr>
                <w:rFonts w:ascii="Times New Roman" w:hAnsi="Times New Roman" w:cs="Times New Roman"/>
              </w:rPr>
              <w:t>potpunosti je isplaćeno</w:t>
            </w:r>
            <w:r w:rsidR="00987211" w:rsidRPr="00AB6510">
              <w:rPr>
                <w:rFonts w:ascii="Times New Roman" w:hAnsi="Times New Roman" w:cs="Times New Roman"/>
              </w:rPr>
              <w:t xml:space="preserve"> </w:t>
            </w:r>
            <w:r w:rsidR="00B94E3A">
              <w:rPr>
                <w:rFonts w:ascii="Times New Roman" w:hAnsi="Times New Roman" w:cs="Times New Roman"/>
              </w:rPr>
              <w:t>15</w:t>
            </w:r>
            <w:r w:rsidRPr="00AB6510">
              <w:rPr>
                <w:rFonts w:ascii="Times New Roman" w:hAnsi="Times New Roman" w:cs="Times New Roman"/>
              </w:rPr>
              <w:t xml:space="preserve"> projekata</w:t>
            </w:r>
            <w:r w:rsidR="00EA7E43" w:rsidRPr="00AB6510">
              <w:rPr>
                <w:rFonts w:ascii="Times New Roman" w:hAnsi="Times New Roman" w:cs="Times New Roman"/>
              </w:rPr>
              <w:t xml:space="preserve">, dok je za dodatnih </w:t>
            </w:r>
            <w:r w:rsidR="00B94E3A">
              <w:rPr>
                <w:rFonts w:ascii="Times New Roman" w:hAnsi="Times New Roman" w:cs="Times New Roman"/>
              </w:rPr>
              <w:t>1</w:t>
            </w:r>
            <w:r w:rsidR="00731F9B">
              <w:rPr>
                <w:rFonts w:ascii="Times New Roman" w:hAnsi="Times New Roman" w:cs="Times New Roman"/>
              </w:rPr>
              <w:t>6</w:t>
            </w:r>
            <w:r w:rsidR="00EA7E43" w:rsidRPr="00AB6510">
              <w:rPr>
                <w:rFonts w:ascii="Times New Roman" w:hAnsi="Times New Roman" w:cs="Times New Roman"/>
              </w:rPr>
              <w:t xml:space="preserve"> isplaćena prva rata potpore</w:t>
            </w:r>
            <w:r w:rsidR="00F403FF">
              <w:rPr>
                <w:rFonts w:ascii="Times New Roman" w:hAnsi="Times New Roman" w:cs="Times New Roman"/>
              </w:rPr>
              <w:t>, pa</w:t>
            </w:r>
            <w:r w:rsidR="00EA7E43" w:rsidRPr="00AB6510">
              <w:rPr>
                <w:rFonts w:ascii="Times New Roman" w:hAnsi="Times New Roman" w:cs="Times New Roman"/>
              </w:rPr>
              <w:t xml:space="preserve"> ukupno isplaćena potpora iznosi </w:t>
            </w:r>
            <w:r w:rsidR="00B94E3A">
              <w:rPr>
                <w:rFonts w:ascii="Times New Roman" w:hAnsi="Times New Roman" w:cs="Times New Roman"/>
              </w:rPr>
              <w:t>911.405,94 EUR</w:t>
            </w:r>
            <w:r w:rsidR="00EA7E43" w:rsidRPr="00AB6510">
              <w:rPr>
                <w:rFonts w:ascii="Times New Roman" w:hAnsi="Times New Roman" w:cs="Times New Roman"/>
              </w:rPr>
              <w:t>.</w:t>
            </w:r>
          </w:p>
          <w:p w14:paraId="5737DFA3" w14:textId="77777777" w:rsidR="00014C50" w:rsidRDefault="00EA7E43" w:rsidP="00014C50">
            <w:pPr>
              <w:jc w:val="both"/>
              <w:rPr>
                <w:rFonts w:ascii="Times New Roman" w:hAnsi="Times New Roman" w:cs="Times New Roman"/>
              </w:rPr>
            </w:pPr>
            <w:r w:rsidRPr="0075752B">
              <w:rPr>
                <w:rFonts w:ascii="Times New Roman" w:hAnsi="Times New Roman" w:cs="Times New Roman"/>
              </w:rPr>
              <w:t xml:space="preserve">LAG </w:t>
            </w:r>
            <w:r w:rsidR="00F403FF" w:rsidRPr="00384C34">
              <w:rPr>
                <w:rFonts w:ascii="Times New Roman" w:hAnsi="Times New Roman" w:cs="Times New Roman"/>
              </w:rPr>
              <w:t>„</w:t>
            </w:r>
            <w:r w:rsidR="00F403FF">
              <w:rPr>
                <w:rFonts w:ascii="Times New Roman" w:hAnsi="Times New Roman" w:cs="Times New Roman"/>
              </w:rPr>
              <w:t>Laura</w:t>
            </w:r>
            <w:r w:rsidR="00F403FF" w:rsidRPr="00384C34">
              <w:rPr>
                <w:rFonts w:ascii="Times New Roman" w:hAnsi="Times New Roman" w:cs="Times New Roman"/>
              </w:rPr>
              <w:t>“</w:t>
            </w:r>
            <w:r w:rsidR="00F403FF">
              <w:rPr>
                <w:rFonts w:ascii="Times New Roman" w:hAnsi="Times New Roman" w:cs="Times New Roman"/>
              </w:rPr>
              <w:t xml:space="preserve"> </w:t>
            </w:r>
            <w:r w:rsidRPr="0075752B">
              <w:rPr>
                <w:rFonts w:ascii="Times New Roman" w:hAnsi="Times New Roman" w:cs="Times New Roman"/>
              </w:rPr>
              <w:t>je 202</w:t>
            </w:r>
            <w:r w:rsidR="00987211">
              <w:rPr>
                <w:rFonts w:ascii="Times New Roman" w:hAnsi="Times New Roman" w:cs="Times New Roman"/>
              </w:rPr>
              <w:t>1</w:t>
            </w:r>
            <w:r w:rsidRPr="0075752B">
              <w:rPr>
                <w:rFonts w:ascii="Times New Roman" w:hAnsi="Times New Roman" w:cs="Times New Roman"/>
              </w:rPr>
              <w:t>.</w:t>
            </w:r>
            <w:r>
              <w:rPr>
                <w:rFonts w:ascii="Times New Roman" w:hAnsi="Times New Roman" w:cs="Times New Roman"/>
              </w:rPr>
              <w:t xml:space="preserve"> </w:t>
            </w:r>
            <w:r w:rsidRPr="0075752B">
              <w:rPr>
                <w:rFonts w:ascii="Times New Roman" w:hAnsi="Times New Roman" w:cs="Times New Roman"/>
              </w:rPr>
              <w:t>g</w:t>
            </w:r>
            <w:r>
              <w:rPr>
                <w:rFonts w:ascii="Times New Roman" w:hAnsi="Times New Roman" w:cs="Times New Roman"/>
              </w:rPr>
              <w:t>odine</w:t>
            </w:r>
            <w:r w:rsidRPr="0075752B">
              <w:rPr>
                <w:rFonts w:ascii="Times New Roman" w:hAnsi="Times New Roman" w:cs="Times New Roman"/>
              </w:rPr>
              <w:t xml:space="preserve"> izradio Izvještaj o evaluaciji </w:t>
            </w:r>
            <w:r w:rsidR="00214D26">
              <w:rPr>
                <w:rFonts w:ascii="Times New Roman" w:hAnsi="Times New Roman" w:cs="Times New Roman"/>
              </w:rPr>
              <w:t>LRS</w:t>
            </w:r>
            <w:r w:rsidRPr="0075752B">
              <w:rPr>
                <w:rFonts w:ascii="Times New Roman" w:hAnsi="Times New Roman" w:cs="Times New Roman"/>
              </w:rPr>
              <w:t xml:space="preserve"> 2014.-2020. </w:t>
            </w:r>
            <w:r>
              <w:rPr>
                <w:rFonts w:ascii="Times New Roman" w:hAnsi="Times New Roman" w:cs="Times New Roman"/>
              </w:rPr>
              <w:t>u kojem su predstavljeni</w:t>
            </w:r>
            <w:r w:rsidRPr="0075752B">
              <w:rPr>
                <w:rFonts w:ascii="Times New Roman" w:hAnsi="Times New Roman" w:cs="Times New Roman"/>
              </w:rPr>
              <w:t xml:space="preserve"> rezultat</w:t>
            </w:r>
            <w:r>
              <w:rPr>
                <w:rFonts w:ascii="Times New Roman" w:hAnsi="Times New Roman" w:cs="Times New Roman"/>
              </w:rPr>
              <w:t>i</w:t>
            </w:r>
            <w:r w:rsidRPr="0075752B">
              <w:rPr>
                <w:rFonts w:ascii="Times New Roman" w:hAnsi="Times New Roman" w:cs="Times New Roman"/>
              </w:rPr>
              <w:t xml:space="preserve"> provedenog postupka </w:t>
            </w:r>
            <w:r w:rsidRPr="003C56D0">
              <w:rPr>
                <w:rFonts w:ascii="Times New Roman" w:hAnsi="Times New Roman" w:cs="Times New Roman"/>
              </w:rPr>
              <w:t>mid-term</w:t>
            </w:r>
            <w:r w:rsidRPr="0075752B">
              <w:rPr>
                <w:rFonts w:ascii="Times New Roman" w:hAnsi="Times New Roman" w:cs="Times New Roman"/>
              </w:rPr>
              <w:t xml:space="preserve"> evaluacije</w:t>
            </w:r>
            <w:r>
              <w:rPr>
                <w:rFonts w:ascii="Times New Roman" w:hAnsi="Times New Roman" w:cs="Times New Roman"/>
              </w:rPr>
              <w:t xml:space="preserve"> te</w:t>
            </w:r>
            <w:r w:rsidRPr="00087938">
              <w:rPr>
                <w:rFonts w:ascii="Times New Roman" w:hAnsi="Times New Roman" w:cs="Times New Roman"/>
              </w:rPr>
              <w:t xml:space="preserve"> preporuk</w:t>
            </w:r>
            <w:r>
              <w:rPr>
                <w:rFonts w:ascii="Times New Roman" w:hAnsi="Times New Roman" w:cs="Times New Roman"/>
              </w:rPr>
              <w:t>e</w:t>
            </w:r>
            <w:r w:rsidRPr="00087938">
              <w:rPr>
                <w:rFonts w:ascii="Times New Roman" w:hAnsi="Times New Roman" w:cs="Times New Roman"/>
              </w:rPr>
              <w:t xml:space="preserve"> za završni dio tekućeg razdoblja, ali i preporuk</w:t>
            </w:r>
            <w:r>
              <w:rPr>
                <w:rFonts w:ascii="Times New Roman" w:hAnsi="Times New Roman" w:cs="Times New Roman"/>
              </w:rPr>
              <w:t>e</w:t>
            </w:r>
            <w:r w:rsidRPr="00087938">
              <w:rPr>
                <w:rFonts w:ascii="Times New Roman" w:hAnsi="Times New Roman" w:cs="Times New Roman"/>
              </w:rPr>
              <w:t xml:space="preserve"> za pripremu nove LRS za razdoblje 202</w:t>
            </w:r>
            <w:r>
              <w:rPr>
                <w:rFonts w:ascii="Times New Roman" w:hAnsi="Times New Roman" w:cs="Times New Roman"/>
              </w:rPr>
              <w:t>3</w:t>
            </w:r>
            <w:r w:rsidRPr="00087938">
              <w:rPr>
                <w:rFonts w:ascii="Times New Roman" w:hAnsi="Times New Roman" w:cs="Times New Roman"/>
              </w:rPr>
              <w:t xml:space="preserve">.-2027. </w:t>
            </w:r>
            <w:r w:rsidRPr="005F015A">
              <w:rPr>
                <w:rFonts w:ascii="Times New Roman" w:hAnsi="Times New Roman" w:cs="Times New Roman"/>
              </w:rPr>
              <w:t xml:space="preserve">Postupkom </w:t>
            </w:r>
            <w:r w:rsidRPr="003C56D0">
              <w:rPr>
                <w:rFonts w:ascii="Times New Roman" w:hAnsi="Times New Roman" w:cs="Times New Roman"/>
              </w:rPr>
              <w:t>mid-term</w:t>
            </w:r>
            <w:r>
              <w:rPr>
                <w:rFonts w:ascii="Times New Roman" w:hAnsi="Times New Roman" w:cs="Times New Roman"/>
              </w:rPr>
              <w:t xml:space="preserve"> evaluacije</w:t>
            </w:r>
            <w:r w:rsidRPr="005F015A">
              <w:rPr>
                <w:rFonts w:ascii="Times New Roman" w:hAnsi="Times New Roman" w:cs="Times New Roman"/>
              </w:rPr>
              <w:t xml:space="preserve"> procjenjiv</w:t>
            </w:r>
            <w:r w:rsidR="003C56D0">
              <w:rPr>
                <w:rFonts w:ascii="Times New Roman" w:hAnsi="Times New Roman" w:cs="Times New Roman"/>
              </w:rPr>
              <w:t>o</w:t>
            </w:r>
            <w:r w:rsidRPr="005F015A">
              <w:rPr>
                <w:rFonts w:ascii="Times New Roman" w:hAnsi="Times New Roman" w:cs="Times New Roman"/>
              </w:rPr>
              <w:t xml:space="preserve"> se </w:t>
            </w:r>
            <w:r w:rsidR="003C56D0" w:rsidRPr="003C56D0">
              <w:rPr>
                <w:rFonts w:ascii="Times New Roman" w:hAnsi="Times New Roman" w:cs="Times New Roman"/>
              </w:rPr>
              <w:t>utjecaj, učinkovitost, djelotvornost i relevantnost</w:t>
            </w:r>
            <w:r w:rsidRPr="005F015A">
              <w:rPr>
                <w:rFonts w:ascii="Times New Roman" w:hAnsi="Times New Roman" w:cs="Times New Roman"/>
              </w:rPr>
              <w:t xml:space="preserve"> poduzetih intervencija na području koje pokriva LAG „</w:t>
            </w:r>
            <w:r w:rsidR="007D5BAD">
              <w:rPr>
                <w:rFonts w:ascii="Times New Roman" w:hAnsi="Times New Roman" w:cs="Times New Roman"/>
              </w:rPr>
              <w:t>Laura</w:t>
            </w:r>
            <w:r w:rsidRPr="005F015A">
              <w:rPr>
                <w:rFonts w:ascii="Times New Roman" w:hAnsi="Times New Roman" w:cs="Times New Roman"/>
              </w:rPr>
              <w:t>“.</w:t>
            </w:r>
            <w:r w:rsidR="00014C50">
              <w:rPr>
                <w:rFonts w:ascii="Times New Roman" w:hAnsi="Times New Roman" w:cs="Times New Roman"/>
              </w:rPr>
              <w:t xml:space="preserve"> </w:t>
            </w:r>
          </w:p>
          <w:p w14:paraId="6EEA4843" w14:textId="57EA6BD6" w:rsidR="003C56D0" w:rsidRDefault="003C56D0" w:rsidP="00014C50">
            <w:pPr>
              <w:jc w:val="both"/>
              <w:rPr>
                <w:rFonts w:ascii="Times New Roman" w:hAnsi="Times New Roman" w:cs="Times New Roman"/>
              </w:rPr>
            </w:pPr>
            <w:r w:rsidRPr="00D628CF">
              <w:rPr>
                <w:rFonts w:ascii="Times New Roman" w:hAnsi="Times New Roman" w:cs="Times New Roman"/>
              </w:rPr>
              <w:t>S obzirom da je LAG „</w:t>
            </w:r>
            <w:r>
              <w:rPr>
                <w:rFonts w:ascii="Times New Roman" w:hAnsi="Times New Roman" w:cs="Times New Roman"/>
              </w:rPr>
              <w:t>Laura</w:t>
            </w:r>
            <w:r w:rsidRPr="00D628CF">
              <w:rPr>
                <w:rFonts w:ascii="Times New Roman" w:hAnsi="Times New Roman" w:cs="Times New Roman"/>
              </w:rPr>
              <w:t>“, kao i svi drugi LAG-ovi u RH, raspola</w:t>
            </w:r>
            <w:r>
              <w:rPr>
                <w:rFonts w:ascii="Times New Roman" w:hAnsi="Times New Roman" w:cs="Times New Roman"/>
              </w:rPr>
              <w:t>gao</w:t>
            </w:r>
            <w:r w:rsidRPr="00D628CF">
              <w:rPr>
                <w:rFonts w:ascii="Times New Roman" w:hAnsi="Times New Roman" w:cs="Times New Roman"/>
              </w:rPr>
              <w:t xml:space="preserve"> s malim sredstvima</w:t>
            </w:r>
            <w:r>
              <w:rPr>
                <w:rFonts w:ascii="Times New Roman" w:hAnsi="Times New Roman" w:cs="Times New Roman"/>
              </w:rPr>
              <w:t xml:space="preserve"> za provedbu LRS</w:t>
            </w:r>
            <w:r w:rsidRPr="00D628CF">
              <w:rPr>
                <w:rFonts w:ascii="Times New Roman" w:hAnsi="Times New Roman" w:cs="Times New Roman"/>
              </w:rPr>
              <w:t xml:space="preserve">, ukupni utjecaj provedbe LRS-a na LAG području </w:t>
            </w:r>
            <w:r>
              <w:rPr>
                <w:rFonts w:ascii="Times New Roman" w:hAnsi="Times New Roman" w:cs="Times New Roman"/>
              </w:rPr>
              <w:t>nije</w:t>
            </w:r>
            <w:r w:rsidRPr="00D628CF">
              <w:rPr>
                <w:rFonts w:ascii="Times New Roman" w:hAnsi="Times New Roman" w:cs="Times New Roman"/>
              </w:rPr>
              <w:t xml:space="preserve"> bi</w:t>
            </w:r>
            <w:r>
              <w:rPr>
                <w:rFonts w:ascii="Times New Roman" w:hAnsi="Times New Roman" w:cs="Times New Roman"/>
              </w:rPr>
              <w:t>o</w:t>
            </w:r>
            <w:r w:rsidRPr="00D628CF">
              <w:rPr>
                <w:rFonts w:ascii="Times New Roman" w:hAnsi="Times New Roman" w:cs="Times New Roman"/>
              </w:rPr>
              <w:t xml:space="preserve">, financijski gledano, velik. </w:t>
            </w:r>
            <w:r w:rsidR="00014C50">
              <w:rPr>
                <w:rFonts w:ascii="Times New Roman" w:hAnsi="Times New Roman" w:cs="Times New Roman"/>
              </w:rPr>
              <w:t>No, p</w:t>
            </w:r>
            <w:r w:rsidRPr="00D628CF">
              <w:rPr>
                <w:rFonts w:ascii="Times New Roman" w:hAnsi="Times New Roman" w:cs="Times New Roman"/>
              </w:rPr>
              <w:t xml:space="preserve">rema izjavama korisnika </w:t>
            </w:r>
            <w:r>
              <w:rPr>
                <w:rFonts w:ascii="Times New Roman" w:hAnsi="Times New Roman" w:cs="Times New Roman"/>
              </w:rPr>
              <w:t>92,9</w:t>
            </w:r>
            <w:r w:rsidRPr="00D628CF">
              <w:rPr>
                <w:rFonts w:ascii="Times New Roman" w:hAnsi="Times New Roman" w:cs="Times New Roman"/>
              </w:rPr>
              <w:t>% tih projekata se ne bi realiziralo bez sredstava potpore, tako da se utjecaj provedbe LRS-a na LAG području u tom kontekstu ocjenjuje jako velikim.</w:t>
            </w:r>
          </w:p>
          <w:p w14:paraId="080C2D1A" w14:textId="765A4B6A" w:rsidR="00EA7E43" w:rsidRDefault="007C11C1" w:rsidP="00214D26">
            <w:pPr>
              <w:jc w:val="both"/>
              <w:rPr>
                <w:rFonts w:ascii="Times New Roman" w:hAnsi="Times New Roman" w:cs="Times New Roman"/>
              </w:rPr>
            </w:pPr>
            <w:r>
              <w:rPr>
                <w:rFonts w:ascii="Times New Roman" w:hAnsi="Times New Roman" w:cs="Times New Roman"/>
              </w:rPr>
              <w:t>U</w:t>
            </w:r>
            <w:r w:rsidR="00EA7E43" w:rsidRPr="00384C34">
              <w:rPr>
                <w:rFonts w:ascii="Times New Roman" w:hAnsi="Times New Roman" w:cs="Times New Roman"/>
              </w:rPr>
              <w:t>činkovitost upravljanja provedbom LRS, u segmentu u kojem je LAG „</w:t>
            </w:r>
            <w:r>
              <w:rPr>
                <w:rFonts w:ascii="Times New Roman" w:hAnsi="Times New Roman" w:cs="Times New Roman"/>
              </w:rPr>
              <w:t>Laura</w:t>
            </w:r>
            <w:r w:rsidR="00EA7E43" w:rsidRPr="00384C34">
              <w:rPr>
                <w:rFonts w:ascii="Times New Roman" w:hAnsi="Times New Roman" w:cs="Times New Roman"/>
              </w:rPr>
              <w:t>“ imao utjecaja, bila je jako dobra.</w:t>
            </w:r>
            <w:r w:rsidR="00EA7E43">
              <w:rPr>
                <w:rFonts w:ascii="Times New Roman" w:hAnsi="Times New Roman" w:cs="Times New Roman"/>
              </w:rPr>
              <w:t xml:space="preserve"> </w:t>
            </w:r>
            <w:r>
              <w:rPr>
                <w:rFonts w:ascii="Times New Roman" w:hAnsi="Times New Roman" w:cs="Times New Roman"/>
              </w:rPr>
              <w:t xml:space="preserve">Većina projekata </w:t>
            </w:r>
            <w:r w:rsidR="00EA7E43">
              <w:rPr>
                <w:rFonts w:ascii="Times New Roman" w:hAnsi="Times New Roman" w:cs="Times New Roman"/>
              </w:rPr>
              <w:t>prijavljeni</w:t>
            </w:r>
            <w:r>
              <w:rPr>
                <w:rFonts w:ascii="Times New Roman" w:hAnsi="Times New Roman" w:cs="Times New Roman"/>
              </w:rPr>
              <w:t>h</w:t>
            </w:r>
            <w:r w:rsidR="00EA7E43" w:rsidRPr="00384C34">
              <w:rPr>
                <w:rFonts w:ascii="Times New Roman" w:hAnsi="Times New Roman" w:cs="Times New Roman"/>
              </w:rPr>
              <w:t xml:space="preserve"> na LAG natječaje bil</w:t>
            </w:r>
            <w:r>
              <w:rPr>
                <w:rFonts w:ascii="Times New Roman" w:hAnsi="Times New Roman" w:cs="Times New Roman"/>
              </w:rPr>
              <w:t>a je</w:t>
            </w:r>
            <w:r w:rsidR="00EA7E43" w:rsidRPr="00384C34">
              <w:rPr>
                <w:rFonts w:ascii="Times New Roman" w:hAnsi="Times New Roman" w:cs="Times New Roman"/>
              </w:rPr>
              <w:t xml:space="preserve"> uspješni, što se izravno može povezati sa odlično</w:t>
            </w:r>
            <w:r w:rsidR="00EA7E43">
              <w:rPr>
                <w:rFonts w:ascii="Times New Roman" w:hAnsi="Times New Roman" w:cs="Times New Roman"/>
              </w:rPr>
              <w:t xml:space="preserve"> </w:t>
            </w:r>
            <w:r w:rsidR="00EA7E43" w:rsidRPr="00384C34">
              <w:rPr>
                <w:rFonts w:ascii="Times New Roman" w:hAnsi="Times New Roman" w:cs="Times New Roman"/>
              </w:rPr>
              <w:t>odrađenim animacijskim aktivnostima</w:t>
            </w:r>
            <w:r>
              <w:rPr>
                <w:rFonts w:ascii="Times New Roman" w:hAnsi="Times New Roman" w:cs="Times New Roman"/>
              </w:rPr>
              <w:t>.</w:t>
            </w:r>
          </w:p>
          <w:p w14:paraId="3474483C" w14:textId="215A8AB7" w:rsidR="00EA7E43" w:rsidRPr="008D17F4" w:rsidRDefault="00EA7E43" w:rsidP="00014C50">
            <w:pPr>
              <w:spacing w:after="60"/>
              <w:jc w:val="both"/>
              <w:rPr>
                <w:rFonts w:ascii="Times New Roman" w:hAnsi="Times New Roman" w:cs="Times New Roman"/>
              </w:rPr>
            </w:pPr>
            <w:r>
              <w:rPr>
                <w:rFonts w:ascii="Times New Roman" w:hAnsi="Times New Roman" w:cs="Times New Roman"/>
              </w:rPr>
              <w:t xml:space="preserve">Izlazni pokazatelji nisu u potpunosti ostvareni, s obzirom da je većina odobrenih projekata u fazi provedbe. </w:t>
            </w:r>
            <w:r w:rsidRPr="008D17F4">
              <w:rPr>
                <w:rFonts w:ascii="Times New Roman" w:hAnsi="Times New Roman" w:cs="Times New Roman"/>
              </w:rPr>
              <w:t xml:space="preserve">Pod realnom pretpostavkom da svi </w:t>
            </w:r>
            <w:r>
              <w:rPr>
                <w:rFonts w:ascii="Times New Roman" w:hAnsi="Times New Roman" w:cs="Times New Roman"/>
              </w:rPr>
              <w:t xml:space="preserve">odabrani projekti </w:t>
            </w:r>
            <w:r w:rsidRPr="008D17F4">
              <w:rPr>
                <w:rFonts w:ascii="Times New Roman" w:hAnsi="Times New Roman" w:cs="Times New Roman"/>
              </w:rPr>
              <w:t xml:space="preserve">budu provedeni i na kraju isplaćeni, </w:t>
            </w:r>
            <w:r>
              <w:rPr>
                <w:rFonts w:ascii="Times New Roman" w:hAnsi="Times New Roman" w:cs="Times New Roman"/>
              </w:rPr>
              <w:t xml:space="preserve">većina </w:t>
            </w:r>
            <w:r w:rsidRPr="008D17F4">
              <w:rPr>
                <w:rFonts w:ascii="Times New Roman" w:hAnsi="Times New Roman" w:cs="Times New Roman"/>
              </w:rPr>
              <w:t>planirani</w:t>
            </w:r>
            <w:r>
              <w:rPr>
                <w:rFonts w:ascii="Times New Roman" w:hAnsi="Times New Roman" w:cs="Times New Roman"/>
              </w:rPr>
              <w:t>h</w:t>
            </w:r>
            <w:r w:rsidRPr="008D17F4">
              <w:rPr>
                <w:rFonts w:ascii="Times New Roman" w:hAnsi="Times New Roman" w:cs="Times New Roman"/>
              </w:rPr>
              <w:t xml:space="preserve"> pokazatelj</w:t>
            </w:r>
            <w:r>
              <w:rPr>
                <w:rFonts w:ascii="Times New Roman" w:hAnsi="Times New Roman" w:cs="Times New Roman"/>
              </w:rPr>
              <w:t>a</w:t>
            </w:r>
            <w:r w:rsidRPr="008D17F4">
              <w:rPr>
                <w:rFonts w:ascii="Times New Roman" w:hAnsi="Times New Roman" w:cs="Times New Roman"/>
              </w:rPr>
              <w:t xml:space="preserve"> biti će ostvaren</w:t>
            </w:r>
            <w:r>
              <w:rPr>
                <w:rFonts w:ascii="Times New Roman" w:hAnsi="Times New Roman" w:cs="Times New Roman"/>
              </w:rPr>
              <w:t>a</w:t>
            </w:r>
            <w:r w:rsidRPr="008D17F4">
              <w:rPr>
                <w:rFonts w:ascii="Times New Roman" w:hAnsi="Times New Roman" w:cs="Times New Roman"/>
              </w:rPr>
              <w:t>.</w:t>
            </w:r>
          </w:p>
          <w:p w14:paraId="7F4DDEBF" w14:textId="77777777" w:rsidR="00736148" w:rsidRDefault="00736148" w:rsidP="00014C50">
            <w:pPr>
              <w:jc w:val="both"/>
              <w:rPr>
                <w:rFonts w:ascii="Times New Roman" w:hAnsi="Times New Roman" w:cs="Times New Roman"/>
              </w:rPr>
            </w:pPr>
            <w:r>
              <w:rPr>
                <w:rFonts w:ascii="Times New Roman" w:hAnsi="Times New Roman" w:cs="Times New Roman"/>
              </w:rPr>
              <w:t xml:space="preserve">Dodatno, </w:t>
            </w:r>
            <w:r w:rsidR="000C4C04" w:rsidRPr="003C56D0">
              <w:rPr>
                <w:rFonts w:ascii="Times New Roman" w:hAnsi="Times New Roman" w:cs="Times New Roman"/>
              </w:rPr>
              <w:t>LAG „Laura“ raspola</w:t>
            </w:r>
            <w:r>
              <w:rPr>
                <w:rFonts w:ascii="Times New Roman" w:hAnsi="Times New Roman" w:cs="Times New Roman"/>
              </w:rPr>
              <w:t xml:space="preserve">že </w:t>
            </w:r>
            <w:r w:rsidR="000C4C04" w:rsidRPr="003C56D0">
              <w:rPr>
                <w:rFonts w:ascii="Times New Roman" w:hAnsi="Times New Roman" w:cs="Times New Roman"/>
              </w:rPr>
              <w:t xml:space="preserve">velikim iskustvom u izradi i provedbi projekata, kako iz nacionalnih, tako i iz EU fondova. </w:t>
            </w:r>
          </w:p>
          <w:p w14:paraId="321ABEE9" w14:textId="0F412132" w:rsidR="00736148" w:rsidRPr="00736148" w:rsidRDefault="00736148" w:rsidP="00736148">
            <w:pPr>
              <w:jc w:val="both"/>
              <w:rPr>
                <w:rFonts w:ascii="Times New Roman" w:hAnsi="Times New Roman" w:cs="Times New Roman"/>
              </w:rPr>
            </w:pPr>
            <w:r w:rsidRPr="00736148">
              <w:rPr>
                <w:rFonts w:ascii="Times New Roman" w:hAnsi="Times New Roman" w:cs="Times New Roman"/>
              </w:rPr>
              <w:t xml:space="preserve">Primjerice, kao partner u projektu „Revitalizacija i povezivanje atrakcija Parka prirode Vransko jezero“ bio je zadužen za aktivnost „Edukacija i uključivanja lokalnog stanovništva u kreiranje turističke ponude Parka“. Za projekt </w:t>
            </w:r>
            <w:r w:rsidR="00975E6D">
              <w:rPr>
                <w:rFonts w:ascii="Times New Roman" w:hAnsi="Times New Roman" w:cs="Times New Roman"/>
              </w:rPr>
              <w:t>ukupn</w:t>
            </w:r>
            <w:r w:rsidR="00E66017">
              <w:rPr>
                <w:rFonts w:ascii="Times New Roman" w:hAnsi="Times New Roman" w:cs="Times New Roman"/>
              </w:rPr>
              <w:t>e</w:t>
            </w:r>
            <w:r w:rsidR="00975E6D">
              <w:rPr>
                <w:rFonts w:ascii="Times New Roman" w:hAnsi="Times New Roman" w:cs="Times New Roman"/>
              </w:rPr>
              <w:t xml:space="preserve"> </w:t>
            </w:r>
            <w:r w:rsidR="00E66017">
              <w:rPr>
                <w:rFonts w:ascii="Times New Roman" w:hAnsi="Times New Roman" w:cs="Times New Roman"/>
              </w:rPr>
              <w:t>vrijednosti</w:t>
            </w:r>
            <w:r w:rsidR="00975E6D">
              <w:rPr>
                <w:rFonts w:ascii="Times New Roman" w:hAnsi="Times New Roman" w:cs="Times New Roman"/>
              </w:rPr>
              <w:t xml:space="preserve"> </w:t>
            </w:r>
            <w:r w:rsidR="002C53D5">
              <w:rPr>
                <w:rFonts w:ascii="Times New Roman" w:hAnsi="Times New Roman" w:cs="Times New Roman"/>
              </w:rPr>
              <w:t>3.961.969,74 EUR</w:t>
            </w:r>
            <w:r w:rsidR="00975E6D">
              <w:rPr>
                <w:rFonts w:ascii="Times New Roman" w:hAnsi="Times New Roman" w:cs="Times New Roman"/>
              </w:rPr>
              <w:t xml:space="preserve"> </w:t>
            </w:r>
            <w:r w:rsidRPr="00736148">
              <w:rPr>
                <w:rFonts w:ascii="Times New Roman" w:hAnsi="Times New Roman" w:cs="Times New Roman"/>
              </w:rPr>
              <w:t>ostvarena</w:t>
            </w:r>
            <w:r w:rsidR="00E66017">
              <w:rPr>
                <w:rFonts w:ascii="Times New Roman" w:hAnsi="Times New Roman" w:cs="Times New Roman"/>
              </w:rPr>
              <w:t xml:space="preserve"> je</w:t>
            </w:r>
            <w:r w:rsidRPr="00736148">
              <w:rPr>
                <w:rFonts w:ascii="Times New Roman" w:hAnsi="Times New Roman" w:cs="Times New Roman"/>
              </w:rPr>
              <w:t xml:space="preserve"> potpora u iznosu </w:t>
            </w:r>
            <w:r w:rsidR="002C53D5">
              <w:rPr>
                <w:rFonts w:ascii="Times New Roman" w:hAnsi="Times New Roman" w:cs="Times New Roman"/>
              </w:rPr>
              <w:t>2.516.894,23 EUR</w:t>
            </w:r>
            <w:r w:rsidRPr="00736148">
              <w:rPr>
                <w:rFonts w:ascii="Times New Roman" w:hAnsi="Times New Roman" w:cs="Times New Roman"/>
              </w:rPr>
              <w:t xml:space="preserve"> iz Operativnog programa konkurentnost i kohezija.</w:t>
            </w:r>
          </w:p>
          <w:p w14:paraId="471ABF05" w14:textId="1010F91E" w:rsidR="00736148" w:rsidRPr="00736148" w:rsidRDefault="00736148" w:rsidP="00736148">
            <w:pPr>
              <w:jc w:val="both"/>
              <w:rPr>
                <w:rFonts w:ascii="Times New Roman" w:hAnsi="Times New Roman" w:cs="Times New Roman"/>
              </w:rPr>
            </w:pPr>
            <w:r w:rsidRPr="00736148">
              <w:rPr>
                <w:rFonts w:ascii="Times New Roman" w:hAnsi="Times New Roman" w:cs="Times New Roman"/>
              </w:rPr>
              <w:t xml:space="preserve">LAG „Laura“ je koordinirao aktivnosti u još dva velika projekta financirana iz </w:t>
            </w:r>
            <w:r w:rsidR="00014C50">
              <w:rPr>
                <w:rFonts w:ascii="Times New Roman" w:hAnsi="Times New Roman" w:cs="Times New Roman"/>
              </w:rPr>
              <w:t>OPKK</w:t>
            </w:r>
            <w:r w:rsidRPr="00736148">
              <w:rPr>
                <w:rFonts w:ascii="Times New Roman" w:hAnsi="Times New Roman" w:cs="Times New Roman"/>
              </w:rPr>
              <w:t>:</w:t>
            </w:r>
          </w:p>
          <w:p w14:paraId="681EFC81" w14:textId="3E7191A1" w:rsidR="00736148" w:rsidRPr="00736148" w:rsidRDefault="00736148" w:rsidP="00492A9B">
            <w:pPr>
              <w:pStyle w:val="ListParagraph"/>
              <w:numPr>
                <w:ilvl w:val="0"/>
                <w:numId w:val="6"/>
              </w:numPr>
              <w:spacing w:after="120"/>
              <w:jc w:val="both"/>
              <w:rPr>
                <w:rFonts w:ascii="Times New Roman" w:hAnsi="Times New Roman" w:cs="Times New Roman"/>
              </w:rPr>
            </w:pPr>
            <w:r w:rsidRPr="00736148">
              <w:rPr>
                <w:rFonts w:ascii="Times New Roman" w:hAnsi="Times New Roman" w:cs="Times New Roman"/>
              </w:rPr>
              <w:t xml:space="preserve">Reciklažno dvorište Biograd na Moru, za koje je odobreno </w:t>
            </w:r>
            <w:r w:rsidR="002C53D5">
              <w:rPr>
                <w:rFonts w:ascii="Times New Roman" w:hAnsi="Times New Roman" w:cs="Times New Roman"/>
              </w:rPr>
              <w:t>696.217,15 EUR</w:t>
            </w:r>
          </w:p>
          <w:p w14:paraId="07C9CAF7" w14:textId="6C3B611B" w:rsidR="00736148" w:rsidRPr="00736148" w:rsidRDefault="00736148" w:rsidP="00014C50">
            <w:pPr>
              <w:pStyle w:val="ListParagraph"/>
              <w:numPr>
                <w:ilvl w:val="0"/>
                <w:numId w:val="6"/>
              </w:numPr>
              <w:autoSpaceDE w:val="0"/>
              <w:autoSpaceDN w:val="0"/>
              <w:adjustRightInd w:val="0"/>
              <w:ind w:left="714" w:hanging="357"/>
              <w:contextualSpacing w:val="0"/>
              <w:jc w:val="both"/>
              <w:rPr>
                <w:rFonts w:ascii="Times New Roman" w:hAnsi="Times New Roman" w:cs="Times New Roman"/>
              </w:rPr>
            </w:pPr>
            <w:r w:rsidRPr="00736148">
              <w:rPr>
                <w:rFonts w:ascii="Times New Roman" w:hAnsi="Times New Roman" w:cs="Times New Roman"/>
              </w:rPr>
              <w:t xml:space="preserve">Poduzetnički inkubator Biograd na Moru, za koji je odobreno </w:t>
            </w:r>
            <w:r w:rsidR="002C53D5">
              <w:rPr>
                <w:rFonts w:ascii="Times New Roman" w:hAnsi="Times New Roman" w:cs="Times New Roman"/>
              </w:rPr>
              <w:t>5.040</w:t>
            </w:r>
            <w:r w:rsidR="005354FE">
              <w:rPr>
                <w:rFonts w:ascii="Times New Roman" w:hAnsi="Times New Roman" w:cs="Times New Roman"/>
              </w:rPr>
              <w:t>.</w:t>
            </w:r>
            <w:r w:rsidR="002C53D5">
              <w:rPr>
                <w:rFonts w:ascii="Times New Roman" w:hAnsi="Times New Roman" w:cs="Times New Roman"/>
              </w:rPr>
              <w:t>707,61</w:t>
            </w:r>
            <w:r w:rsidR="005354FE">
              <w:rPr>
                <w:rFonts w:ascii="Times New Roman" w:hAnsi="Times New Roman" w:cs="Times New Roman"/>
              </w:rPr>
              <w:t xml:space="preserve"> EUR</w:t>
            </w:r>
            <w:r w:rsidRPr="00736148">
              <w:rPr>
                <w:rFonts w:ascii="Times New Roman" w:hAnsi="Times New Roman" w:cs="Times New Roman"/>
              </w:rPr>
              <w:t xml:space="preserve"> </w:t>
            </w:r>
          </w:p>
          <w:p w14:paraId="637C20FF" w14:textId="70848E92" w:rsidR="00736148" w:rsidRPr="00736148" w:rsidRDefault="00736148" w:rsidP="00014C50">
            <w:pPr>
              <w:autoSpaceDE w:val="0"/>
              <w:autoSpaceDN w:val="0"/>
              <w:adjustRightInd w:val="0"/>
              <w:jc w:val="both"/>
              <w:rPr>
                <w:rFonts w:ascii="Times New Roman" w:hAnsi="Times New Roman" w:cs="Times New Roman"/>
              </w:rPr>
            </w:pPr>
            <w:r w:rsidRPr="00736148">
              <w:rPr>
                <w:rFonts w:ascii="Times New Roman" w:hAnsi="Times New Roman" w:cs="Times New Roman"/>
              </w:rPr>
              <w:t xml:space="preserve">LAG je sudjelovao u pripremi projekta „Rekonstrukcija i izgradnja dječjeg vrtića Biograd na Moru“, za koji je Ministarstvo demografije odobrilo </w:t>
            </w:r>
            <w:r w:rsidR="005354FE">
              <w:rPr>
                <w:rFonts w:ascii="Times New Roman" w:hAnsi="Times New Roman" w:cs="Times New Roman"/>
              </w:rPr>
              <w:t>67.096,95 EUR</w:t>
            </w:r>
            <w:r w:rsidRPr="00736148">
              <w:rPr>
                <w:rFonts w:ascii="Times New Roman" w:hAnsi="Times New Roman" w:cs="Times New Roman"/>
              </w:rPr>
              <w:t xml:space="preserve"> potpore.</w:t>
            </w:r>
          </w:p>
          <w:p w14:paraId="2C0ACA7A" w14:textId="7631A02E" w:rsidR="00736148" w:rsidRPr="00736148" w:rsidRDefault="00736148" w:rsidP="00014C50">
            <w:pPr>
              <w:jc w:val="both"/>
              <w:rPr>
                <w:rFonts w:ascii="Times New Roman" w:hAnsi="Times New Roman" w:cs="Times New Roman"/>
              </w:rPr>
            </w:pPr>
            <w:r w:rsidRPr="00736148">
              <w:rPr>
                <w:rFonts w:ascii="Times New Roman" w:hAnsi="Times New Roman" w:cs="Times New Roman"/>
              </w:rPr>
              <w:t xml:space="preserve">Za korisnika BOŠANA d.o.o., LAG-a „Laura“ je sudjelovao u pripremi projektne dokumentacije za projekt „Unaprjeđenje sustava za odvojeno prikupljanje otpada“, a temeljem kojeg je odobrena potpora u iznosu od </w:t>
            </w:r>
            <w:r w:rsidR="005354FE">
              <w:rPr>
                <w:rFonts w:ascii="Times New Roman" w:hAnsi="Times New Roman" w:cs="Times New Roman"/>
              </w:rPr>
              <w:t>131.056,85 EUR</w:t>
            </w:r>
            <w:r w:rsidRPr="00736148">
              <w:rPr>
                <w:rFonts w:ascii="Times New Roman" w:hAnsi="Times New Roman" w:cs="Times New Roman"/>
              </w:rPr>
              <w:t xml:space="preserve">. </w:t>
            </w:r>
          </w:p>
          <w:p w14:paraId="3140B458" w14:textId="6B99C8D7" w:rsidR="00736148" w:rsidRPr="00736148" w:rsidRDefault="00736148" w:rsidP="00014C50">
            <w:pPr>
              <w:spacing w:after="60"/>
              <w:jc w:val="both"/>
              <w:rPr>
                <w:rFonts w:ascii="Times New Roman" w:hAnsi="Times New Roman" w:cs="Times New Roman"/>
              </w:rPr>
            </w:pPr>
            <w:r w:rsidRPr="00736148">
              <w:rPr>
                <w:rFonts w:ascii="Times New Roman" w:hAnsi="Times New Roman" w:cs="Times New Roman"/>
              </w:rPr>
              <w:t>Jedan od značajnijih projekata na kojem je LAG „Laura“ radio 2020.</w:t>
            </w:r>
            <w:r>
              <w:rPr>
                <w:rFonts w:ascii="Times New Roman" w:hAnsi="Times New Roman" w:cs="Times New Roman"/>
              </w:rPr>
              <w:t>-2022.</w:t>
            </w:r>
            <w:r w:rsidRPr="00736148">
              <w:rPr>
                <w:rFonts w:ascii="Times New Roman" w:hAnsi="Times New Roman" w:cs="Times New Roman"/>
              </w:rPr>
              <w:t xml:space="preserve"> godine je stavljanje u funkciju pogona za preradu voća i povrća u zgradi Poduzetničkog inkubatora Biograd na Moru, u kojem poljoprivrednici s područja LAG-a </w:t>
            </w:r>
            <w:r w:rsidR="00014C50">
              <w:rPr>
                <w:rFonts w:ascii="Times New Roman" w:hAnsi="Times New Roman" w:cs="Times New Roman"/>
              </w:rPr>
              <w:t>prerađuju</w:t>
            </w:r>
            <w:r w:rsidRPr="00736148">
              <w:rPr>
                <w:rFonts w:ascii="Times New Roman" w:hAnsi="Times New Roman" w:cs="Times New Roman"/>
              </w:rPr>
              <w:t xml:space="preserve"> svoje proizvode.</w:t>
            </w:r>
          </w:p>
          <w:p w14:paraId="6C03ECC0" w14:textId="3898A34F" w:rsidR="000C4C04" w:rsidRPr="003C56D0" w:rsidRDefault="00736148" w:rsidP="00A5689B">
            <w:pPr>
              <w:spacing w:after="60"/>
              <w:jc w:val="both"/>
              <w:rPr>
                <w:rFonts w:ascii="Times New Roman" w:hAnsi="Times New Roman" w:cs="Times New Roman"/>
              </w:rPr>
            </w:pPr>
            <w:r w:rsidRPr="00736148">
              <w:rPr>
                <w:rFonts w:ascii="Times New Roman" w:hAnsi="Times New Roman" w:cs="Times New Roman"/>
              </w:rPr>
              <w:t>Kroz sve prethodno opisane aktivnosti i provedbu projekata, LAG „Laura“ je direktno doprinio dodanoj vrijednosti LEADER-a, radeći na umrežavanju, uključivanju i participaciji lokalnih dionika te uspostavljanju novih lokalnih i međunarodnih suradnji vodeći se načelima LEADER-a i u konačnici povećao socijalni kapital.</w:t>
            </w:r>
          </w:p>
        </w:tc>
      </w:tr>
    </w:tbl>
    <w:p w14:paraId="066B3C11" w14:textId="77777777" w:rsidR="00DE1DC7" w:rsidRDefault="00DE1DC7" w:rsidP="00C4171D">
      <w:pPr>
        <w:pStyle w:val="Heading3"/>
        <w:rPr>
          <w:lang w:eastAsia="hr-HR"/>
        </w:rPr>
        <w:sectPr w:rsidR="00DE1DC7" w:rsidSect="00BC7516">
          <w:pgSz w:w="11906" w:h="16838"/>
          <w:pgMar w:top="1418" w:right="1418" w:bottom="1418" w:left="1418" w:header="709" w:footer="709" w:gutter="0"/>
          <w:cols w:space="708"/>
          <w:docGrid w:linePitch="360"/>
        </w:sectPr>
      </w:pPr>
    </w:p>
    <w:p w14:paraId="0C74E264" w14:textId="02C25A65" w:rsidR="00456CFA" w:rsidRPr="00C4171D" w:rsidRDefault="00456CFA" w:rsidP="00C4171D">
      <w:pPr>
        <w:pStyle w:val="Heading3"/>
        <w:rPr>
          <w:lang w:eastAsia="hr-HR"/>
        </w:rPr>
      </w:pPr>
      <w:bookmarkStart w:id="823" w:name="_Toc145793804"/>
      <w:r w:rsidRPr="00C4171D">
        <w:rPr>
          <w:lang w:eastAsia="hr-HR"/>
        </w:rPr>
        <w:lastRenderedPageBreak/>
        <w:t xml:space="preserve">Tablica </w:t>
      </w:r>
      <w:r w:rsidR="00243982" w:rsidRPr="00C4171D">
        <w:rPr>
          <w:lang w:eastAsia="hr-HR"/>
        </w:rPr>
        <w:t>19</w:t>
      </w:r>
      <w:r w:rsidRPr="00C4171D">
        <w:rPr>
          <w:lang w:eastAsia="hr-HR"/>
        </w:rPr>
        <w:t>: Rezultati provedbe LRS u razdoblju 2014. – 202</w:t>
      </w:r>
      <w:r w:rsidR="00B944D4" w:rsidRPr="00C4171D">
        <w:rPr>
          <w:lang w:eastAsia="hr-HR"/>
        </w:rPr>
        <w:t>2</w:t>
      </w:r>
      <w:r w:rsidR="00A559B9">
        <w:rPr>
          <w:lang w:eastAsia="hr-HR"/>
        </w:rPr>
        <w:t>.</w:t>
      </w:r>
      <w:r w:rsidRPr="00C4171D">
        <w:rPr>
          <w:lang w:eastAsia="hr-HR"/>
        </w:rPr>
        <w:t xml:space="preserve"> i provedbe drugih</w:t>
      </w:r>
      <w:r w:rsidR="006E53EB">
        <w:rPr>
          <w:lang w:eastAsia="hr-HR"/>
        </w:rPr>
        <w:t xml:space="preserve"> </w:t>
      </w:r>
      <w:r w:rsidRPr="00C4171D">
        <w:rPr>
          <w:lang w:eastAsia="hr-HR"/>
        </w:rPr>
        <w:t>projekata</w:t>
      </w:r>
      <w:bookmarkEnd w:id="823"/>
    </w:p>
    <w:p w14:paraId="7B1DD57D" w14:textId="77777777" w:rsidR="00456CFA" w:rsidRDefault="00456CFA" w:rsidP="00456CFA">
      <w:pPr>
        <w:pStyle w:val="ListParagraph"/>
        <w:spacing w:after="0"/>
        <w:ind w:left="495"/>
        <w:rPr>
          <w:rFonts w:ascii="Times New Roman" w:hAnsi="Times New Roman" w:cs="Times New Roman"/>
          <w:b/>
        </w:rPr>
      </w:pPr>
    </w:p>
    <w:tbl>
      <w:tblPr>
        <w:tblStyle w:val="TableGrid"/>
        <w:tblW w:w="15381" w:type="dxa"/>
        <w:tblInd w:w="-644" w:type="dxa"/>
        <w:tblLayout w:type="fixed"/>
        <w:tblLook w:val="04A0" w:firstRow="1" w:lastRow="0" w:firstColumn="1" w:lastColumn="0" w:noHBand="0" w:noVBand="1"/>
      </w:tblPr>
      <w:tblGrid>
        <w:gridCol w:w="1206"/>
        <w:gridCol w:w="426"/>
        <w:gridCol w:w="1417"/>
        <w:gridCol w:w="520"/>
        <w:gridCol w:w="1276"/>
        <w:gridCol w:w="47"/>
        <w:gridCol w:w="520"/>
        <w:gridCol w:w="1323"/>
        <w:gridCol w:w="708"/>
        <w:gridCol w:w="1276"/>
        <w:gridCol w:w="1134"/>
        <w:gridCol w:w="851"/>
        <w:gridCol w:w="2835"/>
        <w:gridCol w:w="708"/>
        <w:gridCol w:w="1134"/>
      </w:tblGrid>
      <w:tr w:rsidR="00244730" w14:paraId="5C2215A9" w14:textId="77777777" w:rsidTr="00CC6057">
        <w:trPr>
          <w:trHeight w:val="476"/>
        </w:trPr>
        <w:tc>
          <w:tcPr>
            <w:tcW w:w="15381" w:type="dxa"/>
            <w:gridSpan w:val="15"/>
            <w:shd w:val="clear" w:color="auto" w:fill="B4C6E7" w:themeFill="accent1" w:themeFillTint="66"/>
          </w:tcPr>
          <w:p w14:paraId="7E4FF2C9" w14:textId="77777777" w:rsidR="00244730" w:rsidRPr="00AC2754" w:rsidRDefault="00244730" w:rsidP="00A5689B">
            <w:pPr>
              <w:pStyle w:val="ListParagraph"/>
              <w:ind w:left="0"/>
              <w:jc w:val="center"/>
              <w:rPr>
                <w:rFonts w:ascii="Times New Roman" w:hAnsi="Times New Roman" w:cs="Times New Roman"/>
              </w:rPr>
            </w:pPr>
            <w:bookmarkStart w:id="824" w:name="_Hlk104494113"/>
            <w:r w:rsidRPr="00AC2754">
              <w:rPr>
                <w:rFonts w:ascii="Times New Roman" w:hAnsi="Times New Roman" w:cs="Times New Roman"/>
              </w:rPr>
              <w:t>Provedba LRS 2014. – 202</w:t>
            </w:r>
            <w:r>
              <w:rPr>
                <w:rFonts w:ascii="Times New Roman" w:hAnsi="Times New Roman" w:cs="Times New Roman"/>
              </w:rPr>
              <w:t>2</w:t>
            </w:r>
            <w:r w:rsidRPr="00AC2754">
              <w:rPr>
                <w:rFonts w:ascii="Times New Roman" w:hAnsi="Times New Roman" w:cs="Times New Roman"/>
              </w:rPr>
              <w:t>.</w:t>
            </w:r>
          </w:p>
        </w:tc>
      </w:tr>
      <w:tr w:rsidR="00244730" w14:paraId="389EC287" w14:textId="77777777" w:rsidTr="00975E6D">
        <w:tc>
          <w:tcPr>
            <w:tcW w:w="1206" w:type="dxa"/>
            <w:vMerge w:val="restart"/>
            <w:shd w:val="clear" w:color="auto" w:fill="B4C6E7" w:themeFill="accent1" w:themeFillTint="66"/>
            <w:tcMar>
              <w:left w:w="28" w:type="dxa"/>
              <w:right w:w="28" w:type="dxa"/>
            </w:tcMar>
          </w:tcPr>
          <w:p w14:paraId="22A5CBFD" w14:textId="77777777" w:rsidR="00244730" w:rsidRPr="00EB6DF7" w:rsidRDefault="00244730" w:rsidP="00A5689B">
            <w:pPr>
              <w:pStyle w:val="ListParagraph"/>
              <w:ind w:left="0"/>
              <w:rPr>
                <w:rFonts w:ascii="Times New Roman" w:hAnsi="Times New Roman" w:cs="Times New Roman"/>
                <w:sz w:val="20"/>
                <w:szCs w:val="20"/>
              </w:rPr>
            </w:pPr>
            <w:bookmarkStart w:id="825" w:name="_Hlk71276127"/>
            <w:r w:rsidRPr="00EB6DF7">
              <w:rPr>
                <w:rFonts w:ascii="Times New Roman" w:hAnsi="Times New Roman" w:cs="Times New Roman"/>
                <w:sz w:val="20"/>
                <w:szCs w:val="20"/>
              </w:rPr>
              <w:t>Tip operacije</w:t>
            </w:r>
          </w:p>
        </w:tc>
        <w:tc>
          <w:tcPr>
            <w:tcW w:w="1843" w:type="dxa"/>
            <w:gridSpan w:val="2"/>
            <w:shd w:val="clear" w:color="auto" w:fill="B4C6E7" w:themeFill="accent1" w:themeFillTint="66"/>
          </w:tcPr>
          <w:p w14:paraId="4D8F6959" w14:textId="77777777" w:rsidR="00244730" w:rsidRPr="00EB6DF7" w:rsidRDefault="00244730" w:rsidP="00A5689B">
            <w:pPr>
              <w:pStyle w:val="ListParagraph"/>
              <w:ind w:left="0"/>
              <w:rPr>
                <w:rFonts w:ascii="Times New Roman" w:hAnsi="Times New Roman" w:cs="Times New Roman"/>
                <w:sz w:val="20"/>
                <w:szCs w:val="20"/>
              </w:rPr>
            </w:pPr>
            <w:r w:rsidRPr="00EB6DF7">
              <w:rPr>
                <w:rFonts w:ascii="Times New Roman" w:hAnsi="Times New Roman" w:cs="Times New Roman"/>
                <w:sz w:val="20"/>
                <w:szCs w:val="20"/>
              </w:rPr>
              <w:t xml:space="preserve">Natječaj </w:t>
            </w:r>
          </w:p>
          <w:p w14:paraId="11C95D44" w14:textId="77777777" w:rsidR="00244730" w:rsidRPr="00EB6DF7" w:rsidRDefault="00244730" w:rsidP="00A5689B">
            <w:pPr>
              <w:pStyle w:val="ListParagraph"/>
              <w:ind w:left="0"/>
              <w:rPr>
                <w:rFonts w:ascii="Times New Roman" w:hAnsi="Times New Roman" w:cs="Times New Roman"/>
                <w:sz w:val="20"/>
                <w:szCs w:val="20"/>
              </w:rPr>
            </w:pPr>
            <w:r w:rsidRPr="00EB6DF7">
              <w:rPr>
                <w:rFonts w:ascii="Times New Roman" w:hAnsi="Times New Roman" w:cs="Times New Roman"/>
                <w:sz w:val="20"/>
                <w:szCs w:val="20"/>
              </w:rPr>
              <w:t xml:space="preserve">LAG-a </w:t>
            </w:r>
          </w:p>
        </w:tc>
        <w:tc>
          <w:tcPr>
            <w:tcW w:w="1843" w:type="dxa"/>
            <w:gridSpan w:val="3"/>
            <w:shd w:val="clear" w:color="auto" w:fill="B4C6E7" w:themeFill="accent1" w:themeFillTint="66"/>
          </w:tcPr>
          <w:p w14:paraId="750BBCB0" w14:textId="77777777" w:rsidR="00244730" w:rsidRPr="00E15B4E" w:rsidRDefault="00244730" w:rsidP="00A5689B">
            <w:pPr>
              <w:pStyle w:val="ListParagraph"/>
              <w:ind w:left="0"/>
              <w:rPr>
                <w:rFonts w:ascii="Times New Roman" w:hAnsi="Times New Roman" w:cs="Times New Roman"/>
                <w:sz w:val="20"/>
                <w:szCs w:val="20"/>
              </w:rPr>
            </w:pPr>
            <w:r w:rsidRPr="00E15B4E">
              <w:rPr>
                <w:rFonts w:ascii="Times New Roman" w:hAnsi="Times New Roman" w:cs="Times New Roman"/>
                <w:sz w:val="20"/>
                <w:szCs w:val="20"/>
              </w:rPr>
              <w:t xml:space="preserve">Odobreni projekti od strane LAG-a </w:t>
            </w:r>
          </w:p>
        </w:tc>
        <w:tc>
          <w:tcPr>
            <w:tcW w:w="1843" w:type="dxa"/>
            <w:gridSpan w:val="2"/>
            <w:shd w:val="clear" w:color="auto" w:fill="B4C6E7" w:themeFill="accent1" w:themeFillTint="66"/>
          </w:tcPr>
          <w:p w14:paraId="5E52949C" w14:textId="77777777" w:rsidR="00244730" w:rsidRPr="00E15B4E" w:rsidRDefault="00244730" w:rsidP="00A5689B">
            <w:pPr>
              <w:pStyle w:val="ListParagraph"/>
              <w:ind w:left="0"/>
              <w:rPr>
                <w:rFonts w:ascii="Times New Roman" w:hAnsi="Times New Roman" w:cs="Times New Roman"/>
                <w:sz w:val="20"/>
                <w:szCs w:val="20"/>
              </w:rPr>
            </w:pPr>
            <w:r w:rsidRPr="00E15B4E">
              <w:rPr>
                <w:rFonts w:ascii="Times New Roman" w:hAnsi="Times New Roman" w:cs="Times New Roman"/>
                <w:sz w:val="20"/>
                <w:szCs w:val="20"/>
              </w:rPr>
              <w:t xml:space="preserve">Odobreni projekti od strane APPRRR </w:t>
            </w:r>
          </w:p>
        </w:tc>
        <w:tc>
          <w:tcPr>
            <w:tcW w:w="1984" w:type="dxa"/>
            <w:gridSpan w:val="2"/>
            <w:shd w:val="clear" w:color="auto" w:fill="B4C6E7" w:themeFill="accent1" w:themeFillTint="66"/>
          </w:tcPr>
          <w:p w14:paraId="211C1B6F" w14:textId="77777777" w:rsidR="00244730" w:rsidRPr="00E15B4E" w:rsidRDefault="00244730" w:rsidP="00A5689B">
            <w:pPr>
              <w:pStyle w:val="ListParagraph"/>
              <w:ind w:left="0"/>
              <w:rPr>
                <w:rFonts w:ascii="Times New Roman" w:hAnsi="Times New Roman" w:cs="Times New Roman"/>
                <w:sz w:val="20"/>
                <w:szCs w:val="20"/>
              </w:rPr>
            </w:pPr>
            <w:r w:rsidRPr="00E15B4E">
              <w:rPr>
                <w:rFonts w:ascii="Times New Roman" w:hAnsi="Times New Roman" w:cs="Times New Roman"/>
                <w:sz w:val="20"/>
                <w:szCs w:val="20"/>
              </w:rPr>
              <w:t xml:space="preserve">Potpuno isplaćeni projekti </w:t>
            </w:r>
          </w:p>
        </w:tc>
        <w:tc>
          <w:tcPr>
            <w:tcW w:w="6662" w:type="dxa"/>
            <w:gridSpan w:val="5"/>
            <w:shd w:val="clear" w:color="auto" w:fill="B4C6E7" w:themeFill="accent1" w:themeFillTint="66"/>
          </w:tcPr>
          <w:p w14:paraId="4E554757" w14:textId="77777777" w:rsidR="00244730" w:rsidRPr="00EB6DF7" w:rsidRDefault="00244730" w:rsidP="00A5689B">
            <w:pPr>
              <w:pStyle w:val="ListParagraph"/>
              <w:ind w:left="0"/>
              <w:rPr>
                <w:rFonts w:ascii="Times New Roman" w:hAnsi="Times New Roman" w:cs="Times New Roman"/>
                <w:sz w:val="20"/>
                <w:szCs w:val="20"/>
              </w:rPr>
            </w:pPr>
            <w:r w:rsidRPr="00EB6DF7">
              <w:rPr>
                <w:rFonts w:ascii="Times New Roman" w:hAnsi="Times New Roman" w:cs="Times New Roman"/>
                <w:sz w:val="20"/>
                <w:szCs w:val="20"/>
              </w:rPr>
              <w:t xml:space="preserve">Pokazatelji </w:t>
            </w:r>
          </w:p>
        </w:tc>
      </w:tr>
      <w:tr w:rsidR="00975E6D" w14:paraId="49BFBEF9" w14:textId="77777777" w:rsidTr="00975E6D">
        <w:tc>
          <w:tcPr>
            <w:tcW w:w="1206" w:type="dxa"/>
            <w:vMerge/>
            <w:shd w:val="clear" w:color="auto" w:fill="B4C6E7" w:themeFill="accent1" w:themeFillTint="66"/>
          </w:tcPr>
          <w:p w14:paraId="3D997A6D" w14:textId="77777777" w:rsidR="00244730" w:rsidRDefault="00244730" w:rsidP="00A5689B">
            <w:pPr>
              <w:pStyle w:val="ListParagraph"/>
              <w:ind w:left="0"/>
              <w:rPr>
                <w:rFonts w:ascii="Times New Roman" w:hAnsi="Times New Roman" w:cs="Times New Roman"/>
                <w:b/>
              </w:rPr>
            </w:pPr>
          </w:p>
        </w:tc>
        <w:tc>
          <w:tcPr>
            <w:tcW w:w="426" w:type="dxa"/>
            <w:shd w:val="clear" w:color="auto" w:fill="B4C6E7" w:themeFill="accent1" w:themeFillTint="66"/>
          </w:tcPr>
          <w:p w14:paraId="43FA8914" w14:textId="77777777" w:rsidR="00244730" w:rsidRPr="00E96A39" w:rsidRDefault="00244730" w:rsidP="00A5689B">
            <w:pPr>
              <w:pStyle w:val="ListParagraph"/>
              <w:ind w:left="0"/>
              <w:rPr>
                <w:rFonts w:ascii="Times New Roman" w:hAnsi="Times New Roman" w:cs="Times New Roman"/>
                <w:sz w:val="16"/>
                <w:szCs w:val="16"/>
              </w:rPr>
            </w:pPr>
            <w:r>
              <w:rPr>
                <w:rFonts w:ascii="Times New Roman" w:hAnsi="Times New Roman" w:cs="Times New Roman"/>
                <w:sz w:val="16"/>
                <w:szCs w:val="16"/>
              </w:rPr>
              <w:t>br</w:t>
            </w:r>
          </w:p>
        </w:tc>
        <w:tc>
          <w:tcPr>
            <w:tcW w:w="1417" w:type="dxa"/>
            <w:shd w:val="clear" w:color="auto" w:fill="B4C6E7" w:themeFill="accent1" w:themeFillTint="66"/>
          </w:tcPr>
          <w:p w14:paraId="7D69AA2A" w14:textId="46BAB83F" w:rsidR="00244730" w:rsidRPr="00E96A39" w:rsidRDefault="00244730" w:rsidP="00A5689B">
            <w:pPr>
              <w:pStyle w:val="ListParagraph"/>
              <w:ind w:left="0"/>
              <w:rPr>
                <w:rFonts w:ascii="Times New Roman" w:hAnsi="Times New Roman" w:cs="Times New Roman"/>
                <w:sz w:val="16"/>
                <w:szCs w:val="16"/>
              </w:rPr>
            </w:pPr>
            <w:r>
              <w:rPr>
                <w:rFonts w:ascii="Times New Roman" w:hAnsi="Times New Roman" w:cs="Times New Roman"/>
                <w:sz w:val="16"/>
                <w:szCs w:val="16"/>
              </w:rPr>
              <w:t xml:space="preserve">Alokacija, </w:t>
            </w:r>
            <w:r w:rsidR="006D23EF">
              <w:rPr>
                <w:rFonts w:ascii="Times New Roman" w:hAnsi="Times New Roman" w:cs="Times New Roman"/>
                <w:sz w:val="16"/>
                <w:szCs w:val="16"/>
              </w:rPr>
              <w:t>eur</w:t>
            </w:r>
            <w:r w:rsidR="004B4F3F">
              <w:rPr>
                <w:rFonts w:ascii="Times New Roman" w:hAnsi="Times New Roman" w:cs="Times New Roman"/>
                <w:sz w:val="16"/>
                <w:szCs w:val="16"/>
              </w:rPr>
              <w:t>a</w:t>
            </w:r>
          </w:p>
        </w:tc>
        <w:tc>
          <w:tcPr>
            <w:tcW w:w="520" w:type="dxa"/>
            <w:shd w:val="clear" w:color="auto" w:fill="B4C6E7" w:themeFill="accent1" w:themeFillTint="66"/>
          </w:tcPr>
          <w:p w14:paraId="59B20EA8" w14:textId="77777777" w:rsidR="00244730" w:rsidRPr="00E96A39" w:rsidRDefault="00244730" w:rsidP="00A5689B">
            <w:pPr>
              <w:pStyle w:val="ListParagraph"/>
              <w:ind w:left="0"/>
              <w:rPr>
                <w:rFonts w:ascii="Times New Roman" w:hAnsi="Times New Roman" w:cs="Times New Roman"/>
                <w:sz w:val="16"/>
                <w:szCs w:val="16"/>
              </w:rPr>
            </w:pPr>
            <w:r>
              <w:rPr>
                <w:rFonts w:ascii="Times New Roman" w:hAnsi="Times New Roman" w:cs="Times New Roman"/>
                <w:sz w:val="16"/>
                <w:szCs w:val="16"/>
              </w:rPr>
              <w:t>br</w:t>
            </w:r>
          </w:p>
        </w:tc>
        <w:tc>
          <w:tcPr>
            <w:tcW w:w="1276" w:type="dxa"/>
            <w:shd w:val="clear" w:color="auto" w:fill="B4C6E7" w:themeFill="accent1" w:themeFillTint="66"/>
          </w:tcPr>
          <w:p w14:paraId="1EE9378C" w14:textId="7A4F1E56" w:rsidR="00244730" w:rsidRPr="00E96A39" w:rsidRDefault="00244730" w:rsidP="00A5689B">
            <w:pPr>
              <w:pStyle w:val="ListParagraph"/>
              <w:ind w:left="0"/>
              <w:rPr>
                <w:rFonts w:ascii="Times New Roman" w:hAnsi="Times New Roman" w:cs="Times New Roman"/>
                <w:sz w:val="16"/>
                <w:szCs w:val="16"/>
              </w:rPr>
            </w:pPr>
            <w:r>
              <w:rPr>
                <w:rFonts w:ascii="Times New Roman" w:hAnsi="Times New Roman" w:cs="Times New Roman"/>
                <w:sz w:val="16"/>
                <w:szCs w:val="16"/>
              </w:rPr>
              <w:t xml:space="preserve">Iznos, </w:t>
            </w:r>
            <w:r w:rsidR="006D23EF">
              <w:rPr>
                <w:rFonts w:ascii="Times New Roman" w:hAnsi="Times New Roman" w:cs="Times New Roman"/>
                <w:sz w:val="16"/>
                <w:szCs w:val="16"/>
              </w:rPr>
              <w:t>eura</w:t>
            </w:r>
          </w:p>
        </w:tc>
        <w:tc>
          <w:tcPr>
            <w:tcW w:w="567" w:type="dxa"/>
            <w:gridSpan w:val="2"/>
            <w:shd w:val="clear" w:color="auto" w:fill="B4C6E7" w:themeFill="accent1" w:themeFillTint="66"/>
          </w:tcPr>
          <w:p w14:paraId="7404BAA4" w14:textId="77777777" w:rsidR="00244730" w:rsidRPr="00E96A39" w:rsidRDefault="00244730" w:rsidP="00A5689B">
            <w:pPr>
              <w:pStyle w:val="ListParagraph"/>
              <w:ind w:left="0"/>
              <w:rPr>
                <w:rFonts w:ascii="Times New Roman" w:hAnsi="Times New Roman" w:cs="Times New Roman"/>
                <w:sz w:val="16"/>
                <w:szCs w:val="16"/>
              </w:rPr>
            </w:pPr>
            <w:r>
              <w:rPr>
                <w:rFonts w:ascii="Times New Roman" w:hAnsi="Times New Roman" w:cs="Times New Roman"/>
                <w:sz w:val="16"/>
                <w:szCs w:val="16"/>
              </w:rPr>
              <w:t>br</w:t>
            </w:r>
          </w:p>
        </w:tc>
        <w:tc>
          <w:tcPr>
            <w:tcW w:w="1323" w:type="dxa"/>
            <w:shd w:val="clear" w:color="auto" w:fill="B4C6E7" w:themeFill="accent1" w:themeFillTint="66"/>
          </w:tcPr>
          <w:p w14:paraId="74791C09" w14:textId="12E7DEC8" w:rsidR="00244730" w:rsidRPr="00E96A39" w:rsidRDefault="00244730" w:rsidP="00A5689B">
            <w:pPr>
              <w:pStyle w:val="ListParagraph"/>
              <w:ind w:left="0"/>
              <w:rPr>
                <w:rFonts w:ascii="Times New Roman" w:hAnsi="Times New Roman" w:cs="Times New Roman"/>
                <w:sz w:val="16"/>
                <w:szCs w:val="16"/>
              </w:rPr>
            </w:pPr>
            <w:r>
              <w:rPr>
                <w:rFonts w:ascii="Times New Roman" w:hAnsi="Times New Roman" w:cs="Times New Roman"/>
                <w:sz w:val="16"/>
                <w:szCs w:val="16"/>
              </w:rPr>
              <w:t xml:space="preserve">Iznos, </w:t>
            </w:r>
            <w:r w:rsidR="006D23EF">
              <w:rPr>
                <w:rFonts w:ascii="Times New Roman" w:hAnsi="Times New Roman" w:cs="Times New Roman"/>
                <w:sz w:val="16"/>
                <w:szCs w:val="16"/>
              </w:rPr>
              <w:t>eura</w:t>
            </w:r>
          </w:p>
        </w:tc>
        <w:tc>
          <w:tcPr>
            <w:tcW w:w="708" w:type="dxa"/>
            <w:shd w:val="clear" w:color="auto" w:fill="B4C6E7" w:themeFill="accent1" w:themeFillTint="66"/>
          </w:tcPr>
          <w:p w14:paraId="65358C37" w14:textId="77777777" w:rsidR="00244730" w:rsidRPr="00E96A39" w:rsidRDefault="00244730" w:rsidP="00A5689B">
            <w:pPr>
              <w:pStyle w:val="ListParagraph"/>
              <w:ind w:left="0"/>
              <w:rPr>
                <w:rFonts w:ascii="Times New Roman" w:hAnsi="Times New Roman" w:cs="Times New Roman"/>
                <w:sz w:val="16"/>
                <w:szCs w:val="16"/>
              </w:rPr>
            </w:pPr>
            <w:r>
              <w:rPr>
                <w:rFonts w:ascii="Times New Roman" w:hAnsi="Times New Roman" w:cs="Times New Roman"/>
                <w:sz w:val="16"/>
                <w:szCs w:val="16"/>
              </w:rPr>
              <w:t>br</w:t>
            </w:r>
          </w:p>
        </w:tc>
        <w:tc>
          <w:tcPr>
            <w:tcW w:w="1276" w:type="dxa"/>
            <w:shd w:val="clear" w:color="auto" w:fill="B4C6E7" w:themeFill="accent1" w:themeFillTint="66"/>
          </w:tcPr>
          <w:p w14:paraId="5250F910" w14:textId="2DFAB639" w:rsidR="00244730" w:rsidRPr="00E96A39" w:rsidRDefault="00244730" w:rsidP="00A5689B">
            <w:pPr>
              <w:pStyle w:val="ListParagraph"/>
              <w:ind w:left="0"/>
              <w:rPr>
                <w:rFonts w:ascii="Times New Roman" w:hAnsi="Times New Roman" w:cs="Times New Roman"/>
                <w:sz w:val="16"/>
                <w:szCs w:val="16"/>
              </w:rPr>
            </w:pPr>
            <w:r>
              <w:rPr>
                <w:rFonts w:ascii="Times New Roman" w:hAnsi="Times New Roman" w:cs="Times New Roman"/>
                <w:sz w:val="16"/>
                <w:szCs w:val="16"/>
              </w:rPr>
              <w:t xml:space="preserve">Iznos, </w:t>
            </w:r>
            <w:r w:rsidR="006D23EF">
              <w:rPr>
                <w:rFonts w:ascii="Times New Roman" w:hAnsi="Times New Roman" w:cs="Times New Roman"/>
                <w:sz w:val="16"/>
                <w:szCs w:val="16"/>
              </w:rPr>
              <w:t>eura</w:t>
            </w:r>
          </w:p>
        </w:tc>
        <w:tc>
          <w:tcPr>
            <w:tcW w:w="1134" w:type="dxa"/>
            <w:shd w:val="clear" w:color="auto" w:fill="B4C6E7" w:themeFill="accent1" w:themeFillTint="66"/>
          </w:tcPr>
          <w:p w14:paraId="076FC7E9" w14:textId="77777777" w:rsidR="00244730" w:rsidRPr="00E96A39" w:rsidRDefault="00244730" w:rsidP="00A5689B">
            <w:pPr>
              <w:pStyle w:val="ListParagraph"/>
              <w:ind w:left="0"/>
              <w:rPr>
                <w:rFonts w:ascii="Times New Roman" w:hAnsi="Times New Roman" w:cs="Times New Roman"/>
                <w:sz w:val="16"/>
                <w:szCs w:val="16"/>
              </w:rPr>
            </w:pPr>
            <w:r>
              <w:rPr>
                <w:rFonts w:ascii="Times New Roman" w:hAnsi="Times New Roman" w:cs="Times New Roman"/>
                <w:sz w:val="16"/>
                <w:szCs w:val="16"/>
              </w:rPr>
              <w:t>Br. novostvorenih radnih mjesta (u isplaćenim projektima)</w:t>
            </w:r>
          </w:p>
        </w:tc>
        <w:tc>
          <w:tcPr>
            <w:tcW w:w="4394" w:type="dxa"/>
            <w:gridSpan w:val="3"/>
            <w:shd w:val="clear" w:color="auto" w:fill="B4C6E7" w:themeFill="accent1" w:themeFillTint="66"/>
          </w:tcPr>
          <w:p w14:paraId="6654FB1A" w14:textId="77777777" w:rsidR="00244730" w:rsidRPr="00E96A39" w:rsidRDefault="00244730" w:rsidP="00A5689B">
            <w:pPr>
              <w:pStyle w:val="ListParagraph"/>
              <w:ind w:left="0"/>
              <w:rPr>
                <w:rFonts w:ascii="Times New Roman" w:hAnsi="Times New Roman" w:cs="Times New Roman"/>
                <w:sz w:val="16"/>
                <w:szCs w:val="16"/>
              </w:rPr>
            </w:pPr>
            <w:r>
              <w:rPr>
                <w:rFonts w:ascii="Times New Roman" w:hAnsi="Times New Roman" w:cs="Times New Roman"/>
                <w:sz w:val="16"/>
                <w:szCs w:val="16"/>
              </w:rPr>
              <w:t>Pokazatelji LAG-a - ciljne vrijednosti</w:t>
            </w:r>
          </w:p>
        </w:tc>
        <w:tc>
          <w:tcPr>
            <w:tcW w:w="1134" w:type="dxa"/>
            <w:shd w:val="clear" w:color="auto" w:fill="B4C6E7" w:themeFill="accent1" w:themeFillTint="66"/>
          </w:tcPr>
          <w:p w14:paraId="6531FCE5" w14:textId="77777777" w:rsidR="00244730" w:rsidRPr="00E96A39" w:rsidRDefault="00244730" w:rsidP="00A5689B">
            <w:pPr>
              <w:pStyle w:val="ListParagraph"/>
              <w:ind w:left="0"/>
              <w:rPr>
                <w:rFonts w:ascii="Times New Roman" w:hAnsi="Times New Roman" w:cs="Times New Roman"/>
                <w:sz w:val="16"/>
                <w:szCs w:val="16"/>
              </w:rPr>
            </w:pPr>
            <w:r>
              <w:rPr>
                <w:rFonts w:ascii="Times New Roman" w:hAnsi="Times New Roman" w:cs="Times New Roman"/>
                <w:sz w:val="16"/>
                <w:szCs w:val="16"/>
              </w:rPr>
              <w:t>Pokazatelji LAG-a - iznos u isplaćenim projektima</w:t>
            </w:r>
          </w:p>
        </w:tc>
      </w:tr>
      <w:bookmarkEnd w:id="825"/>
      <w:tr w:rsidR="004B4F3F" w14:paraId="3DF436F2" w14:textId="77777777" w:rsidTr="00975E6D">
        <w:trPr>
          <w:trHeight w:val="57"/>
        </w:trPr>
        <w:tc>
          <w:tcPr>
            <w:tcW w:w="1206" w:type="dxa"/>
            <w:vMerge w:val="restart"/>
          </w:tcPr>
          <w:p w14:paraId="5C0E31DE" w14:textId="77777777" w:rsidR="004B4F3F" w:rsidRPr="007844E7" w:rsidRDefault="004B4F3F" w:rsidP="004B4F3F">
            <w:pPr>
              <w:pStyle w:val="ListParagraph"/>
              <w:ind w:left="0"/>
              <w:rPr>
                <w:rFonts w:ascii="Times New Roman" w:hAnsi="Times New Roman" w:cs="Times New Roman"/>
                <w:sz w:val="20"/>
                <w:szCs w:val="20"/>
              </w:rPr>
            </w:pPr>
            <w:r>
              <w:rPr>
                <w:rFonts w:ascii="Times New Roman" w:hAnsi="Times New Roman" w:cs="Times New Roman"/>
                <w:sz w:val="20"/>
                <w:szCs w:val="20"/>
              </w:rPr>
              <w:t>6</w:t>
            </w:r>
            <w:r w:rsidRPr="007844E7">
              <w:rPr>
                <w:rFonts w:ascii="Times New Roman" w:hAnsi="Times New Roman" w:cs="Times New Roman"/>
                <w:sz w:val="20"/>
                <w:szCs w:val="20"/>
              </w:rPr>
              <w:t>.1.1.</w:t>
            </w:r>
          </w:p>
        </w:tc>
        <w:tc>
          <w:tcPr>
            <w:tcW w:w="426" w:type="dxa"/>
            <w:vMerge w:val="restart"/>
          </w:tcPr>
          <w:p w14:paraId="279C0291" w14:textId="77777777" w:rsidR="004B4F3F" w:rsidRPr="007844E7" w:rsidRDefault="004B4F3F" w:rsidP="004B4F3F">
            <w:pPr>
              <w:pStyle w:val="ListParagraph"/>
              <w:ind w:left="0"/>
              <w:jc w:val="right"/>
              <w:rPr>
                <w:rFonts w:ascii="Times New Roman" w:hAnsi="Times New Roman" w:cs="Times New Roman"/>
                <w:b/>
                <w:sz w:val="20"/>
                <w:szCs w:val="20"/>
              </w:rPr>
            </w:pPr>
            <w:r w:rsidRPr="007844E7">
              <w:rPr>
                <w:rFonts w:ascii="Times New Roman" w:hAnsi="Times New Roman" w:cs="Times New Roman"/>
                <w:b/>
                <w:sz w:val="20"/>
                <w:szCs w:val="20"/>
              </w:rPr>
              <w:t>1</w:t>
            </w:r>
          </w:p>
        </w:tc>
        <w:tc>
          <w:tcPr>
            <w:tcW w:w="1417" w:type="dxa"/>
            <w:vMerge w:val="restart"/>
          </w:tcPr>
          <w:p w14:paraId="74F94554" w14:textId="77777777" w:rsidR="004B4F3F" w:rsidRPr="004B4F3F" w:rsidRDefault="004B4F3F" w:rsidP="004B4F3F">
            <w:pPr>
              <w:jc w:val="right"/>
              <w:rPr>
                <w:rFonts w:ascii="Times New Roman" w:hAnsi="Times New Roman" w:cs="Times New Roman"/>
                <w:b/>
                <w:sz w:val="20"/>
                <w:szCs w:val="20"/>
              </w:rPr>
            </w:pPr>
            <w:r w:rsidRPr="004B4F3F">
              <w:rPr>
                <w:rFonts w:ascii="Times New Roman" w:hAnsi="Times New Roman" w:cs="Times New Roman"/>
                <w:b/>
                <w:sz w:val="20"/>
                <w:szCs w:val="20"/>
              </w:rPr>
              <w:t>329.241,69</w:t>
            </w:r>
          </w:p>
          <w:p w14:paraId="271B4440" w14:textId="070E469A" w:rsidR="004B4F3F" w:rsidRPr="007844E7" w:rsidRDefault="004B4F3F" w:rsidP="004B4F3F">
            <w:pPr>
              <w:pStyle w:val="ListParagraph"/>
              <w:ind w:left="0"/>
              <w:jc w:val="right"/>
              <w:rPr>
                <w:rFonts w:ascii="Times New Roman" w:hAnsi="Times New Roman" w:cs="Times New Roman"/>
                <w:b/>
                <w:sz w:val="20"/>
                <w:szCs w:val="20"/>
              </w:rPr>
            </w:pPr>
          </w:p>
        </w:tc>
        <w:tc>
          <w:tcPr>
            <w:tcW w:w="520" w:type="dxa"/>
            <w:vMerge w:val="restart"/>
          </w:tcPr>
          <w:p w14:paraId="5C162157" w14:textId="77777777" w:rsidR="004B4F3F" w:rsidRPr="007844E7" w:rsidRDefault="004B4F3F" w:rsidP="004B4F3F">
            <w:pPr>
              <w:pStyle w:val="ListParagraph"/>
              <w:ind w:left="0"/>
              <w:jc w:val="right"/>
              <w:rPr>
                <w:rFonts w:ascii="Times New Roman" w:hAnsi="Times New Roman" w:cs="Times New Roman"/>
                <w:b/>
                <w:sz w:val="20"/>
                <w:szCs w:val="20"/>
              </w:rPr>
            </w:pPr>
            <w:r>
              <w:rPr>
                <w:rFonts w:ascii="Times New Roman" w:hAnsi="Times New Roman" w:cs="Times New Roman"/>
                <w:b/>
                <w:sz w:val="20"/>
                <w:szCs w:val="20"/>
              </w:rPr>
              <w:t>4</w:t>
            </w:r>
          </w:p>
        </w:tc>
        <w:tc>
          <w:tcPr>
            <w:tcW w:w="1276" w:type="dxa"/>
            <w:vMerge w:val="restart"/>
          </w:tcPr>
          <w:p w14:paraId="5809FB7E" w14:textId="773B704F" w:rsidR="004B4F3F" w:rsidRPr="004B4F3F" w:rsidRDefault="004B4F3F" w:rsidP="004B4F3F">
            <w:pPr>
              <w:jc w:val="right"/>
              <w:rPr>
                <w:rFonts w:ascii="Times New Roman" w:hAnsi="Times New Roman" w:cs="Times New Roman"/>
                <w:b/>
                <w:sz w:val="20"/>
                <w:szCs w:val="20"/>
              </w:rPr>
            </w:pPr>
            <w:r w:rsidRPr="004B4F3F">
              <w:rPr>
                <w:rFonts w:ascii="Times New Roman" w:hAnsi="Times New Roman" w:cs="Times New Roman"/>
                <w:b/>
                <w:sz w:val="20"/>
                <w:szCs w:val="20"/>
              </w:rPr>
              <w:t>108.218,86</w:t>
            </w:r>
          </w:p>
        </w:tc>
        <w:tc>
          <w:tcPr>
            <w:tcW w:w="567" w:type="dxa"/>
            <w:gridSpan w:val="2"/>
            <w:vMerge w:val="restart"/>
          </w:tcPr>
          <w:p w14:paraId="1201F867" w14:textId="77777777" w:rsidR="004B4F3F" w:rsidRPr="007844E7" w:rsidRDefault="004B4F3F" w:rsidP="004B4F3F">
            <w:pPr>
              <w:pStyle w:val="ListParagraph"/>
              <w:ind w:left="0"/>
              <w:jc w:val="right"/>
              <w:rPr>
                <w:rFonts w:ascii="Times New Roman" w:hAnsi="Times New Roman" w:cs="Times New Roman"/>
                <w:b/>
                <w:sz w:val="20"/>
                <w:szCs w:val="20"/>
              </w:rPr>
            </w:pPr>
            <w:r>
              <w:rPr>
                <w:rFonts w:ascii="Times New Roman" w:hAnsi="Times New Roman" w:cs="Times New Roman"/>
                <w:b/>
                <w:sz w:val="20"/>
                <w:szCs w:val="20"/>
              </w:rPr>
              <w:t>4</w:t>
            </w:r>
          </w:p>
        </w:tc>
        <w:tc>
          <w:tcPr>
            <w:tcW w:w="1323" w:type="dxa"/>
            <w:vMerge w:val="restart"/>
          </w:tcPr>
          <w:p w14:paraId="70A342E9" w14:textId="4F888E28" w:rsidR="004B4F3F" w:rsidRPr="007844E7" w:rsidRDefault="004B4F3F" w:rsidP="004B4F3F">
            <w:pPr>
              <w:pStyle w:val="ListParagraph"/>
              <w:ind w:left="0"/>
              <w:jc w:val="right"/>
              <w:rPr>
                <w:rFonts w:ascii="Times New Roman" w:hAnsi="Times New Roman" w:cs="Times New Roman"/>
                <w:b/>
                <w:sz w:val="20"/>
                <w:szCs w:val="20"/>
              </w:rPr>
            </w:pPr>
            <w:r w:rsidRPr="004B4F3F">
              <w:rPr>
                <w:rFonts w:ascii="Times New Roman" w:hAnsi="Times New Roman" w:cs="Times New Roman"/>
                <w:b/>
                <w:sz w:val="20"/>
                <w:szCs w:val="20"/>
              </w:rPr>
              <w:t>108.218,86</w:t>
            </w:r>
          </w:p>
        </w:tc>
        <w:tc>
          <w:tcPr>
            <w:tcW w:w="708" w:type="dxa"/>
            <w:vMerge w:val="restart"/>
          </w:tcPr>
          <w:p w14:paraId="424AC707" w14:textId="19DF6C6B" w:rsidR="004B4F3F" w:rsidRPr="007844E7" w:rsidRDefault="004B4F3F" w:rsidP="004B4F3F">
            <w:pPr>
              <w:pStyle w:val="ListParagraph"/>
              <w:ind w:left="0"/>
              <w:jc w:val="right"/>
              <w:rPr>
                <w:rFonts w:ascii="Times New Roman" w:hAnsi="Times New Roman" w:cs="Times New Roman"/>
                <w:b/>
                <w:sz w:val="20"/>
                <w:szCs w:val="20"/>
              </w:rPr>
            </w:pPr>
            <w:r>
              <w:rPr>
                <w:rFonts w:ascii="Times New Roman" w:hAnsi="Times New Roman" w:cs="Times New Roman"/>
                <w:b/>
                <w:sz w:val="20"/>
                <w:szCs w:val="20"/>
              </w:rPr>
              <w:t>1</w:t>
            </w:r>
          </w:p>
        </w:tc>
        <w:tc>
          <w:tcPr>
            <w:tcW w:w="1276" w:type="dxa"/>
            <w:vMerge w:val="restart"/>
          </w:tcPr>
          <w:p w14:paraId="49C21E0D" w14:textId="71108190" w:rsidR="004B4F3F" w:rsidRPr="004B4F3F" w:rsidRDefault="004B4F3F" w:rsidP="004B4F3F">
            <w:pPr>
              <w:jc w:val="right"/>
              <w:rPr>
                <w:rFonts w:ascii="Calibri" w:hAnsi="Calibri" w:cs="Calibri"/>
                <w:color w:val="000000"/>
                <w:sz w:val="20"/>
                <w:szCs w:val="20"/>
              </w:rPr>
            </w:pPr>
            <w:r w:rsidRPr="004B4F3F">
              <w:rPr>
                <w:rFonts w:ascii="Times New Roman" w:hAnsi="Times New Roman" w:cs="Times New Roman"/>
                <w:b/>
                <w:sz w:val="20"/>
                <w:szCs w:val="20"/>
              </w:rPr>
              <w:t>19.676,16</w:t>
            </w:r>
          </w:p>
        </w:tc>
        <w:tc>
          <w:tcPr>
            <w:tcW w:w="1134" w:type="dxa"/>
            <w:vMerge w:val="restart"/>
          </w:tcPr>
          <w:p w14:paraId="3707AFA4" w14:textId="77777777" w:rsidR="004B4F3F" w:rsidRPr="007844E7" w:rsidRDefault="004B4F3F" w:rsidP="004B4F3F">
            <w:pPr>
              <w:pStyle w:val="ListParagraph"/>
              <w:ind w:left="0"/>
              <w:jc w:val="right"/>
              <w:rPr>
                <w:rFonts w:ascii="Times New Roman" w:hAnsi="Times New Roman" w:cs="Times New Roman"/>
                <w:b/>
                <w:sz w:val="20"/>
                <w:szCs w:val="20"/>
              </w:rPr>
            </w:pPr>
            <w:r>
              <w:rPr>
                <w:rFonts w:ascii="Times New Roman" w:hAnsi="Times New Roman" w:cs="Times New Roman"/>
                <w:b/>
                <w:sz w:val="20"/>
                <w:szCs w:val="20"/>
              </w:rPr>
              <w:t>0</w:t>
            </w:r>
          </w:p>
        </w:tc>
        <w:tc>
          <w:tcPr>
            <w:tcW w:w="3686" w:type="dxa"/>
            <w:gridSpan w:val="2"/>
            <w:tcBorders>
              <w:top w:val="single" w:sz="4" w:space="0" w:color="auto"/>
              <w:left w:val="nil"/>
              <w:bottom w:val="single" w:sz="4" w:space="0" w:color="auto"/>
              <w:right w:val="single" w:sz="4" w:space="0" w:color="auto"/>
            </w:tcBorders>
            <w:shd w:val="clear" w:color="auto" w:fill="auto"/>
            <w:vAlign w:val="center"/>
          </w:tcPr>
          <w:p w14:paraId="3CE9F507" w14:textId="77777777" w:rsidR="004B4F3F" w:rsidRPr="00AF0808" w:rsidRDefault="004B4F3F" w:rsidP="004B4F3F">
            <w:pPr>
              <w:pStyle w:val="ListParagraph"/>
              <w:ind w:left="0"/>
              <w:rPr>
                <w:rFonts w:ascii="Times New Roman" w:hAnsi="Times New Roman" w:cs="Times New Roman"/>
                <w:bCs/>
                <w:sz w:val="16"/>
                <w:szCs w:val="16"/>
              </w:rPr>
            </w:pPr>
            <w:r w:rsidRPr="00AF0808">
              <w:rPr>
                <w:rFonts w:ascii="Times New Roman" w:hAnsi="Times New Roman" w:cs="Times New Roman"/>
                <w:color w:val="000000"/>
                <w:sz w:val="16"/>
                <w:szCs w:val="16"/>
              </w:rPr>
              <w:t>Broj prijavljenih projekata na natječajima LAG-a</w:t>
            </w:r>
          </w:p>
        </w:tc>
        <w:tc>
          <w:tcPr>
            <w:tcW w:w="708" w:type="dxa"/>
            <w:tcBorders>
              <w:left w:val="single" w:sz="4" w:space="0" w:color="auto"/>
            </w:tcBorders>
          </w:tcPr>
          <w:p w14:paraId="7669EE33" w14:textId="77777777" w:rsidR="004B4F3F" w:rsidRPr="007844E7" w:rsidRDefault="004B4F3F" w:rsidP="004B4F3F">
            <w:pPr>
              <w:pStyle w:val="ListParagraph"/>
              <w:ind w:left="0"/>
              <w:jc w:val="right"/>
              <w:rPr>
                <w:rFonts w:ascii="Times New Roman" w:hAnsi="Times New Roman" w:cs="Times New Roman"/>
                <w:b/>
                <w:sz w:val="20"/>
                <w:szCs w:val="20"/>
              </w:rPr>
            </w:pPr>
            <w:r>
              <w:rPr>
                <w:rFonts w:ascii="Times New Roman" w:hAnsi="Times New Roman" w:cs="Times New Roman"/>
                <w:b/>
                <w:sz w:val="20"/>
                <w:szCs w:val="20"/>
              </w:rPr>
              <w:t>15</w:t>
            </w:r>
          </w:p>
        </w:tc>
        <w:tc>
          <w:tcPr>
            <w:tcW w:w="1134" w:type="dxa"/>
          </w:tcPr>
          <w:p w14:paraId="58E40081" w14:textId="77777777" w:rsidR="004B4F3F" w:rsidRPr="007844E7" w:rsidRDefault="004B4F3F" w:rsidP="004B4F3F">
            <w:pPr>
              <w:pStyle w:val="ListParagraph"/>
              <w:ind w:left="0"/>
              <w:jc w:val="right"/>
              <w:rPr>
                <w:rFonts w:ascii="Times New Roman" w:hAnsi="Times New Roman" w:cs="Times New Roman"/>
                <w:b/>
                <w:sz w:val="20"/>
                <w:szCs w:val="20"/>
              </w:rPr>
            </w:pPr>
            <w:r>
              <w:rPr>
                <w:rFonts w:ascii="Times New Roman" w:hAnsi="Times New Roman" w:cs="Times New Roman"/>
                <w:b/>
                <w:sz w:val="20"/>
                <w:szCs w:val="20"/>
              </w:rPr>
              <w:t>4</w:t>
            </w:r>
          </w:p>
        </w:tc>
      </w:tr>
      <w:tr w:rsidR="004B4F3F" w14:paraId="1BB15CE4" w14:textId="77777777" w:rsidTr="00975E6D">
        <w:trPr>
          <w:trHeight w:val="56"/>
        </w:trPr>
        <w:tc>
          <w:tcPr>
            <w:tcW w:w="1206" w:type="dxa"/>
            <w:vMerge/>
          </w:tcPr>
          <w:p w14:paraId="5CECB2D6" w14:textId="77777777" w:rsidR="004B4F3F" w:rsidRPr="007844E7" w:rsidRDefault="004B4F3F" w:rsidP="004B4F3F">
            <w:pPr>
              <w:pStyle w:val="ListParagraph"/>
              <w:ind w:left="0"/>
              <w:rPr>
                <w:rFonts w:ascii="Times New Roman" w:hAnsi="Times New Roman" w:cs="Times New Roman"/>
                <w:sz w:val="20"/>
                <w:szCs w:val="20"/>
              </w:rPr>
            </w:pPr>
          </w:p>
        </w:tc>
        <w:tc>
          <w:tcPr>
            <w:tcW w:w="426" w:type="dxa"/>
            <w:vMerge/>
          </w:tcPr>
          <w:p w14:paraId="7F959C2C" w14:textId="77777777" w:rsidR="004B4F3F" w:rsidRPr="007844E7" w:rsidRDefault="004B4F3F" w:rsidP="004B4F3F">
            <w:pPr>
              <w:pStyle w:val="ListParagraph"/>
              <w:ind w:left="0"/>
              <w:jc w:val="right"/>
              <w:rPr>
                <w:rFonts w:ascii="Times New Roman" w:hAnsi="Times New Roman" w:cs="Times New Roman"/>
                <w:b/>
                <w:sz w:val="20"/>
                <w:szCs w:val="20"/>
              </w:rPr>
            </w:pPr>
          </w:p>
        </w:tc>
        <w:tc>
          <w:tcPr>
            <w:tcW w:w="1417" w:type="dxa"/>
            <w:vMerge/>
          </w:tcPr>
          <w:p w14:paraId="29953B6C" w14:textId="77777777" w:rsidR="004B4F3F" w:rsidRDefault="004B4F3F" w:rsidP="004B4F3F">
            <w:pPr>
              <w:pStyle w:val="ListParagraph"/>
              <w:ind w:left="0"/>
              <w:jc w:val="right"/>
              <w:rPr>
                <w:rFonts w:ascii="Times New Roman" w:hAnsi="Times New Roman" w:cs="Times New Roman"/>
                <w:b/>
                <w:sz w:val="20"/>
                <w:szCs w:val="20"/>
              </w:rPr>
            </w:pPr>
          </w:p>
        </w:tc>
        <w:tc>
          <w:tcPr>
            <w:tcW w:w="520" w:type="dxa"/>
            <w:vMerge/>
          </w:tcPr>
          <w:p w14:paraId="5D156664" w14:textId="77777777" w:rsidR="004B4F3F" w:rsidRPr="007844E7" w:rsidRDefault="004B4F3F" w:rsidP="004B4F3F">
            <w:pPr>
              <w:pStyle w:val="ListParagraph"/>
              <w:ind w:left="0"/>
              <w:jc w:val="right"/>
              <w:rPr>
                <w:rFonts w:ascii="Times New Roman" w:hAnsi="Times New Roman" w:cs="Times New Roman"/>
                <w:b/>
                <w:sz w:val="20"/>
                <w:szCs w:val="20"/>
              </w:rPr>
            </w:pPr>
          </w:p>
        </w:tc>
        <w:tc>
          <w:tcPr>
            <w:tcW w:w="1276" w:type="dxa"/>
            <w:vMerge/>
          </w:tcPr>
          <w:p w14:paraId="1905E119" w14:textId="77777777" w:rsidR="004B4F3F" w:rsidRPr="007844E7" w:rsidRDefault="004B4F3F" w:rsidP="004B4F3F">
            <w:pPr>
              <w:pStyle w:val="ListParagraph"/>
              <w:ind w:left="0"/>
              <w:jc w:val="right"/>
              <w:rPr>
                <w:rFonts w:ascii="Times New Roman" w:hAnsi="Times New Roman" w:cs="Times New Roman"/>
                <w:b/>
                <w:sz w:val="20"/>
                <w:szCs w:val="20"/>
              </w:rPr>
            </w:pPr>
          </w:p>
        </w:tc>
        <w:tc>
          <w:tcPr>
            <w:tcW w:w="567" w:type="dxa"/>
            <w:gridSpan w:val="2"/>
            <w:vMerge/>
          </w:tcPr>
          <w:p w14:paraId="11993C99" w14:textId="77777777" w:rsidR="004B4F3F" w:rsidRPr="007844E7" w:rsidRDefault="004B4F3F" w:rsidP="004B4F3F">
            <w:pPr>
              <w:pStyle w:val="ListParagraph"/>
              <w:ind w:left="0"/>
              <w:jc w:val="right"/>
              <w:rPr>
                <w:rFonts w:ascii="Times New Roman" w:hAnsi="Times New Roman" w:cs="Times New Roman"/>
                <w:b/>
                <w:sz w:val="20"/>
                <w:szCs w:val="20"/>
              </w:rPr>
            </w:pPr>
          </w:p>
        </w:tc>
        <w:tc>
          <w:tcPr>
            <w:tcW w:w="1323" w:type="dxa"/>
            <w:vMerge/>
          </w:tcPr>
          <w:p w14:paraId="3EB67C1E" w14:textId="77777777" w:rsidR="004B4F3F" w:rsidRPr="007844E7" w:rsidRDefault="004B4F3F" w:rsidP="004B4F3F">
            <w:pPr>
              <w:pStyle w:val="ListParagraph"/>
              <w:ind w:left="0"/>
              <w:jc w:val="right"/>
              <w:rPr>
                <w:rFonts w:ascii="Times New Roman" w:hAnsi="Times New Roman" w:cs="Times New Roman"/>
                <w:b/>
                <w:sz w:val="20"/>
                <w:szCs w:val="20"/>
              </w:rPr>
            </w:pPr>
          </w:p>
        </w:tc>
        <w:tc>
          <w:tcPr>
            <w:tcW w:w="708" w:type="dxa"/>
            <w:vMerge/>
          </w:tcPr>
          <w:p w14:paraId="79C47020" w14:textId="77777777" w:rsidR="004B4F3F" w:rsidRPr="007844E7" w:rsidRDefault="004B4F3F" w:rsidP="004B4F3F">
            <w:pPr>
              <w:pStyle w:val="ListParagraph"/>
              <w:ind w:left="0"/>
              <w:jc w:val="right"/>
              <w:rPr>
                <w:rFonts w:ascii="Times New Roman" w:hAnsi="Times New Roman" w:cs="Times New Roman"/>
                <w:b/>
                <w:sz w:val="20"/>
                <w:szCs w:val="20"/>
              </w:rPr>
            </w:pPr>
          </w:p>
        </w:tc>
        <w:tc>
          <w:tcPr>
            <w:tcW w:w="1276" w:type="dxa"/>
            <w:vMerge/>
          </w:tcPr>
          <w:p w14:paraId="000E64AE" w14:textId="77777777" w:rsidR="004B4F3F" w:rsidRPr="007844E7" w:rsidRDefault="004B4F3F" w:rsidP="004B4F3F">
            <w:pPr>
              <w:pStyle w:val="ListParagraph"/>
              <w:ind w:left="0"/>
              <w:jc w:val="right"/>
              <w:rPr>
                <w:rFonts w:ascii="Times New Roman" w:hAnsi="Times New Roman" w:cs="Times New Roman"/>
                <w:b/>
                <w:sz w:val="20"/>
                <w:szCs w:val="20"/>
              </w:rPr>
            </w:pPr>
          </w:p>
        </w:tc>
        <w:tc>
          <w:tcPr>
            <w:tcW w:w="1134" w:type="dxa"/>
            <w:vMerge/>
          </w:tcPr>
          <w:p w14:paraId="43390DCD" w14:textId="77777777" w:rsidR="004B4F3F" w:rsidRDefault="004B4F3F" w:rsidP="004B4F3F">
            <w:pPr>
              <w:pStyle w:val="ListParagraph"/>
              <w:ind w:left="0"/>
              <w:jc w:val="right"/>
              <w:rPr>
                <w:rFonts w:ascii="Times New Roman" w:hAnsi="Times New Roman" w:cs="Times New Roman"/>
                <w:b/>
                <w:sz w:val="20"/>
                <w:szCs w:val="20"/>
              </w:rPr>
            </w:pPr>
          </w:p>
        </w:tc>
        <w:tc>
          <w:tcPr>
            <w:tcW w:w="3686" w:type="dxa"/>
            <w:gridSpan w:val="2"/>
            <w:tcBorders>
              <w:top w:val="single" w:sz="4" w:space="0" w:color="auto"/>
              <w:left w:val="nil"/>
              <w:bottom w:val="single" w:sz="4" w:space="0" w:color="auto"/>
              <w:right w:val="single" w:sz="4" w:space="0" w:color="auto"/>
            </w:tcBorders>
            <w:shd w:val="clear" w:color="auto" w:fill="auto"/>
            <w:vAlign w:val="center"/>
          </w:tcPr>
          <w:p w14:paraId="7ED339DA" w14:textId="77777777" w:rsidR="004B4F3F" w:rsidRPr="00AF0808" w:rsidRDefault="004B4F3F" w:rsidP="004B4F3F">
            <w:pPr>
              <w:pStyle w:val="ListParagraph"/>
              <w:ind w:left="0"/>
              <w:rPr>
                <w:rFonts w:ascii="Times New Roman" w:hAnsi="Times New Roman" w:cs="Times New Roman"/>
                <w:b/>
                <w:sz w:val="20"/>
                <w:szCs w:val="20"/>
              </w:rPr>
            </w:pPr>
            <w:r w:rsidRPr="00AF0808">
              <w:rPr>
                <w:rFonts w:ascii="Times New Roman" w:hAnsi="Times New Roman" w:cs="Times New Roman"/>
                <w:color w:val="000000"/>
                <w:sz w:val="16"/>
                <w:szCs w:val="16"/>
              </w:rPr>
              <w:t>Broj isplaćenih projekata</w:t>
            </w:r>
          </w:p>
        </w:tc>
        <w:tc>
          <w:tcPr>
            <w:tcW w:w="708" w:type="dxa"/>
            <w:tcBorders>
              <w:left w:val="single" w:sz="4" w:space="0" w:color="auto"/>
            </w:tcBorders>
          </w:tcPr>
          <w:p w14:paraId="085F5982" w14:textId="77777777" w:rsidR="004B4F3F" w:rsidRPr="007844E7" w:rsidRDefault="004B4F3F" w:rsidP="004B4F3F">
            <w:pPr>
              <w:pStyle w:val="ListParagraph"/>
              <w:ind w:left="0"/>
              <w:jc w:val="right"/>
              <w:rPr>
                <w:rFonts w:ascii="Times New Roman" w:hAnsi="Times New Roman" w:cs="Times New Roman"/>
                <w:b/>
                <w:sz w:val="20"/>
                <w:szCs w:val="20"/>
              </w:rPr>
            </w:pPr>
            <w:r>
              <w:rPr>
                <w:rFonts w:ascii="Times New Roman" w:hAnsi="Times New Roman" w:cs="Times New Roman"/>
                <w:b/>
                <w:sz w:val="20"/>
                <w:szCs w:val="20"/>
              </w:rPr>
              <w:t>4</w:t>
            </w:r>
          </w:p>
        </w:tc>
        <w:tc>
          <w:tcPr>
            <w:tcW w:w="1134" w:type="dxa"/>
          </w:tcPr>
          <w:p w14:paraId="4CF986B3" w14:textId="77777777" w:rsidR="004B4F3F" w:rsidRPr="007844E7" w:rsidRDefault="004B4F3F" w:rsidP="004B4F3F">
            <w:pPr>
              <w:pStyle w:val="ListParagraph"/>
              <w:ind w:left="0"/>
              <w:jc w:val="right"/>
              <w:rPr>
                <w:rFonts w:ascii="Times New Roman" w:hAnsi="Times New Roman" w:cs="Times New Roman"/>
                <w:b/>
                <w:sz w:val="20"/>
                <w:szCs w:val="20"/>
              </w:rPr>
            </w:pPr>
            <w:r>
              <w:rPr>
                <w:rFonts w:ascii="Times New Roman" w:hAnsi="Times New Roman" w:cs="Times New Roman"/>
                <w:b/>
                <w:sz w:val="20"/>
                <w:szCs w:val="20"/>
              </w:rPr>
              <w:t>1</w:t>
            </w:r>
          </w:p>
        </w:tc>
      </w:tr>
      <w:tr w:rsidR="004B4F3F" w14:paraId="39122CF9" w14:textId="77777777" w:rsidTr="00975E6D">
        <w:trPr>
          <w:trHeight w:val="56"/>
        </w:trPr>
        <w:tc>
          <w:tcPr>
            <w:tcW w:w="1206" w:type="dxa"/>
            <w:vMerge/>
          </w:tcPr>
          <w:p w14:paraId="7E4564D3" w14:textId="77777777" w:rsidR="004B4F3F" w:rsidRPr="007844E7" w:rsidRDefault="004B4F3F" w:rsidP="004B4F3F">
            <w:pPr>
              <w:pStyle w:val="ListParagraph"/>
              <w:ind w:left="0"/>
              <w:rPr>
                <w:rFonts w:ascii="Times New Roman" w:hAnsi="Times New Roman" w:cs="Times New Roman"/>
                <w:sz w:val="20"/>
                <w:szCs w:val="20"/>
              </w:rPr>
            </w:pPr>
          </w:p>
        </w:tc>
        <w:tc>
          <w:tcPr>
            <w:tcW w:w="426" w:type="dxa"/>
            <w:vMerge/>
          </w:tcPr>
          <w:p w14:paraId="4739F63A" w14:textId="77777777" w:rsidR="004B4F3F" w:rsidRPr="007844E7" w:rsidRDefault="004B4F3F" w:rsidP="004B4F3F">
            <w:pPr>
              <w:pStyle w:val="ListParagraph"/>
              <w:ind w:left="0"/>
              <w:jc w:val="right"/>
              <w:rPr>
                <w:rFonts w:ascii="Times New Roman" w:hAnsi="Times New Roman" w:cs="Times New Roman"/>
                <w:b/>
                <w:sz w:val="20"/>
                <w:szCs w:val="20"/>
              </w:rPr>
            </w:pPr>
          </w:p>
        </w:tc>
        <w:tc>
          <w:tcPr>
            <w:tcW w:w="1417" w:type="dxa"/>
            <w:vMerge/>
          </w:tcPr>
          <w:p w14:paraId="15A7E76A" w14:textId="77777777" w:rsidR="004B4F3F" w:rsidRDefault="004B4F3F" w:rsidP="004B4F3F">
            <w:pPr>
              <w:pStyle w:val="ListParagraph"/>
              <w:ind w:left="0"/>
              <w:jc w:val="right"/>
              <w:rPr>
                <w:rFonts w:ascii="Times New Roman" w:hAnsi="Times New Roman" w:cs="Times New Roman"/>
                <w:b/>
                <w:sz w:val="20"/>
                <w:szCs w:val="20"/>
              </w:rPr>
            </w:pPr>
          </w:p>
        </w:tc>
        <w:tc>
          <w:tcPr>
            <w:tcW w:w="520" w:type="dxa"/>
            <w:vMerge/>
          </w:tcPr>
          <w:p w14:paraId="656586E7" w14:textId="77777777" w:rsidR="004B4F3F" w:rsidRPr="007844E7" w:rsidRDefault="004B4F3F" w:rsidP="004B4F3F">
            <w:pPr>
              <w:pStyle w:val="ListParagraph"/>
              <w:ind w:left="0"/>
              <w:jc w:val="right"/>
              <w:rPr>
                <w:rFonts w:ascii="Times New Roman" w:hAnsi="Times New Roman" w:cs="Times New Roman"/>
                <w:b/>
                <w:sz w:val="20"/>
                <w:szCs w:val="20"/>
              </w:rPr>
            </w:pPr>
          </w:p>
        </w:tc>
        <w:tc>
          <w:tcPr>
            <w:tcW w:w="1276" w:type="dxa"/>
            <w:vMerge/>
          </w:tcPr>
          <w:p w14:paraId="02F52B02" w14:textId="77777777" w:rsidR="004B4F3F" w:rsidRPr="007844E7" w:rsidRDefault="004B4F3F" w:rsidP="004B4F3F">
            <w:pPr>
              <w:pStyle w:val="ListParagraph"/>
              <w:ind w:left="0"/>
              <w:jc w:val="right"/>
              <w:rPr>
                <w:rFonts w:ascii="Times New Roman" w:hAnsi="Times New Roman" w:cs="Times New Roman"/>
                <w:b/>
                <w:sz w:val="20"/>
                <w:szCs w:val="20"/>
              </w:rPr>
            </w:pPr>
          </w:p>
        </w:tc>
        <w:tc>
          <w:tcPr>
            <w:tcW w:w="567" w:type="dxa"/>
            <w:gridSpan w:val="2"/>
            <w:vMerge/>
          </w:tcPr>
          <w:p w14:paraId="127F8C19" w14:textId="77777777" w:rsidR="004B4F3F" w:rsidRPr="007844E7" w:rsidRDefault="004B4F3F" w:rsidP="004B4F3F">
            <w:pPr>
              <w:pStyle w:val="ListParagraph"/>
              <w:ind w:left="0"/>
              <w:jc w:val="right"/>
              <w:rPr>
                <w:rFonts w:ascii="Times New Roman" w:hAnsi="Times New Roman" w:cs="Times New Roman"/>
                <w:b/>
                <w:sz w:val="20"/>
                <w:szCs w:val="20"/>
              </w:rPr>
            </w:pPr>
          </w:p>
        </w:tc>
        <w:tc>
          <w:tcPr>
            <w:tcW w:w="1323" w:type="dxa"/>
            <w:vMerge/>
          </w:tcPr>
          <w:p w14:paraId="422E608B" w14:textId="77777777" w:rsidR="004B4F3F" w:rsidRPr="007844E7" w:rsidRDefault="004B4F3F" w:rsidP="004B4F3F">
            <w:pPr>
              <w:pStyle w:val="ListParagraph"/>
              <w:ind w:left="0"/>
              <w:jc w:val="right"/>
              <w:rPr>
                <w:rFonts w:ascii="Times New Roman" w:hAnsi="Times New Roman" w:cs="Times New Roman"/>
                <w:b/>
                <w:sz w:val="20"/>
                <w:szCs w:val="20"/>
              </w:rPr>
            </w:pPr>
          </w:p>
        </w:tc>
        <w:tc>
          <w:tcPr>
            <w:tcW w:w="708" w:type="dxa"/>
            <w:vMerge/>
          </w:tcPr>
          <w:p w14:paraId="083A8D97" w14:textId="77777777" w:rsidR="004B4F3F" w:rsidRPr="007844E7" w:rsidRDefault="004B4F3F" w:rsidP="004B4F3F">
            <w:pPr>
              <w:pStyle w:val="ListParagraph"/>
              <w:ind w:left="0"/>
              <w:jc w:val="right"/>
              <w:rPr>
                <w:rFonts w:ascii="Times New Roman" w:hAnsi="Times New Roman" w:cs="Times New Roman"/>
                <w:b/>
                <w:sz w:val="20"/>
                <w:szCs w:val="20"/>
              </w:rPr>
            </w:pPr>
          </w:p>
        </w:tc>
        <w:tc>
          <w:tcPr>
            <w:tcW w:w="1276" w:type="dxa"/>
            <w:vMerge/>
          </w:tcPr>
          <w:p w14:paraId="49568C35" w14:textId="77777777" w:rsidR="004B4F3F" w:rsidRPr="007844E7" w:rsidRDefault="004B4F3F" w:rsidP="004B4F3F">
            <w:pPr>
              <w:pStyle w:val="ListParagraph"/>
              <w:ind w:left="0"/>
              <w:jc w:val="right"/>
              <w:rPr>
                <w:rFonts w:ascii="Times New Roman" w:hAnsi="Times New Roman" w:cs="Times New Roman"/>
                <w:b/>
                <w:sz w:val="20"/>
                <w:szCs w:val="20"/>
              </w:rPr>
            </w:pPr>
          </w:p>
        </w:tc>
        <w:tc>
          <w:tcPr>
            <w:tcW w:w="1134" w:type="dxa"/>
            <w:vMerge/>
          </w:tcPr>
          <w:p w14:paraId="184DA97E" w14:textId="77777777" w:rsidR="004B4F3F" w:rsidRDefault="004B4F3F" w:rsidP="004B4F3F">
            <w:pPr>
              <w:pStyle w:val="ListParagraph"/>
              <w:ind w:left="0"/>
              <w:jc w:val="right"/>
              <w:rPr>
                <w:rFonts w:ascii="Times New Roman" w:hAnsi="Times New Roman" w:cs="Times New Roman"/>
                <w:b/>
                <w:sz w:val="20"/>
                <w:szCs w:val="20"/>
              </w:rPr>
            </w:pPr>
          </w:p>
        </w:tc>
        <w:tc>
          <w:tcPr>
            <w:tcW w:w="3686" w:type="dxa"/>
            <w:gridSpan w:val="2"/>
            <w:tcBorders>
              <w:top w:val="single" w:sz="4" w:space="0" w:color="auto"/>
              <w:left w:val="nil"/>
              <w:bottom w:val="single" w:sz="4" w:space="0" w:color="auto"/>
              <w:right w:val="single" w:sz="4" w:space="0" w:color="auto"/>
            </w:tcBorders>
            <w:shd w:val="clear" w:color="auto" w:fill="auto"/>
            <w:vAlign w:val="center"/>
          </w:tcPr>
          <w:p w14:paraId="766C1140" w14:textId="77777777" w:rsidR="004B4F3F" w:rsidRPr="00AF0808" w:rsidRDefault="004B4F3F" w:rsidP="004B4F3F">
            <w:pPr>
              <w:pStyle w:val="ListParagraph"/>
              <w:ind w:left="0"/>
              <w:rPr>
                <w:rFonts w:ascii="Times New Roman" w:hAnsi="Times New Roman" w:cs="Times New Roman"/>
                <w:b/>
                <w:sz w:val="20"/>
                <w:szCs w:val="20"/>
              </w:rPr>
            </w:pPr>
            <w:r w:rsidRPr="00AF0808">
              <w:rPr>
                <w:rFonts w:ascii="Times New Roman" w:hAnsi="Times New Roman" w:cs="Times New Roman"/>
                <w:color w:val="000000"/>
                <w:sz w:val="16"/>
                <w:szCs w:val="16"/>
              </w:rPr>
              <w:t>Broj stvorenih radnih mjesta (FTE)</w:t>
            </w:r>
          </w:p>
        </w:tc>
        <w:tc>
          <w:tcPr>
            <w:tcW w:w="708" w:type="dxa"/>
            <w:tcBorders>
              <w:left w:val="single" w:sz="4" w:space="0" w:color="auto"/>
            </w:tcBorders>
          </w:tcPr>
          <w:p w14:paraId="2ADEB338" w14:textId="77777777" w:rsidR="004B4F3F" w:rsidRPr="007844E7" w:rsidRDefault="004B4F3F" w:rsidP="004B4F3F">
            <w:pPr>
              <w:pStyle w:val="ListParagraph"/>
              <w:ind w:left="0"/>
              <w:jc w:val="right"/>
              <w:rPr>
                <w:rFonts w:ascii="Times New Roman" w:hAnsi="Times New Roman" w:cs="Times New Roman"/>
                <w:b/>
                <w:sz w:val="20"/>
                <w:szCs w:val="20"/>
              </w:rPr>
            </w:pPr>
            <w:r>
              <w:rPr>
                <w:rFonts w:ascii="Times New Roman" w:hAnsi="Times New Roman" w:cs="Times New Roman"/>
                <w:b/>
                <w:sz w:val="20"/>
                <w:szCs w:val="20"/>
              </w:rPr>
              <w:t>5</w:t>
            </w:r>
          </w:p>
        </w:tc>
        <w:tc>
          <w:tcPr>
            <w:tcW w:w="1134" w:type="dxa"/>
          </w:tcPr>
          <w:p w14:paraId="3C8E45A2" w14:textId="77777777" w:rsidR="004B4F3F" w:rsidRPr="007844E7" w:rsidRDefault="004B4F3F" w:rsidP="004B4F3F">
            <w:pPr>
              <w:pStyle w:val="ListParagraph"/>
              <w:ind w:left="0"/>
              <w:jc w:val="right"/>
              <w:rPr>
                <w:rFonts w:ascii="Times New Roman" w:hAnsi="Times New Roman" w:cs="Times New Roman"/>
                <w:b/>
                <w:sz w:val="20"/>
                <w:szCs w:val="20"/>
              </w:rPr>
            </w:pPr>
            <w:r>
              <w:rPr>
                <w:rFonts w:ascii="Times New Roman" w:hAnsi="Times New Roman" w:cs="Times New Roman"/>
                <w:b/>
                <w:sz w:val="20"/>
                <w:szCs w:val="20"/>
              </w:rPr>
              <w:t>0</w:t>
            </w:r>
          </w:p>
        </w:tc>
      </w:tr>
      <w:tr w:rsidR="004B4F3F" w14:paraId="37EF946D" w14:textId="77777777" w:rsidTr="00975E6D">
        <w:trPr>
          <w:trHeight w:val="57"/>
        </w:trPr>
        <w:tc>
          <w:tcPr>
            <w:tcW w:w="1206" w:type="dxa"/>
            <w:vMerge w:val="restart"/>
          </w:tcPr>
          <w:p w14:paraId="09540D20" w14:textId="77777777" w:rsidR="004B4F3F" w:rsidRPr="007844E7" w:rsidRDefault="004B4F3F" w:rsidP="004B4F3F">
            <w:pPr>
              <w:pStyle w:val="ListParagraph"/>
              <w:ind w:left="0"/>
              <w:rPr>
                <w:rFonts w:ascii="Times New Roman" w:hAnsi="Times New Roman" w:cs="Times New Roman"/>
                <w:sz w:val="20"/>
                <w:szCs w:val="20"/>
              </w:rPr>
            </w:pPr>
            <w:r w:rsidRPr="007844E7">
              <w:rPr>
                <w:rFonts w:ascii="Times New Roman" w:hAnsi="Times New Roman" w:cs="Times New Roman"/>
                <w:sz w:val="20"/>
                <w:szCs w:val="20"/>
              </w:rPr>
              <w:t>6.3.1.</w:t>
            </w:r>
          </w:p>
        </w:tc>
        <w:tc>
          <w:tcPr>
            <w:tcW w:w="426" w:type="dxa"/>
            <w:vMerge w:val="restart"/>
          </w:tcPr>
          <w:p w14:paraId="78882EBB" w14:textId="77777777" w:rsidR="004B4F3F" w:rsidRPr="007844E7" w:rsidRDefault="004B4F3F" w:rsidP="004B4F3F">
            <w:pPr>
              <w:pStyle w:val="ListParagraph"/>
              <w:ind w:left="0"/>
              <w:jc w:val="right"/>
              <w:rPr>
                <w:rFonts w:ascii="Times New Roman" w:hAnsi="Times New Roman" w:cs="Times New Roman"/>
                <w:b/>
                <w:sz w:val="20"/>
                <w:szCs w:val="20"/>
              </w:rPr>
            </w:pPr>
            <w:r>
              <w:rPr>
                <w:rFonts w:ascii="Times New Roman" w:hAnsi="Times New Roman" w:cs="Times New Roman"/>
                <w:b/>
                <w:sz w:val="20"/>
                <w:szCs w:val="20"/>
              </w:rPr>
              <w:t>2</w:t>
            </w:r>
          </w:p>
        </w:tc>
        <w:tc>
          <w:tcPr>
            <w:tcW w:w="1417" w:type="dxa"/>
            <w:vMerge w:val="restart"/>
          </w:tcPr>
          <w:p w14:paraId="1B75BF49" w14:textId="48EA7E24" w:rsidR="004B4F3F" w:rsidRPr="004B4F3F" w:rsidRDefault="004B4F3F" w:rsidP="004B4F3F">
            <w:pPr>
              <w:spacing w:line="259" w:lineRule="auto"/>
              <w:jc w:val="right"/>
              <w:rPr>
                <w:rFonts w:ascii="Calibri" w:hAnsi="Calibri" w:cs="Calibri"/>
                <w:sz w:val="20"/>
                <w:szCs w:val="20"/>
              </w:rPr>
            </w:pPr>
            <w:r w:rsidRPr="004B4F3F">
              <w:rPr>
                <w:rFonts w:ascii="Times New Roman" w:hAnsi="Times New Roman" w:cs="Times New Roman"/>
                <w:b/>
                <w:sz w:val="20"/>
                <w:szCs w:val="20"/>
              </w:rPr>
              <w:t>248.350,92</w:t>
            </w:r>
          </w:p>
        </w:tc>
        <w:tc>
          <w:tcPr>
            <w:tcW w:w="520" w:type="dxa"/>
            <w:vMerge w:val="restart"/>
          </w:tcPr>
          <w:p w14:paraId="0F381709" w14:textId="5AB4C7A4" w:rsidR="004B4F3F" w:rsidRPr="007844E7" w:rsidRDefault="004B4F3F" w:rsidP="004B4F3F">
            <w:pPr>
              <w:pStyle w:val="ListParagraph"/>
              <w:ind w:left="0"/>
              <w:jc w:val="right"/>
              <w:rPr>
                <w:rFonts w:ascii="Times New Roman" w:hAnsi="Times New Roman" w:cs="Times New Roman"/>
                <w:b/>
                <w:sz w:val="20"/>
                <w:szCs w:val="20"/>
              </w:rPr>
            </w:pPr>
            <w:r>
              <w:rPr>
                <w:rFonts w:ascii="Times New Roman" w:hAnsi="Times New Roman" w:cs="Times New Roman"/>
                <w:b/>
                <w:sz w:val="20"/>
                <w:szCs w:val="20"/>
              </w:rPr>
              <w:t>20</w:t>
            </w:r>
          </w:p>
        </w:tc>
        <w:tc>
          <w:tcPr>
            <w:tcW w:w="1276" w:type="dxa"/>
            <w:vMerge w:val="restart"/>
          </w:tcPr>
          <w:p w14:paraId="75D85AA1" w14:textId="767980B2" w:rsidR="004B4F3F" w:rsidRPr="004B4F3F" w:rsidRDefault="004B4F3F" w:rsidP="004B4F3F">
            <w:pPr>
              <w:jc w:val="right"/>
              <w:rPr>
                <w:rFonts w:ascii="Times New Roman" w:hAnsi="Times New Roman" w:cs="Times New Roman"/>
                <w:b/>
                <w:sz w:val="20"/>
                <w:szCs w:val="20"/>
              </w:rPr>
            </w:pPr>
            <w:r w:rsidRPr="004B4F3F">
              <w:rPr>
                <w:rFonts w:ascii="Times New Roman" w:hAnsi="Times New Roman" w:cs="Times New Roman"/>
                <w:b/>
                <w:sz w:val="20"/>
                <w:szCs w:val="20"/>
              </w:rPr>
              <w:t>298.232,93</w:t>
            </w:r>
          </w:p>
        </w:tc>
        <w:tc>
          <w:tcPr>
            <w:tcW w:w="567" w:type="dxa"/>
            <w:gridSpan w:val="2"/>
            <w:vMerge w:val="restart"/>
          </w:tcPr>
          <w:p w14:paraId="0819D2B2" w14:textId="0101127C" w:rsidR="004B4F3F" w:rsidRPr="007844E7" w:rsidRDefault="004B4F3F" w:rsidP="004B4F3F">
            <w:pPr>
              <w:pStyle w:val="ListParagraph"/>
              <w:ind w:left="0"/>
              <w:jc w:val="right"/>
              <w:rPr>
                <w:rFonts w:ascii="Times New Roman" w:hAnsi="Times New Roman" w:cs="Times New Roman"/>
                <w:b/>
                <w:sz w:val="20"/>
                <w:szCs w:val="20"/>
              </w:rPr>
            </w:pPr>
            <w:r>
              <w:rPr>
                <w:rFonts w:ascii="Times New Roman" w:hAnsi="Times New Roman" w:cs="Times New Roman"/>
                <w:b/>
                <w:sz w:val="20"/>
                <w:szCs w:val="20"/>
              </w:rPr>
              <w:t>20</w:t>
            </w:r>
          </w:p>
        </w:tc>
        <w:tc>
          <w:tcPr>
            <w:tcW w:w="1323" w:type="dxa"/>
            <w:vMerge w:val="restart"/>
          </w:tcPr>
          <w:p w14:paraId="61B4A20C" w14:textId="69FD29E2" w:rsidR="004B4F3F" w:rsidRPr="007844E7" w:rsidRDefault="004B4F3F" w:rsidP="004B4F3F">
            <w:pPr>
              <w:pStyle w:val="ListParagraph"/>
              <w:ind w:left="0"/>
              <w:jc w:val="right"/>
              <w:rPr>
                <w:rFonts w:ascii="Times New Roman" w:hAnsi="Times New Roman" w:cs="Times New Roman"/>
                <w:b/>
                <w:sz w:val="20"/>
                <w:szCs w:val="20"/>
              </w:rPr>
            </w:pPr>
            <w:r w:rsidRPr="004B4F3F">
              <w:rPr>
                <w:rFonts w:ascii="Times New Roman" w:hAnsi="Times New Roman" w:cs="Times New Roman"/>
                <w:b/>
                <w:sz w:val="20"/>
                <w:szCs w:val="20"/>
              </w:rPr>
              <w:t>298.232,93</w:t>
            </w:r>
          </w:p>
        </w:tc>
        <w:tc>
          <w:tcPr>
            <w:tcW w:w="708" w:type="dxa"/>
            <w:vMerge w:val="restart"/>
          </w:tcPr>
          <w:p w14:paraId="69B986B7" w14:textId="77777777" w:rsidR="004B4F3F" w:rsidRPr="007844E7" w:rsidRDefault="004B4F3F" w:rsidP="004B4F3F">
            <w:pPr>
              <w:pStyle w:val="ListParagraph"/>
              <w:ind w:left="0"/>
              <w:jc w:val="right"/>
              <w:rPr>
                <w:rFonts w:ascii="Times New Roman" w:hAnsi="Times New Roman" w:cs="Times New Roman"/>
                <w:b/>
                <w:sz w:val="20"/>
                <w:szCs w:val="20"/>
              </w:rPr>
            </w:pPr>
            <w:r>
              <w:rPr>
                <w:rFonts w:ascii="Times New Roman" w:hAnsi="Times New Roman" w:cs="Times New Roman"/>
                <w:b/>
                <w:sz w:val="20"/>
                <w:szCs w:val="20"/>
              </w:rPr>
              <w:t>6</w:t>
            </w:r>
          </w:p>
        </w:tc>
        <w:tc>
          <w:tcPr>
            <w:tcW w:w="1276" w:type="dxa"/>
            <w:vMerge w:val="restart"/>
          </w:tcPr>
          <w:p w14:paraId="0D720AF4" w14:textId="2E571455" w:rsidR="004B4F3F" w:rsidRPr="004B4F3F" w:rsidRDefault="004B4F3F" w:rsidP="004B4F3F">
            <w:pPr>
              <w:jc w:val="right"/>
              <w:rPr>
                <w:rFonts w:ascii="Times New Roman" w:hAnsi="Times New Roman" w:cs="Times New Roman"/>
                <w:b/>
                <w:sz w:val="20"/>
                <w:szCs w:val="20"/>
              </w:rPr>
            </w:pPr>
            <w:r w:rsidRPr="004B4F3F">
              <w:rPr>
                <w:rFonts w:ascii="Times New Roman" w:hAnsi="Times New Roman" w:cs="Times New Roman"/>
                <w:b/>
                <w:sz w:val="20"/>
                <w:szCs w:val="20"/>
              </w:rPr>
              <w:t>88.904,64</w:t>
            </w:r>
          </w:p>
        </w:tc>
        <w:tc>
          <w:tcPr>
            <w:tcW w:w="1134" w:type="dxa"/>
            <w:vMerge w:val="restart"/>
          </w:tcPr>
          <w:p w14:paraId="6B1AD867" w14:textId="77777777" w:rsidR="004B4F3F" w:rsidRPr="00AF0808" w:rsidRDefault="004B4F3F" w:rsidP="004B4F3F">
            <w:pPr>
              <w:pStyle w:val="ListParagraph"/>
              <w:ind w:left="0"/>
              <w:jc w:val="right"/>
              <w:rPr>
                <w:rFonts w:ascii="Times New Roman" w:hAnsi="Times New Roman" w:cs="Times New Roman"/>
                <w:b/>
                <w:color w:val="FF0000"/>
                <w:sz w:val="20"/>
                <w:szCs w:val="20"/>
              </w:rPr>
            </w:pPr>
            <w:r w:rsidRPr="00914E74">
              <w:rPr>
                <w:rFonts w:ascii="Times New Roman" w:hAnsi="Times New Roman" w:cs="Times New Roman"/>
                <w:b/>
                <w:sz w:val="20"/>
                <w:szCs w:val="20"/>
              </w:rPr>
              <w:t>2</w:t>
            </w:r>
          </w:p>
        </w:tc>
        <w:tc>
          <w:tcPr>
            <w:tcW w:w="3686" w:type="dxa"/>
            <w:gridSpan w:val="2"/>
            <w:tcBorders>
              <w:top w:val="single" w:sz="4" w:space="0" w:color="auto"/>
              <w:left w:val="nil"/>
              <w:bottom w:val="single" w:sz="4" w:space="0" w:color="auto"/>
              <w:right w:val="single" w:sz="4" w:space="0" w:color="auto"/>
            </w:tcBorders>
            <w:shd w:val="clear" w:color="auto" w:fill="auto"/>
            <w:vAlign w:val="center"/>
          </w:tcPr>
          <w:p w14:paraId="7FECD63C" w14:textId="77777777" w:rsidR="004B4F3F" w:rsidRPr="00AF0808" w:rsidRDefault="004B4F3F" w:rsidP="004B4F3F">
            <w:pPr>
              <w:pStyle w:val="ListParagraph"/>
              <w:ind w:left="0"/>
              <w:rPr>
                <w:rFonts w:ascii="Times New Roman" w:hAnsi="Times New Roman" w:cs="Times New Roman"/>
                <w:b/>
                <w:sz w:val="20"/>
                <w:szCs w:val="20"/>
              </w:rPr>
            </w:pPr>
            <w:r w:rsidRPr="00AF0808">
              <w:rPr>
                <w:rFonts w:ascii="Times New Roman" w:hAnsi="Times New Roman" w:cs="Times New Roman"/>
                <w:color w:val="000000"/>
                <w:sz w:val="16"/>
                <w:szCs w:val="16"/>
              </w:rPr>
              <w:t>Broj prijavljenih projekata na natječajima LAG-a</w:t>
            </w:r>
          </w:p>
        </w:tc>
        <w:tc>
          <w:tcPr>
            <w:tcW w:w="708" w:type="dxa"/>
            <w:tcBorders>
              <w:left w:val="single" w:sz="4" w:space="0" w:color="auto"/>
            </w:tcBorders>
          </w:tcPr>
          <w:p w14:paraId="3BE3AE83" w14:textId="77777777" w:rsidR="004B4F3F" w:rsidRPr="007844E7" w:rsidRDefault="004B4F3F" w:rsidP="004B4F3F">
            <w:pPr>
              <w:pStyle w:val="ListParagraph"/>
              <w:ind w:left="0"/>
              <w:jc w:val="right"/>
              <w:rPr>
                <w:rFonts w:ascii="Times New Roman" w:hAnsi="Times New Roman" w:cs="Times New Roman"/>
                <w:b/>
                <w:sz w:val="20"/>
                <w:szCs w:val="20"/>
              </w:rPr>
            </w:pPr>
            <w:r>
              <w:rPr>
                <w:rFonts w:ascii="Times New Roman" w:hAnsi="Times New Roman" w:cs="Times New Roman"/>
                <w:b/>
                <w:sz w:val="20"/>
                <w:szCs w:val="20"/>
              </w:rPr>
              <w:t>29</w:t>
            </w:r>
          </w:p>
        </w:tc>
        <w:tc>
          <w:tcPr>
            <w:tcW w:w="1134" w:type="dxa"/>
          </w:tcPr>
          <w:p w14:paraId="28AAB507" w14:textId="77777777" w:rsidR="004B4F3F" w:rsidRPr="007844E7" w:rsidRDefault="004B4F3F" w:rsidP="004B4F3F">
            <w:pPr>
              <w:pStyle w:val="ListParagraph"/>
              <w:ind w:left="0"/>
              <w:jc w:val="right"/>
              <w:rPr>
                <w:rFonts w:ascii="Times New Roman" w:hAnsi="Times New Roman" w:cs="Times New Roman"/>
                <w:b/>
                <w:sz w:val="20"/>
                <w:szCs w:val="20"/>
              </w:rPr>
            </w:pPr>
            <w:r>
              <w:rPr>
                <w:rFonts w:ascii="Times New Roman" w:hAnsi="Times New Roman" w:cs="Times New Roman"/>
                <w:b/>
                <w:sz w:val="20"/>
                <w:szCs w:val="20"/>
              </w:rPr>
              <w:t>60</w:t>
            </w:r>
          </w:p>
        </w:tc>
      </w:tr>
      <w:tr w:rsidR="004B4F3F" w14:paraId="2EF082CC" w14:textId="77777777" w:rsidTr="00975E6D">
        <w:trPr>
          <w:trHeight w:val="56"/>
        </w:trPr>
        <w:tc>
          <w:tcPr>
            <w:tcW w:w="1206" w:type="dxa"/>
            <w:vMerge/>
          </w:tcPr>
          <w:p w14:paraId="7D1DECFD" w14:textId="77777777" w:rsidR="004B4F3F" w:rsidRPr="007844E7" w:rsidRDefault="004B4F3F" w:rsidP="004B4F3F">
            <w:pPr>
              <w:pStyle w:val="ListParagraph"/>
              <w:ind w:left="0"/>
              <w:rPr>
                <w:rFonts w:ascii="Times New Roman" w:hAnsi="Times New Roman" w:cs="Times New Roman"/>
                <w:sz w:val="20"/>
                <w:szCs w:val="20"/>
              </w:rPr>
            </w:pPr>
          </w:p>
        </w:tc>
        <w:tc>
          <w:tcPr>
            <w:tcW w:w="426" w:type="dxa"/>
            <w:vMerge/>
          </w:tcPr>
          <w:p w14:paraId="0019AC7C" w14:textId="77777777" w:rsidR="004B4F3F" w:rsidRDefault="004B4F3F" w:rsidP="004B4F3F">
            <w:pPr>
              <w:pStyle w:val="ListParagraph"/>
              <w:ind w:left="0"/>
              <w:jc w:val="right"/>
              <w:rPr>
                <w:rFonts w:ascii="Times New Roman" w:hAnsi="Times New Roman" w:cs="Times New Roman"/>
                <w:b/>
                <w:sz w:val="20"/>
                <w:szCs w:val="20"/>
              </w:rPr>
            </w:pPr>
          </w:p>
        </w:tc>
        <w:tc>
          <w:tcPr>
            <w:tcW w:w="1417" w:type="dxa"/>
            <w:vMerge/>
          </w:tcPr>
          <w:p w14:paraId="73FACD36" w14:textId="77777777" w:rsidR="004B4F3F" w:rsidRDefault="004B4F3F" w:rsidP="004B4F3F">
            <w:pPr>
              <w:pStyle w:val="ListParagraph"/>
              <w:ind w:left="0"/>
              <w:jc w:val="right"/>
              <w:rPr>
                <w:rFonts w:ascii="Times New Roman" w:hAnsi="Times New Roman" w:cs="Times New Roman"/>
                <w:b/>
                <w:sz w:val="20"/>
                <w:szCs w:val="20"/>
              </w:rPr>
            </w:pPr>
          </w:p>
        </w:tc>
        <w:tc>
          <w:tcPr>
            <w:tcW w:w="520" w:type="dxa"/>
            <w:vMerge/>
          </w:tcPr>
          <w:p w14:paraId="779F8B59" w14:textId="77777777" w:rsidR="004B4F3F" w:rsidRDefault="004B4F3F" w:rsidP="004B4F3F">
            <w:pPr>
              <w:pStyle w:val="ListParagraph"/>
              <w:ind w:left="0"/>
              <w:jc w:val="right"/>
              <w:rPr>
                <w:rFonts w:ascii="Times New Roman" w:hAnsi="Times New Roman" w:cs="Times New Roman"/>
                <w:b/>
                <w:sz w:val="20"/>
                <w:szCs w:val="20"/>
              </w:rPr>
            </w:pPr>
          </w:p>
        </w:tc>
        <w:tc>
          <w:tcPr>
            <w:tcW w:w="1276" w:type="dxa"/>
            <w:vMerge/>
          </w:tcPr>
          <w:p w14:paraId="3EB1D130" w14:textId="77777777" w:rsidR="004B4F3F" w:rsidRDefault="004B4F3F" w:rsidP="004B4F3F">
            <w:pPr>
              <w:pStyle w:val="ListParagraph"/>
              <w:ind w:left="0"/>
              <w:jc w:val="right"/>
              <w:rPr>
                <w:rFonts w:ascii="Times New Roman" w:hAnsi="Times New Roman" w:cs="Times New Roman"/>
                <w:b/>
                <w:sz w:val="20"/>
                <w:szCs w:val="20"/>
              </w:rPr>
            </w:pPr>
          </w:p>
        </w:tc>
        <w:tc>
          <w:tcPr>
            <w:tcW w:w="567" w:type="dxa"/>
            <w:gridSpan w:val="2"/>
            <w:vMerge/>
          </w:tcPr>
          <w:p w14:paraId="46B30204" w14:textId="77777777" w:rsidR="004B4F3F" w:rsidRDefault="004B4F3F" w:rsidP="004B4F3F">
            <w:pPr>
              <w:pStyle w:val="ListParagraph"/>
              <w:ind w:left="0"/>
              <w:jc w:val="right"/>
              <w:rPr>
                <w:rFonts w:ascii="Times New Roman" w:hAnsi="Times New Roman" w:cs="Times New Roman"/>
                <w:b/>
                <w:sz w:val="20"/>
                <w:szCs w:val="20"/>
              </w:rPr>
            </w:pPr>
          </w:p>
        </w:tc>
        <w:tc>
          <w:tcPr>
            <w:tcW w:w="1323" w:type="dxa"/>
            <w:vMerge/>
          </w:tcPr>
          <w:p w14:paraId="5C613CA7" w14:textId="77777777" w:rsidR="004B4F3F" w:rsidRDefault="004B4F3F" w:rsidP="004B4F3F">
            <w:pPr>
              <w:pStyle w:val="ListParagraph"/>
              <w:ind w:left="0"/>
              <w:jc w:val="right"/>
              <w:rPr>
                <w:rFonts w:ascii="Times New Roman" w:hAnsi="Times New Roman" w:cs="Times New Roman"/>
                <w:b/>
                <w:sz w:val="20"/>
                <w:szCs w:val="20"/>
              </w:rPr>
            </w:pPr>
          </w:p>
        </w:tc>
        <w:tc>
          <w:tcPr>
            <w:tcW w:w="708" w:type="dxa"/>
            <w:vMerge/>
          </w:tcPr>
          <w:p w14:paraId="1960AD69" w14:textId="77777777" w:rsidR="004B4F3F" w:rsidRDefault="004B4F3F" w:rsidP="004B4F3F">
            <w:pPr>
              <w:pStyle w:val="ListParagraph"/>
              <w:ind w:left="0"/>
              <w:jc w:val="right"/>
              <w:rPr>
                <w:rFonts w:ascii="Times New Roman" w:hAnsi="Times New Roman" w:cs="Times New Roman"/>
                <w:b/>
                <w:sz w:val="20"/>
                <w:szCs w:val="20"/>
              </w:rPr>
            </w:pPr>
          </w:p>
        </w:tc>
        <w:tc>
          <w:tcPr>
            <w:tcW w:w="1276" w:type="dxa"/>
            <w:vMerge/>
          </w:tcPr>
          <w:p w14:paraId="2CE94759" w14:textId="77777777" w:rsidR="004B4F3F" w:rsidRDefault="004B4F3F" w:rsidP="004B4F3F">
            <w:pPr>
              <w:pStyle w:val="ListParagraph"/>
              <w:ind w:left="0"/>
              <w:jc w:val="right"/>
              <w:rPr>
                <w:rFonts w:ascii="Times New Roman" w:hAnsi="Times New Roman" w:cs="Times New Roman"/>
                <w:b/>
                <w:sz w:val="20"/>
                <w:szCs w:val="20"/>
              </w:rPr>
            </w:pPr>
          </w:p>
        </w:tc>
        <w:tc>
          <w:tcPr>
            <w:tcW w:w="1134" w:type="dxa"/>
            <w:vMerge/>
          </w:tcPr>
          <w:p w14:paraId="0C62EFA3" w14:textId="77777777" w:rsidR="004B4F3F" w:rsidRPr="00AF0808" w:rsidRDefault="004B4F3F" w:rsidP="004B4F3F">
            <w:pPr>
              <w:pStyle w:val="ListParagraph"/>
              <w:ind w:left="0"/>
              <w:jc w:val="right"/>
              <w:rPr>
                <w:rFonts w:ascii="Times New Roman" w:hAnsi="Times New Roman" w:cs="Times New Roman"/>
                <w:b/>
                <w:color w:val="FF0000"/>
                <w:sz w:val="20"/>
                <w:szCs w:val="20"/>
              </w:rPr>
            </w:pPr>
          </w:p>
        </w:tc>
        <w:tc>
          <w:tcPr>
            <w:tcW w:w="3686" w:type="dxa"/>
            <w:gridSpan w:val="2"/>
            <w:tcBorders>
              <w:top w:val="single" w:sz="4" w:space="0" w:color="auto"/>
              <w:left w:val="nil"/>
              <w:bottom w:val="single" w:sz="4" w:space="0" w:color="auto"/>
              <w:right w:val="single" w:sz="4" w:space="0" w:color="auto"/>
            </w:tcBorders>
            <w:shd w:val="clear" w:color="auto" w:fill="auto"/>
            <w:vAlign w:val="center"/>
          </w:tcPr>
          <w:p w14:paraId="4A8FEC92" w14:textId="77777777" w:rsidR="004B4F3F" w:rsidRPr="00AF0808" w:rsidRDefault="004B4F3F" w:rsidP="004B4F3F">
            <w:pPr>
              <w:pStyle w:val="ListParagraph"/>
              <w:ind w:left="0"/>
              <w:rPr>
                <w:rFonts w:ascii="Times New Roman" w:hAnsi="Times New Roman" w:cs="Times New Roman"/>
                <w:b/>
                <w:sz w:val="20"/>
                <w:szCs w:val="20"/>
              </w:rPr>
            </w:pPr>
            <w:r w:rsidRPr="00AF0808">
              <w:rPr>
                <w:rFonts w:ascii="Times New Roman" w:hAnsi="Times New Roman" w:cs="Times New Roman"/>
                <w:color w:val="000000"/>
                <w:sz w:val="16"/>
                <w:szCs w:val="16"/>
              </w:rPr>
              <w:t>Broj isplaćenih projekata</w:t>
            </w:r>
          </w:p>
        </w:tc>
        <w:tc>
          <w:tcPr>
            <w:tcW w:w="708" w:type="dxa"/>
            <w:tcBorders>
              <w:left w:val="single" w:sz="4" w:space="0" w:color="auto"/>
            </w:tcBorders>
          </w:tcPr>
          <w:p w14:paraId="0E738B43" w14:textId="77777777" w:rsidR="004B4F3F" w:rsidRPr="007844E7" w:rsidRDefault="004B4F3F" w:rsidP="004B4F3F">
            <w:pPr>
              <w:pStyle w:val="ListParagraph"/>
              <w:ind w:left="0"/>
              <w:jc w:val="right"/>
              <w:rPr>
                <w:rFonts w:ascii="Times New Roman" w:hAnsi="Times New Roman" w:cs="Times New Roman"/>
                <w:b/>
                <w:sz w:val="20"/>
                <w:szCs w:val="20"/>
              </w:rPr>
            </w:pPr>
            <w:r>
              <w:rPr>
                <w:rFonts w:ascii="Times New Roman" w:hAnsi="Times New Roman" w:cs="Times New Roman"/>
                <w:b/>
                <w:sz w:val="20"/>
                <w:szCs w:val="20"/>
              </w:rPr>
              <w:t>27</w:t>
            </w:r>
          </w:p>
        </w:tc>
        <w:tc>
          <w:tcPr>
            <w:tcW w:w="1134" w:type="dxa"/>
          </w:tcPr>
          <w:p w14:paraId="01B2443D" w14:textId="77777777" w:rsidR="004B4F3F" w:rsidRPr="007844E7" w:rsidRDefault="004B4F3F" w:rsidP="004B4F3F">
            <w:pPr>
              <w:pStyle w:val="ListParagraph"/>
              <w:ind w:left="0"/>
              <w:jc w:val="right"/>
              <w:rPr>
                <w:rFonts w:ascii="Times New Roman" w:hAnsi="Times New Roman" w:cs="Times New Roman"/>
                <w:b/>
                <w:sz w:val="20"/>
                <w:szCs w:val="20"/>
              </w:rPr>
            </w:pPr>
            <w:r>
              <w:rPr>
                <w:rFonts w:ascii="Times New Roman" w:hAnsi="Times New Roman" w:cs="Times New Roman"/>
                <w:b/>
                <w:sz w:val="20"/>
                <w:szCs w:val="20"/>
              </w:rPr>
              <w:t>6</w:t>
            </w:r>
          </w:p>
        </w:tc>
      </w:tr>
      <w:tr w:rsidR="004B4F3F" w14:paraId="0821C231" w14:textId="77777777" w:rsidTr="00975E6D">
        <w:trPr>
          <w:trHeight w:val="56"/>
        </w:trPr>
        <w:tc>
          <w:tcPr>
            <w:tcW w:w="1206" w:type="dxa"/>
            <w:vMerge/>
          </w:tcPr>
          <w:p w14:paraId="5BD68D26" w14:textId="77777777" w:rsidR="004B4F3F" w:rsidRPr="007844E7" w:rsidRDefault="004B4F3F" w:rsidP="004B4F3F">
            <w:pPr>
              <w:pStyle w:val="ListParagraph"/>
              <w:ind w:left="0"/>
              <w:rPr>
                <w:rFonts w:ascii="Times New Roman" w:hAnsi="Times New Roman" w:cs="Times New Roman"/>
                <w:sz w:val="20"/>
                <w:szCs w:val="20"/>
              </w:rPr>
            </w:pPr>
          </w:p>
        </w:tc>
        <w:tc>
          <w:tcPr>
            <w:tcW w:w="426" w:type="dxa"/>
            <w:vMerge/>
          </w:tcPr>
          <w:p w14:paraId="50F1CEC2" w14:textId="77777777" w:rsidR="004B4F3F" w:rsidRDefault="004B4F3F" w:rsidP="004B4F3F">
            <w:pPr>
              <w:pStyle w:val="ListParagraph"/>
              <w:ind w:left="0"/>
              <w:jc w:val="right"/>
              <w:rPr>
                <w:rFonts w:ascii="Times New Roman" w:hAnsi="Times New Roman" w:cs="Times New Roman"/>
                <w:b/>
                <w:sz w:val="20"/>
                <w:szCs w:val="20"/>
              </w:rPr>
            </w:pPr>
          </w:p>
        </w:tc>
        <w:tc>
          <w:tcPr>
            <w:tcW w:w="1417" w:type="dxa"/>
            <w:vMerge/>
          </w:tcPr>
          <w:p w14:paraId="6795CE27" w14:textId="77777777" w:rsidR="004B4F3F" w:rsidRDefault="004B4F3F" w:rsidP="004B4F3F">
            <w:pPr>
              <w:pStyle w:val="ListParagraph"/>
              <w:ind w:left="0"/>
              <w:jc w:val="right"/>
              <w:rPr>
                <w:rFonts w:ascii="Times New Roman" w:hAnsi="Times New Roman" w:cs="Times New Roman"/>
                <w:b/>
                <w:sz w:val="20"/>
                <w:szCs w:val="20"/>
              </w:rPr>
            </w:pPr>
          </w:p>
        </w:tc>
        <w:tc>
          <w:tcPr>
            <w:tcW w:w="520" w:type="dxa"/>
            <w:vMerge/>
          </w:tcPr>
          <w:p w14:paraId="79129AA9" w14:textId="77777777" w:rsidR="004B4F3F" w:rsidRDefault="004B4F3F" w:rsidP="004B4F3F">
            <w:pPr>
              <w:pStyle w:val="ListParagraph"/>
              <w:ind w:left="0"/>
              <w:jc w:val="right"/>
              <w:rPr>
                <w:rFonts w:ascii="Times New Roman" w:hAnsi="Times New Roman" w:cs="Times New Roman"/>
                <w:b/>
                <w:sz w:val="20"/>
                <w:szCs w:val="20"/>
              </w:rPr>
            </w:pPr>
          </w:p>
        </w:tc>
        <w:tc>
          <w:tcPr>
            <w:tcW w:w="1276" w:type="dxa"/>
            <w:vMerge/>
          </w:tcPr>
          <w:p w14:paraId="59C44632" w14:textId="77777777" w:rsidR="004B4F3F" w:rsidRDefault="004B4F3F" w:rsidP="004B4F3F">
            <w:pPr>
              <w:pStyle w:val="ListParagraph"/>
              <w:ind w:left="0"/>
              <w:jc w:val="right"/>
              <w:rPr>
                <w:rFonts w:ascii="Times New Roman" w:hAnsi="Times New Roman" w:cs="Times New Roman"/>
                <w:b/>
                <w:sz w:val="20"/>
                <w:szCs w:val="20"/>
              </w:rPr>
            </w:pPr>
          </w:p>
        </w:tc>
        <w:tc>
          <w:tcPr>
            <w:tcW w:w="567" w:type="dxa"/>
            <w:gridSpan w:val="2"/>
            <w:vMerge/>
          </w:tcPr>
          <w:p w14:paraId="59C5CF4B" w14:textId="77777777" w:rsidR="004B4F3F" w:rsidRDefault="004B4F3F" w:rsidP="004B4F3F">
            <w:pPr>
              <w:pStyle w:val="ListParagraph"/>
              <w:ind w:left="0"/>
              <w:jc w:val="right"/>
              <w:rPr>
                <w:rFonts w:ascii="Times New Roman" w:hAnsi="Times New Roman" w:cs="Times New Roman"/>
                <w:b/>
                <w:sz w:val="20"/>
                <w:szCs w:val="20"/>
              </w:rPr>
            </w:pPr>
          </w:p>
        </w:tc>
        <w:tc>
          <w:tcPr>
            <w:tcW w:w="1323" w:type="dxa"/>
            <w:vMerge/>
          </w:tcPr>
          <w:p w14:paraId="14AE5600" w14:textId="77777777" w:rsidR="004B4F3F" w:rsidRDefault="004B4F3F" w:rsidP="004B4F3F">
            <w:pPr>
              <w:pStyle w:val="ListParagraph"/>
              <w:ind w:left="0"/>
              <w:jc w:val="right"/>
              <w:rPr>
                <w:rFonts w:ascii="Times New Roman" w:hAnsi="Times New Roman" w:cs="Times New Roman"/>
                <w:b/>
                <w:sz w:val="20"/>
                <w:szCs w:val="20"/>
              </w:rPr>
            </w:pPr>
          </w:p>
        </w:tc>
        <w:tc>
          <w:tcPr>
            <w:tcW w:w="708" w:type="dxa"/>
            <w:vMerge/>
          </w:tcPr>
          <w:p w14:paraId="7F260B19" w14:textId="77777777" w:rsidR="004B4F3F" w:rsidRDefault="004B4F3F" w:rsidP="004B4F3F">
            <w:pPr>
              <w:pStyle w:val="ListParagraph"/>
              <w:ind w:left="0"/>
              <w:jc w:val="right"/>
              <w:rPr>
                <w:rFonts w:ascii="Times New Roman" w:hAnsi="Times New Roman" w:cs="Times New Roman"/>
                <w:b/>
                <w:sz w:val="20"/>
                <w:szCs w:val="20"/>
              </w:rPr>
            </w:pPr>
          </w:p>
        </w:tc>
        <w:tc>
          <w:tcPr>
            <w:tcW w:w="1276" w:type="dxa"/>
            <w:vMerge/>
          </w:tcPr>
          <w:p w14:paraId="7184BAC3" w14:textId="77777777" w:rsidR="004B4F3F" w:rsidRDefault="004B4F3F" w:rsidP="004B4F3F">
            <w:pPr>
              <w:pStyle w:val="ListParagraph"/>
              <w:ind w:left="0"/>
              <w:jc w:val="right"/>
              <w:rPr>
                <w:rFonts w:ascii="Times New Roman" w:hAnsi="Times New Roman" w:cs="Times New Roman"/>
                <w:b/>
                <w:sz w:val="20"/>
                <w:szCs w:val="20"/>
              </w:rPr>
            </w:pPr>
          </w:p>
        </w:tc>
        <w:tc>
          <w:tcPr>
            <w:tcW w:w="1134" w:type="dxa"/>
            <w:vMerge/>
          </w:tcPr>
          <w:p w14:paraId="0BFDAE46" w14:textId="77777777" w:rsidR="004B4F3F" w:rsidRPr="00AF0808" w:rsidRDefault="004B4F3F" w:rsidP="004B4F3F">
            <w:pPr>
              <w:pStyle w:val="ListParagraph"/>
              <w:ind w:left="0"/>
              <w:jc w:val="right"/>
              <w:rPr>
                <w:rFonts w:ascii="Times New Roman" w:hAnsi="Times New Roman" w:cs="Times New Roman"/>
                <w:b/>
                <w:color w:val="FF0000"/>
                <w:sz w:val="20"/>
                <w:szCs w:val="20"/>
              </w:rPr>
            </w:pPr>
          </w:p>
        </w:tc>
        <w:tc>
          <w:tcPr>
            <w:tcW w:w="3686" w:type="dxa"/>
            <w:gridSpan w:val="2"/>
            <w:tcBorders>
              <w:top w:val="single" w:sz="4" w:space="0" w:color="auto"/>
              <w:left w:val="nil"/>
              <w:bottom w:val="single" w:sz="4" w:space="0" w:color="auto"/>
              <w:right w:val="single" w:sz="4" w:space="0" w:color="auto"/>
            </w:tcBorders>
            <w:shd w:val="clear" w:color="auto" w:fill="auto"/>
            <w:vAlign w:val="center"/>
          </w:tcPr>
          <w:p w14:paraId="1E136868" w14:textId="77777777" w:rsidR="004B4F3F" w:rsidRPr="00AF0808" w:rsidRDefault="004B4F3F" w:rsidP="004B4F3F">
            <w:pPr>
              <w:pStyle w:val="ListParagraph"/>
              <w:ind w:left="0"/>
              <w:rPr>
                <w:rFonts w:ascii="Times New Roman" w:hAnsi="Times New Roman" w:cs="Times New Roman"/>
                <w:b/>
                <w:sz w:val="20"/>
                <w:szCs w:val="20"/>
              </w:rPr>
            </w:pPr>
            <w:r w:rsidRPr="00AF0808">
              <w:rPr>
                <w:rFonts w:ascii="Times New Roman" w:hAnsi="Times New Roman" w:cs="Times New Roman"/>
                <w:color w:val="000000"/>
                <w:sz w:val="16"/>
                <w:szCs w:val="16"/>
              </w:rPr>
              <w:t>Broj stvorenih radnih mjesta (FTE)</w:t>
            </w:r>
          </w:p>
        </w:tc>
        <w:tc>
          <w:tcPr>
            <w:tcW w:w="708" w:type="dxa"/>
            <w:tcBorders>
              <w:left w:val="single" w:sz="4" w:space="0" w:color="auto"/>
            </w:tcBorders>
          </w:tcPr>
          <w:p w14:paraId="6999215D" w14:textId="77777777" w:rsidR="004B4F3F" w:rsidRPr="007844E7" w:rsidRDefault="004B4F3F" w:rsidP="004B4F3F">
            <w:pPr>
              <w:pStyle w:val="ListParagraph"/>
              <w:ind w:left="0"/>
              <w:jc w:val="right"/>
              <w:rPr>
                <w:rFonts w:ascii="Times New Roman" w:hAnsi="Times New Roman" w:cs="Times New Roman"/>
                <w:b/>
                <w:sz w:val="20"/>
                <w:szCs w:val="20"/>
              </w:rPr>
            </w:pPr>
            <w:r>
              <w:rPr>
                <w:rFonts w:ascii="Times New Roman" w:hAnsi="Times New Roman" w:cs="Times New Roman"/>
                <w:b/>
                <w:sz w:val="20"/>
                <w:szCs w:val="20"/>
              </w:rPr>
              <w:t>1,25</w:t>
            </w:r>
          </w:p>
        </w:tc>
        <w:tc>
          <w:tcPr>
            <w:tcW w:w="1134" w:type="dxa"/>
          </w:tcPr>
          <w:p w14:paraId="32A1E6D8" w14:textId="77777777" w:rsidR="004B4F3F" w:rsidRPr="007844E7" w:rsidRDefault="004B4F3F" w:rsidP="004B4F3F">
            <w:pPr>
              <w:pStyle w:val="ListParagraph"/>
              <w:ind w:left="0"/>
              <w:jc w:val="right"/>
              <w:rPr>
                <w:rFonts w:ascii="Times New Roman" w:hAnsi="Times New Roman" w:cs="Times New Roman"/>
                <w:b/>
                <w:sz w:val="20"/>
                <w:szCs w:val="20"/>
              </w:rPr>
            </w:pPr>
            <w:r w:rsidRPr="00914E74">
              <w:rPr>
                <w:rFonts w:ascii="Times New Roman" w:hAnsi="Times New Roman" w:cs="Times New Roman"/>
                <w:b/>
                <w:sz w:val="20"/>
                <w:szCs w:val="20"/>
              </w:rPr>
              <w:t>2</w:t>
            </w:r>
          </w:p>
        </w:tc>
      </w:tr>
      <w:tr w:rsidR="004B4F3F" w14:paraId="132A04AA" w14:textId="77777777" w:rsidTr="00975E6D">
        <w:trPr>
          <w:trHeight w:val="57"/>
        </w:trPr>
        <w:tc>
          <w:tcPr>
            <w:tcW w:w="1206" w:type="dxa"/>
            <w:vMerge w:val="restart"/>
          </w:tcPr>
          <w:p w14:paraId="12237D7D" w14:textId="77777777" w:rsidR="004B4F3F" w:rsidRPr="007844E7" w:rsidRDefault="004B4F3F" w:rsidP="004B4F3F">
            <w:pPr>
              <w:pStyle w:val="ListParagraph"/>
              <w:ind w:left="0"/>
              <w:rPr>
                <w:rFonts w:ascii="Times New Roman" w:hAnsi="Times New Roman" w:cs="Times New Roman"/>
                <w:sz w:val="20"/>
                <w:szCs w:val="20"/>
              </w:rPr>
            </w:pPr>
            <w:r w:rsidRPr="007844E7">
              <w:rPr>
                <w:rFonts w:ascii="Times New Roman" w:hAnsi="Times New Roman" w:cs="Times New Roman"/>
                <w:sz w:val="20"/>
                <w:szCs w:val="20"/>
              </w:rPr>
              <w:t>7.4.1.</w:t>
            </w:r>
          </w:p>
        </w:tc>
        <w:tc>
          <w:tcPr>
            <w:tcW w:w="426" w:type="dxa"/>
            <w:vMerge w:val="restart"/>
          </w:tcPr>
          <w:p w14:paraId="7691D3E9" w14:textId="23C13D9B" w:rsidR="004B4F3F" w:rsidRPr="007844E7" w:rsidRDefault="004B4F3F" w:rsidP="004B4F3F">
            <w:pPr>
              <w:pStyle w:val="ListParagraph"/>
              <w:ind w:left="0"/>
              <w:jc w:val="right"/>
              <w:rPr>
                <w:rFonts w:ascii="Times New Roman" w:hAnsi="Times New Roman" w:cs="Times New Roman"/>
                <w:b/>
                <w:sz w:val="20"/>
                <w:szCs w:val="20"/>
              </w:rPr>
            </w:pPr>
            <w:r>
              <w:rPr>
                <w:rFonts w:ascii="Times New Roman" w:hAnsi="Times New Roman" w:cs="Times New Roman"/>
                <w:b/>
                <w:sz w:val="20"/>
                <w:szCs w:val="20"/>
              </w:rPr>
              <w:t>4</w:t>
            </w:r>
          </w:p>
        </w:tc>
        <w:tc>
          <w:tcPr>
            <w:tcW w:w="1417" w:type="dxa"/>
            <w:vMerge w:val="restart"/>
          </w:tcPr>
          <w:p w14:paraId="537B97FD" w14:textId="015BB6E7" w:rsidR="004B4F3F" w:rsidRPr="004B4F3F" w:rsidRDefault="004B4F3F" w:rsidP="004B4F3F">
            <w:pPr>
              <w:jc w:val="right"/>
              <w:rPr>
                <w:rFonts w:ascii="Calibri" w:hAnsi="Calibri" w:cs="Calibri"/>
                <w:sz w:val="20"/>
                <w:szCs w:val="20"/>
              </w:rPr>
            </w:pPr>
            <w:r w:rsidRPr="004B4F3F">
              <w:rPr>
                <w:rFonts w:ascii="Times New Roman" w:hAnsi="Times New Roman" w:cs="Times New Roman"/>
                <w:b/>
                <w:sz w:val="20"/>
                <w:szCs w:val="20"/>
              </w:rPr>
              <w:t>1.753.139,20</w:t>
            </w:r>
          </w:p>
        </w:tc>
        <w:tc>
          <w:tcPr>
            <w:tcW w:w="520" w:type="dxa"/>
            <w:vMerge w:val="restart"/>
          </w:tcPr>
          <w:p w14:paraId="4782B8F9" w14:textId="234E9C88" w:rsidR="004B4F3F" w:rsidRPr="007844E7" w:rsidRDefault="004B4F3F" w:rsidP="004B4F3F">
            <w:pPr>
              <w:pStyle w:val="ListParagraph"/>
              <w:ind w:left="0"/>
              <w:jc w:val="right"/>
              <w:rPr>
                <w:rFonts w:ascii="Times New Roman" w:hAnsi="Times New Roman" w:cs="Times New Roman"/>
                <w:b/>
                <w:sz w:val="20"/>
                <w:szCs w:val="20"/>
              </w:rPr>
            </w:pPr>
            <w:r>
              <w:rPr>
                <w:rFonts w:ascii="Times New Roman" w:hAnsi="Times New Roman" w:cs="Times New Roman"/>
                <w:b/>
                <w:sz w:val="20"/>
                <w:szCs w:val="20"/>
              </w:rPr>
              <w:t>21</w:t>
            </w:r>
          </w:p>
        </w:tc>
        <w:tc>
          <w:tcPr>
            <w:tcW w:w="1276" w:type="dxa"/>
            <w:vMerge w:val="restart"/>
          </w:tcPr>
          <w:p w14:paraId="7CFF1028" w14:textId="220D8785" w:rsidR="004B4F3F" w:rsidRPr="004B4F3F" w:rsidRDefault="004B4F3F" w:rsidP="004B4F3F">
            <w:pPr>
              <w:jc w:val="right"/>
              <w:rPr>
                <w:rFonts w:ascii="Calibri" w:hAnsi="Calibri" w:cs="Calibri"/>
                <w:color w:val="000000"/>
                <w:sz w:val="20"/>
                <w:szCs w:val="20"/>
              </w:rPr>
            </w:pPr>
            <w:r w:rsidRPr="004B4F3F">
              <w:rPr>
                <w:rFonts w:ascii="Times New Roman" w:hAnsi="Times New Roman" w:cs="Times New Roman"/>
                <w:b/>
                <w:sz w:val="20"/>
                <w:szCs w:val="20"/>
              </w:rPr>
              <w:t>1.359.464,26</w:t>
            </w:r>
          </w:p>
        </w:tc>
        <w:tc>
          <w:tcPr>
            <w:tcW w:w="567" w:type="dxa"/>
            <w:gridSpan w:val="2"/>
            <w:vMerge w:val="restart"/>
          </w:tcPr>
          <w:p w14:paraId="601BB75B" w14:textId="77777777" w:rsidR="004B4F3F" w:rsidRPr="007844E7" w:rsidRDefault="004B4F3F" w:rsidP="004B4F3F">
            <w:pPr>
              <w:pStyle w:val="ListParagraph"/>
              <w:ind w:left="0"/>
              <w:jc w:val="right"/>
              <w:rPr>
                <w:rFonts w:ascii="Times New Roman" w:hAnsi="Times New Roman" w:cs="Times New Roman"/>
                <w:b/>
                <w:sz w:val="20"/>
                <w:szCs w:val="20"/>
              </w:rPr>
            </w:pPr>
            <w:r>
              <w:rPr>
                <w:rFonts w:ascii="Times New Roman" w:hAnsi="Times New Roman" w:cs="Times New Roman"/>
                <w:b/>
                <w:sz w:val="20"/>
                <w:szCs w:val="20"/>
              </w:rPr>
              <w:t>12</w:t>
            </w:r>
          </w:p>
        </w:tc>
        <w:tc>
          <w:tcPr>
            <w:tcW w:w="1323" w:type="dxa"/>
            <w:vMerge w:val="restart"/>
          </w:tcPr>
          <w:p w14:paraId="2255FC65" w14:textId="47E9F207" w:rsidR="004B4F3F" w:rsidRPr="004B4F3F" w:rsidRDefault="004B4F3F" w:rsidP="004B4F3F">
            <w:pPr>
              <w:jc w:val="right"/>
              <w:rPr>
                <w:rFonts w:ascii="Times New Roman" w:hAnsi="Times New Roman" w:cs="Times New Roman"/>
                <w:b/>
                <w:sz w:val="20"/>
                <w:szCs w:val="20"/>
              </w:rPr>
            </w:pPr>
            <w:r w:rsidRPr="004B4F3F">
              <w:rPr>
                <w:rFonts w:ascii="Times New Roman" w:hAnsi="Times New Roman" w:cs="Times New Roman"/>
                <w:b/>
                <w:sz w:val="20"/>
                <w:szCs w:val="20"/>
              </w:rPr>
              <w:t>872.704,09</w:t>
            </w:r>
          </w:p>
        </w:tc>
        <w:tc>
          <w:tcPr>
            <w:tcW w:w="708" w:type="dxa"/>
            <w:vMerge w:val="restart"/>
          </w:tcPr>
          <w:p w14:paraId="57C07C77" w14:textId="130B485E" w:rsidR="004B4F3F" w:rsidRPr="007844E7" w:rsidRDefault="004B4F3F" w:rsidP="004B4F3F">
            <w:pPr>
              <w:pStyle w:val="ListParagraph"/>
              <w:ind w:left="0"/>
              <w:jc w:val="right"/>
              <w:rPr>
                <w:rFonts w:ascii="Times New Roman" w:hAnsi="Times New Roman" w:cs="Times New Roman"/>
                <w:b/>
                <w:sz w:val="20"/>
                <w:szCs w:val="20"/>
              </w:rPr>
            </w:pPr>
            <w:r>
              <w:rPr>
                <w:rFonts w:ascii="Times New Roman" w:hAnsi="Times New Roman" w:cs="Times New Roman"/>
                <w:b/>
                <w:sz w:val="20"/>
                <w:szCs w:val="20"/>
              </w:rPr>
              <w:t>8</w:t>
            </w:r>
          </w:p>
        </w:tc>
        <w:tc>
          <w:tcPr>
            <w:tcW w:w="1276" w:type="dxa"/>
            <w:vMerge w:val="restart"/>
          </w:tcPr>
          <w:p w14:paraId="0E73CFE7" w14:textId="3F334EB0" w:rsidR="004B4F3F" w:rsidRPr="004B4F3F" w:rsidRDefault="004B4F3F" w:rsidP="004B4F3F">
            <w:pPr>
              <w:jc w:val="right"/>
              <w:rPr>
                <w:rFonts w:ascii="Calibri" w:hAnsi="Calibri" w:cs="Calibri"/>
                <w:color w:val="000000"/>
                <w:sz w:val="20"/>
                <w:szCs w:val="20"/>
              </w:rPr>
            </w:pPr>
            <w:r w:rsidRPr="004B4F3F">
              <w:rPr>
                <w:rFonts w:ascii="Times New Roman" w:hAnsi="Times New Roman" w:cs="Times New Roman"/>
                <w:b/>
                <w:sz w:val="20"/>
                <w:szCs w:val="20"/>
              </w:rPr>
              <w:t>634.808,02</w:t>
            </w:r>
          </w:p>
        </w:tc>
        <w:tc>
          <w:tcPr>
            <w:tcW w:w="1134" w:type="dxa"/>
            <w:vMerge w:val="restart"/>
          </w:tcPr>
          <w:p w14:paraId="0BFB8F43" w14:textId="09A470FF" w:rsidR="004B4F3F" w:rsidRPr="00F42954" w:rsidRDefault="00F46DA1" w:rsidP="004B4F3F">
            <w:pPr>
              <w:pStyle w:val="ListParagraph"/>
              <w:ind w:left="0"/>
              <w:jc w:val="right"/>
              <w:rPr>
                <w:rFonts w:ascii="Times New Roman" w:hAnsi="Times New Roman" w:cs="Times New Roman"/>
                <w:b/>
                <w:sz w:val="20"/>
                <w:szCs w:val="20"/>
              </w:rPr>
            </w:pPr>
            <w:r>
              <w:rPr>
                <w:rFonts w:ascii="Times New Roman" w:hAnsi="Times New Roman" w:cs="Times New Roman"/>
                <w:b/>
                <w:sz w:val="20"/>
                <w:szCs w:val="20"/>
              </w:rPr>
              <w:t>4</w:t>
            </w:r>
          </w:p>
        </w:tc>
        <w:tc>
          <w:tcPr>
            <w:tcW w:w="3686" w:type="dxa"/>
            <w:gridSpan w:val="2"/>
            <w:tcBorders>
              <w:top w:val="single" w:sz="4" w:space="0" w:color="auto"/>
              <w:left w:val="nil"/>
              <w:bottom w:val="single" w:sz="4" w:space="0" w:color="auto"/>
              <w:right w:val="single" w:sz="4" w:space="0" w:color="auto"/>
            </w:tcBorders>
            <w:shd w:val="clear" w:color="auto" w:fill="auto"/>
            <w:vAlign w:val="center"/>
          </w:tcPr>
          <w:p w14:paraId="4CB3B59C" w14:textId="77777777" w:rsidR="004B4F3F" w:rsidRPr="00AF0808" w:rsidRDefault="004B4F3F" w:rsidP="004B4F3F">
            <w:pPr>
              <w:pStyle w:val="ListParagraph"/>
              <w:ind w:left="0"/>
              <w:rPr>
                <w:rFonts w:ascii="Times New Roman" w:hAnsi="Times New Roman" w:cs="Times New Roman"/>
                <w:b/>
                <w:sz w:val="20"/>
                <w:szCs w:val="20"/>
              </w:rPr>
            </w:pPr>
            <w:r w:rsidRPr="00AF0808">
              <w:rPr>
                <w:rFonts w:ascii="Times New Roman" w:hAnsi="Times New Roman" w:cs="Times New Roman"/>
                <w:color w:val="000000"/>
                <w:sz w:val="16"/>
                <w:szCs w:val="16"/>
              </w:rPr>
              <w:t>Broj prijavljenih projekata na natječajima LAG-a</w:t>
            </w:r>
          </w:p>
        </w:tc>
        <w:tc>
          <w:tcPr>
            <w:tcW w:w="708" w:type="dxa"/>
            <w:tcBorders>
              <w:left w:val="single" w:sz="4" w:space="0" w:color="auto"/>
            </w:tcBorders>
          </w:tcPr>
          <w:p w14:paraId="254B0B53" w14:textId="77777777" w:rsidR="004B4F3F" w:rsidRPr="007844E7" w:rsidRDefault="004B4F3F" w:rsidP="004B4F3F">
            <w:pPr>
              <w:pStyle w:val="ListParagraph"/>
              <w:ind w:left="0"/>
              <w:jc w:val="right"/>
              <w:rPr>
                <w:rFonts w:ascii="Times New Roman" w:hAnsi="Times New Roman" w:cs="Times New Roman"/>
                <w:b/>
                <w:sz w:val="20"/>
                <w:szCs w:val="20"/>
              </w:rPr>
            </w:pPr>
            <w:r>
              <w:rPr>
                <w:rFonts w:ascii="Times New Roman" w:hAnsi="Times New Roman" w:cs="Times New Roman"/>
                <w:b/>
                <w:sz w:val="20"/>
                <w:szCs w:val="20"/>
              </w:rPr>
              <w:t>27</w:t>
            </w:r>
          </w:p>
        </w:tc>
        <w:tc>
          <w:tcPr>
            <w:tcW w:w="1134" w:type="dxa"/>
          </w:tcPr>
          <w:p w14:paraId="4AFE26F9" w14:textId="114409FF" w:rsidR="004B4F3F" w:rsidRPr="007844E7" w:rsidRDefault="00F46DA1" w:rsidP="004B4F3F">
            <w:pPr>
              <w:pStyle w:val="ListParagraph"/>
              <w:ind w:left="0"/>
              <w:jc w:val="right"/>
              <w:rPr>
                <w:rFonts w:ascii="Times New Roman" w:hAnsi="Times New Roman" w:cs="Times New Roman"/>
                <w:b/>
                <w:sz w:val="20"/>
                <w:szCs w:val="20"/>
              </w:rPr>
            </w:pPr>
            <w:r>
              <w:rPr>
                <w:rFonts w:ascii="Times New Roman" w:hAnsi="Times New Roman" w:cs="Times New Roman"/>
                <w:b/>
                <w:sz w:val="20"/>
                <w:szCs w:val="20"/>
              </w:rPr>
              <w:t>32</w:t>
            </w:r>
          </w:p>
        </w:tc>
      </w:tr>
      <w:tr w:rsidR="004B4F3F" w14:paraId="0F7C7B7F" w14:textId="77777777" w:rsidTr="00975E6D">
        <w:trPr>
          <w:trHeight w:val="56"/>
        </w:trPr>
        <w:tc>
          <w:tcPr>
            <w:tcW w:w="1206" w:type="dxa"/>
            <w:vMerge/>
          </w:tcPr>
          <w:p w14:paraId="4E0197F1" w14:textId="77777777" w:rsidR="004B4F3F" w:rsidRPr="007844E7" w:rsidRDefault="004B4F3F" w:rsidP="004B4F3F">
            <w:pPr>
              <w:pStyle w:val="ListParagraph"/>
              <w:ind w:left="0"/>
              <w:rPr>
                <w:rFonts w:ascii="Times New Roman" w:hAnsi="Times New Roman" w:cs="Times New Roman"/>
                <w:sz w:val="20"/>
                <w:szCs w:val="20"/>
              </w:rPr>
            </w:pPr>
          </w:p>
        </w:tc>
        <w:tc>
          <w:tcPr>
            <w:tcW w:w="426" w:type="dxa"/>
            <w:vMerge/>
          </w:tcPr>
          <w:p w14:paraId="2E2EDC82" w14:textId="77777777" w:rsidR="004B4F3F" w:rsidRDefault="004B4F3F" w:rsidP="004B4F3F">
            <w:pPr>
              <w:pStyle w:val="ListParagraph"/>
              <w:ind w:left="0"/>
              <w:jc w:val="right"/>
              <w:rPr>
                <w:rFonts w:ascii="Times New Roman" w:hAnsi="Times New Roman" w:cs="Times New Roman"/>
                <w:b/>
                <w:sz w:val="20"/>
                <w:szCs w:val="20"/>
              </w:rPr>
            </w:pPr>
          </w:p>
        </w:tc>
        <w:tc>
          <w:tcPr>
            <w:tcW w:w="1417" w:type="dxa"/>
            <w:vMerge/>
          </w:tcPr>
          <w:p w14:paraId="56CE268A" w14:textId="77777777" w:rsidR="004B4F3F" w:rsidRDefault="004B4F3F" w:rsidP="004B4F3F">
            <w:pPr>
              <w:pStyle w:val="ListParagraph"/>
              <w:ind w:left="0"/>
              <w:jc w:val="right"/>
              <w:rPr>
                <w:rFonts w:ascii="Times New Roman" w:hAnsi="Times New Roman" w:cs="Times New Roman"/>
                <w:b/>
                <w:sz w:val="20"/>
                <w:szCs w:val="20"/>
              </w:rPr>
            </w:pPr>
          </w:p>
        </w:tc>
        <w:tc>
          <w:tcPr>
            <w:tcW w:w="520" w:type="dxa"/>
            <w:vMerge/>
          </w:tcPr>
          <w:p w14:paraId="3DA968A1" w14:textId="77777777" w:rsidR="004B4F3F" w:rsidRDefault="004B4F3F" w:rsidP="004B4F3F">
            <w:pPr>
              <w:pStyle w:val="ListParagraph"/>
              <w:ind w:left="0"/>
              <w:jc w:val="right"/>
              <w:rPr>
                <w:rFonts w:ascii="Times New Roman" w:hAnsi="Times New Roman" w:cs="Times New Roman"/>
                <w:b/>
                <w:sz w:val="20"/>
                <w:szCs w:val="20"/>
              </w:rPr>
            </w:pPr>
          </w:p>
        </w:tc>
        <w:tc>
          <w:tcPr>
            <w:tcW w:w="1276" w:type="dxa"/>
            <w:vMerge/>
          </w:tcPr>
          <w:p w14:paraId="271FC2EE" w14:textId="77777777" w:rsidR="004B4F3F" w:rsidRDefault="004B4F3F" w:rsidP="004B4F3F">
            <w:pPr>
              <w:pStyle w:val="ListParagraph"/>
              <w:ind w:left="0"/>
              <w:jc w:val="right"/>
              <w:rPr>
                <w:rFonts w:ascii="Times New Roman" w:hAnsi="Times New Roman" w:cs="Times New Roman"/>
                <w:b/>
                <w:sz w:val="20"/>
                <w:szCs w:val="20"/>
              </w:rPr>
            </w:pPr>
          </w:p>
        </w:tc>
        <w:tc>
          <w:tcPr>
            <w:tcW w:w="567" w:type="dxa"/>
            <w:gridSpan w:val="2"/>
            <w:vMerge/>
          </w:tcPr>
          <w:p w14:paraId="0885E128" w14:textId="77777777" w:rsidR="004B4F3F" w:rsidRDefault="004B4F3F" w:rsidP="004B4F3F">
            <w:pPr>
              <w:pStyle w:val="ListParagraph"/>
              <w:ind w:left="0"/>
              <w:jc w:val="right"/>
              <w:rPr>
                <w:rFonts w:ascii="Times New Roman" w:hAnsi="Times New Roman" w:cs="Times New Roman"/>
                <w:b/>
                <w:sz w:val="20"/>
                <w:szCs w:val="20"/>
              </w:rPr>
            </w:pPr>
          </w:p>
        </w:tc>
        <w:tc>
          <w:tcPr>
            <w:tcW w:w="1323" w:type="dxa"/>
            <w:vMerge/>
          </w:tcPr>
          <w:p w14:paraId="131B73F5" w14:textId="77777777" w:rsidR="004B4F3F" w:rsidRDefault="004B4F3F" w:rsidP="004B4F3F">
            <w:pPr>
              <w:pStyle w:val="ListParagraph"/>
              <w:ind w:left="0"/>
              <w:jc w:val="right"/>
              <w:rPr>
                <w:rFonts w:ascii="Times New Roman" w:hAnsi="Times New Roman" w:cs="Times New Roman"/>
                <w:b/>
                <w:sz w:val="20"/>
                <w:szCs w:val="20"/>
              </w:rPr>
            </w:pPr>
          </w:p>
        </w:tc>
        <w:tc>
          <w:tcPr>
            <w:tcW w:w="708" w:type="dxa"/>
            <w:vMerge/>
          </w:tcPr>
          <w:p w14:paraId="1F3C28DD" w14:textId="77777777" w:rsidR="004B4F3F" w:rsidRDefault="004B4F3F" w:rsidP="004B4F3F">
            <w:pPr>
              <w:pStyle w:val="ListParagraph"/>
              <w:ind w:left="0"/>
              <w:jc w:val="right"/>
              <w:rPr>
                <w:rFonts w:ascii="Times New Roman" w:hAnsi="Times New Roman" w:cs="Times New Roman"/>
                <w:b/>
                <w:sz w:val="20"/>
                <w:szCs w:val="20"/>
              </w:rPr>
            </w:pPr>
          </w:p>
        </w:tc>
        <w:tc>
          <w:tcPr>
            <w:tcW w:w="1276" w:type="dxa"/>
            <w:vMerge/>
          </w:tcPr>
          <w:p w14:paraId="61F87C3A" w14:textId="77777777" w:rsidR="004B4F3F" w:rsidRDefault="004B4F3F" w:rsidP="004B4F3F">
            <w:pPr>
              <w:pStyle w:val="ListParagraph"/>
              <w:ind w:left="0"/>
              <w:jc w:val="right"/>
              <w:rPr>
                <w:rFonts w:ascii="Times New Roman" w:hAnsi="Times New Roman" w:cs="Times New Roman"/>
                <w:b/>
                <w:sz w:val="20"/>
                <w:szCs w:val="20"/>
              </w:rPr>
            </w:pPr>
          </w:p>
        </w:tc>
        <w:tc>
          <w:tcPr>
            <w:tcW w:w="1134" w:type="dxa"/>
            <w:vMerge/>
          </w:tcPr>
          <w:p w14:paraId="14C2A406" w14:textId="77777777" w:rsidR="004B4F3F" w:rsidRDefault="004B4F3F" w:rsidP="004B4F3F">
            <w:pPr>
              <w:pStyle w:val="ListParagraph"/>
              <w:ind w:left="0"/>
              <w:jc w:val="right"/>
              <w:rPr>
                <w:rFonts w:ascii="Times New Roman" w:hAnsi="Times New Roman" w:cs="Times New Roman"/>
                <w:b/>
                <w:sz w:val="20"/>
                <w:szCs w:val="20"/>
              </w:rPr>
            </w:pPr>
          </w:p>
        </w:tc>
        <w:tc>
          <w:tcPr>
            <w:tcW w:w="3686" w:type="dxa"/>
            <w:gridSpan w:val="2"/>
            <w:tcBorders>
              <w:top w:val="single" w:sz="4" w:space="0" w:color="auto"/>
              <w:left w:val="nil"/>
              <w:bottom w:val="single" w:sz="4" w:space="0" w:color="auto"/>
              <w:right w:val="single" w:sz="4" w:space="0" w:color="auto"/>
            </w:tcBorders>
            <w:shd w:val="clear" w:color="auto" w:fill="auto"/>
            <w:vAlign w:val="center"/>
          </w:tcPr>
          <w:p w14:paraId="0A1B43B0" w14:textId="77777777" w:rsidR="004B4F3F" w:rsidRPr="00AF0808" w:rsidRDefault="004B4F3F" w:rsidP="004B4F3F">
            <w:pPr>
              <w:pStyle w:val="ListParagraph"/>
              <w:ind w:left="0"/>
              <w:rPr>
                <w:rFonts w:ascii="Times New Roman" w:hAnsi="Times New Roman" w:cs="Times New Roman"/>
                <w:b/>
                <w:sz w:val="20"/>
                <w:szCs w:val="20"/>
              </w:rPr>
            </w:pPr>
            <w:r w:rsidRPr="00AF0808">
              <w:rPr>
                <w:rFonts w:ascii="Times New Roman" w:hAnsi="Times New Roman" w:cs="Times New Roman"/>
                <w:color w:val="000000"/>
                <w:sz w:val="16"/>
                <w:szCs w:val="16"/>
              </w:rPr>
              <w:t>Broj isplaćenih projekata</w:t>
            </w:r>
          </w:p>
        </w:tc>
        <w:tc>
          <w:tcPr>
            <w:tcW w:w="708" w:type="dxa"/>
            <w:tcBorders>
              <w:left w:val="single" w:sz="4" w:space="0" w:color="auto"/>
            </w:tcBorders>
          </w:tcPr>
          <w:p w14:paraId="530071AE" w14:textId="77777777" w:rsidR="004B4F3F" w:rsidRPr="007844E7" w:rsidRDefault="004B4F3F" w:rsidP="004B4F3F">
            <w:pPr>
              <w:pStyle w:val="ListParagraph"/>
              <w:ind w:left="0"/>
              <w:jc w:val="right"/>
              <w:rPr>
                <w:rFonts w:ascii="Times New Roman" w:hAnsi="Times New Roman" w:cs="Times New Roman"/>
                <w:b/>
                <w:sz w:val="20"/>
                <w:szCs w:val="20"/>
              </w:rPr>
            </w:pPr>
            <w:r>
              <w:rPr>
                <w:rFonts w:ascii="Times New Roman" w:hAnsi="Times New Roman" w:cs="Times New Roman"/>
                <w:b/>
                <w:sz w:val="20"/>
                <w:szCs w:val="20"/>
              </w:rPr>
              <w:t>24</w:t>
            </w:r>
          </w:p>
        </w:tc>
        <w:tc>
          <w:tcPr>
            <w:tcW w:w="1134" w:type="dxa"/>
          </w:tcPr>
          <w:p w14:paraId="531609A2" w14:textId="3DD6C792" w:rsidR="004B4F3F" w:rsidRPr="007844E7" w:rsidRDefault="00F46DA1" w:rsidP="004B4F3F">
            <w:pPr>
              <w:pStyle w:val="ListParagraph"/>
              <w:ind w:left="0"/>
              <w:jc w:val="right"/>
              <w:rPr>
                <w:rFonts w:ascii="Times New Roman" w:hAnsi="Times New Roman" w:cs="Times New Roman"/>
                <w:b/>
                <w:sz w:val="20"/>
                <w:szCs w:val="20"/>
              </w:rPr>
            </w:pPr>
            <w:r>
              <w:rPr>
                <w:rFonts w:ascii="Times New Roman" w:hAnsi="Times New Roman" w:cs="Times New Roman"/>
                <w:b/>
                <w:sz w:val="20"/>
                <w:szCs w:val="20"/>
              </w:rPr>
              <w:t>8</w:t>
            </w:r>
          </w:p>
        </w:tc>
      </w:tr>
      <w:tr w:rsidR="004B4F3F" w14:paraId="0A049A31" w14:textId="77777777" w:rsidTr="00975E6D">
        <w:trPr>
          <w:trHeight w:val="56"/>
        </w:trPr>
        <w:tc>
          <w:tcPr>
            <w:tcW w:w="1206" w:type="dxa"/>
            <w:vMerge/>
          </w:tcPr>
          <w:p w14:paraId="359A8357" w14:textId="77777777" w:rsidR="004B4F3F" w:rsidRPr="007844E7" w:rsidRDefault="004B4F3F" w:rsidP="004B4F3F">
            <w:pPr>
              <w:pStyle w:val="ListParagraph"/>
              <w:ind w:left="0"/>
              <w:rPr>
                <w:rFonts w:ascii="Times New Roman" w:hAnsi="Times New Roman" w:cs="Times New Roman"/>
                <w:sz w:val="20"/>
                <w:szCs w:val="20"/>
              </w:rPr>
            </w:pPr>
          </w:p>
        </w:tc>
        <w:tc>
          <w:tcPr>
            <w:tcW w:w="426" w:type="dxa"/>
            <w:vMerge/>
          </w:tcPr>
          <w:p w14:paraId="03AD7009" w14:textId="77777777" w:rsidR="004B4F3F" w:rsidRDefault="004B4F3F" w:rsidP="004B4F3F">
            <w:pPr>
              <w:pStyle w:val="ListParagraph"/>
              <w:ind w:left="0"/>
              <w:jc w:val="right"/>
              <w:rPr>
                <w:rFonts w:ascii="Times New Roman" w:hAnsi="Times New Roman" w:cs="Times New Roman"/>
                <w:b/>
                <w:sz w:val="20"/>
                <w:szCs w:val="20"/>
              </w:rPr>
            </w:pPr>
          </w:p>
        </w:tc>
        <w:tc>
          <w:tcPr>
            <w:tcW w:w="1417" w:type="dxa"/>
            <w:vMerge/>
          </w:tcPr>
          <w:p w14:paraId="2FAFAB10" w14:textId="77777777" w:rsidR="004B4F3F" w:rsidRDefault="004B4F3F" w:rsidP="004B4F3F">
            <w:pPr>
              <w:pStyle w:val="ListParagraph"/>
              <w:ind w:left="0"/>
              <w:jc w:val="right"/>
              <w:rPr>
                <w:rFonts w:ascii="Times New Roman" w:hAnsi="Times New Roman" w:cs="Times New Roman"/>
                <w:b/>
                <w:sz w:val="20"/>
                <w:szCs w:val="20"/>
              </w:rPr>
            </w:pPr>
          </w:p>
        </w:tc>
        <w:tc>
          <w:tcPr>
            <w:tcW w:w="520" w:type="dxa"/>
            <w:vMerge/>
          </w:tcPr>
          <w:p w14:paraId="01425B95" w14:textId="77777777" w:rsidR="004B4F3F" w:rsidRDefault="004B4F3F" w:rsidP="004B4F3F">
            <w:pPr>
              <w:pStyle w:val="ListParagraph"/>
              <w:ind w:left="0"/>
              <w:jc w:val="right"/>
              <w:rPr>
                <w:rFonts w:ascii="Times New Roman" w:hAnsi="Times New Roman" w:cs="Times New Roman"/>
                <w:b/>
                <w:sz w:val="20"/>
                <w:szCs w:val="20"/>
              </w:rPr>
            </w:pPr>
          </w:p>
        </w:tc>
        <w:tc>
          <w:tcPr>
            <w:tcW w:w="1276" w:type="dxa"/>
            <w:vMerge/>
          </w:tcPr>
          <w:p w14:paraId="69C023A4" w14:textId="77777777" w:rsidR="004B4F3F" w:rsidRDefault="004B4F3F" w:rsidP="004B4F3F">
            <w:pPr>
              <w:pStyle w:val="ListParagraph"/>
              <w:ind w:left="0"/>
              <w:jc w:val="right"/>
              <w:rPr>
                <w:rFonts w:ascii="Times New Roman" w:hAnsi="Times New Roman" w:cs="Times New Roman"/>
                <w:b/>
                <w:sz w:val="20"/>
                <w:szCs w:val="20"/>
              </w:rPr>
            </w:pPr>
          </w:p>
        </w:tc>
        <w:tc>
          <w:tcPr>
            <w:tcW w:w="567" w:type="dxa"/>
            <w:gridSpan w:val="2"/>
            <w:vMerge/>
          </w:tcPr>
          <w:p w14:paraId="0B24337C" w14:textId="77777777" w:rsidR="004B4F3F" w:rsidRDefault="004B4F3F" w:rsidP="004B4F3F">
            <w:pPr>
              <w:pStyle w:val="ListParagraph"/>
              <w:ind w:left="0"/>
              <w:jc w:val="right"/>
              <w:rPr>
                <w:rFonts w:ascii="Times New Roman" w:hAnsi="Times New Roman" w:cs="Times New Roman"/>
                <w:b/>
                <w:sz w:val="20"/>
                <w:szCs w:val="20"/>
              </w:rPr>
            </w:pPr>
          </w:p>
        </w:tc>
        <w:tc>
          <w:tcPr>
            <w:tcW w:w="1323" w:type="dxa"/>
            <w:vMerge/>
          </w:tcPr>
          <w:p w14:paraId="06D7C004" w14:textId="77777777" w:rsidR="004B4F3F" w:rsidRDefault="004B4F3F" w:rsidP="004B4F3F">
            <w:pPr>
              <w:pStyle w:val="ListParagraph"/>
              <w:ind w:left="0"/>
              <w:jc w:val="right"/>
              <w:rPr>
                <w:rFonts w:ascii="Times New Roman" w:hAnsi="Times New Roman" w:cs="Times New Roman"/>
                <w:b/>
                <w:sz w:val="20"/>
                <w:szCs w:val="20"/>
              </w:rPr>
            </w:pPr>
          </w:p>
        </w:tc>
        <w:tc>
          <w:tcPr>
            <w:tcW w:w="708" w:type="dxa"/>
            <w:vMerge/>
          </w:tcPr>
          <w:p w14:paraId="1DEE1420" w14:textId="77777777" w:rsidR="004B4F3F" w:rsidRDefault="004B4F3F" w:rsidP="004B4F3F">
            <w:pPr>
              <w:pStyle w:val="ListParagraph"/>
              <w:ind w:left="0"/>
              <w:jc w:val="right"/>
              <w:rPr>
                <w:rFonts w:ascii="Times New Roman" w:hAnsi="Times New Roman" w:cs="Times New Roman"/>
                <w:b/>
                <w:sz w:val="20"/>
                <w:szCs w:val="20"/>
              </w:rPr>
            </w:pPr>
          </w:p>
        </w:tc>
        <w:tc>
          <w:tcPr>
            <w:tcW w:w="1276" w:type="dxa"/>
            <w:vMerge/>
          </w:tcPr>
          <w:p w14:paraId="5186CBB7" w14:textId="77777777" w:rsidR="004B4F3F" w:rsidRDefault="004B4F3F" w:rsidP="004B4F3F">
            <w:pPr>
              <w:pStyle w:val="ListParagraph"/>
              <w:ind w:left="0"/>
              <w:jc w:val="right"/>
              <w:rPr>
                <w:rFonts w:ascii="Times New Roman" w:hAnsi="Times New Roman" w:cs="Times New Roman"/>
                <w:b/>
                <w:sz w:val="20"/>
                <w:szCs w:val="20"/>
              </w:rPr>
            </w:pPr>
          </w:p>
        </w:tc>
        <w:tc>
          <w:tcPr>
            <w:tcW w:w="1134" w:type="dxa"/>
            <w:vMerge/>
          </w:tcPr>
          <w:p w14:paraId="3B421F3F" w14:textId="77777777" w:rsidR="004B4F3F" w:rsidRDefault="004B4F3F" w:rsidP="004B4F3F">
            <w:pPr>
              <w:pStyle w:val="ListParagraph"/>
              <w:ind w:left="0"/>
              <w:jc w:val="right"/>
              <w:rPr>
                <w:rFonts w:ascii="Times New Roman" w:hAnsi="Times New Roman" w:cs="Times New Roman"/>
                <w:b/>
                <w:sz w:val="20"/>
                <w:szCs w:val="20"/>
              </w:rPr>
            </w:pPr>
          </w:p>
        </w:tc>
        <w:tc>
          <w:tcPr>
            <w:tcW w:w="3686" w:type="dxa"/>
            <w:gridSpan w:val="2"/>
            <w:tcBorders>
              <w:top w:val="single" w:sz="4" w:space="0" w:color="auto"/>
              <w:left w:val="nil"/>
              <w:bottom w:val="single" w:sz="4" w:space="0" w:color="auto"/>
              <w:right w:val="single" w:sz="4" w:space="0" w:color="auto"/>
            </w:tcBorders>
            <w:shd w:val="clear" w:color="auto" w:fill="auto"/>
            <w:vAlign w:val="center"/>
          </w:tcPr>
          <w:p w14:paraId="72B57FB6" w14:textId="77777777" w:rsidR="004B4F3F" w:rsidRPr="00AF0808" w:rsidRDefault="004B4F3F" w:rsidP="004B4F3F">
            <w:pPr>
              <w:pStyle w:val="ListParagraph"/>
              <w:ind w:left="0"/>
              <w:rPr>
                <w:rFonts w:ascii="Times New Roman" w:hAnsi="Times New Roman" w:cs="Times New Roman"/>
                <w:b/>
                <w:sz w:val="20"/>
                <w:szCs w:val="20"/>
              </w:rPr>
            </w:pPr>
            <w:r w:rsidRPr="00AF0808">
              <w:rPr>
                <w:rFonts w:ascii="Times New Roman" w:hAnsi="Times New Roman" w:cs="Times New Roman"/>
                <w:color w:val="000000"/>
                <w:sz w:val="16"/>
                <w:szCs w:val="16"/>
              </w:rPr>
              <w:t>Broj stvorenih radnih mjesta (FTE)</w:t>
            </w:r>
          </w:p>
        </w:tc>
        <w:tc>
          <w:tcPr>
            <w:tcW w:w="708" w:type="dxa"/>
            <w:tcBorders>
              <w:left w:val="single" w:sz="4" w:space="0" w:color="auto"/>
            </w:tcBorders>
          </w:tcPr>
          <w:p w14:paraId="37F1626D" w14:textId="77777777" w:rsidR="004B4F3F" w:rsidRPr="007844E7" w:rsidRDefault="004B4F3F" w:rsidP="004B4F3F">
            <w:pPr>
              <w:pStyle w:val="ListParagraph"/>
              <w:ind w:left="0"/>
              <w:jc w:val="right"/>
              <w:rPr>
                <w:rFonts w:ascii="Times New Roman" w:hAnsi="Times New Roman" w:cs="Times New Roman"/>
                <w:b/>
                <w:sz w:val="20"/>
                <w:szCs w:val="20"/>
              </w:rPr>
            </w:pPr>
            <w:r>
              <w:rPr>
                <w:rFonts w:ascii="Times New Roman" w:hAnsi="Times New Roman" w:cs="Times New Roman"/>
                <w:b/>
                <w:sz w:val="20"/>
                <w:szCs w:val="20"/>
              </w:rPr>
              <w:t>1,75</w:t>
            </w:r>
          </w:p>
        </w:tc>
        <w:tc>
          <w:tcPr>
            <w:tcW w:w="1134" w:type="dxa"/>
          </w:tcPr>
          <w:p w14:paraId="4259CC6F" w14:textId="168AC004" w:rsidR="004B4F3F" w:rsidRPr="00F42954" w:rsidRDefault="00F46DA1" w:rsidP="004B4F3F">
            <w:pPr>
              <w:pStyle w:val="ListParagraph"/>
              <w:ind w:left="0"/>
              <w:jc w:val="right"/>
              <w:rPr>
                <w:rFonts w:ascii="Times New Roman" w:hAnsi="Times New Roman" w:cs="Times New Roman"/>
                <w:b/>
                <w:sz w:val="20"/>
                <w:szCs w:val="20"/>
              </w:rPr>
            </w:pPr>
            <w:r>
              <w:rPr>
                <w:rFonts w:ascii="Times New Roman" w:hAnsi="Times New Roman" w:cs="Times New Roman"/>
                <w:b/>
                <w:sz w:val="20"/>
                <w:szCs w:val="20"/>
              </w:rPr>
              <w:t>4</w:t>
            </w:r>
          </w:p>
        </w:tc>
      </w:tr>
      <w:tr w:rsidR="004B4F3F" w14:paraId="128A32E7" w14:textId="77777777" w:rsidTr="00CC6057">
        <w:trPr>
          <w:trHeight w:val="470"/>
        </w:trPr>
        <w:tc>
          <w:tcPr>
            <w:tcW w:w="15381" w:type="dxa"/>
            <w:gridSpan w:val="15"/>
            <w:shd w:val="clear" w:color="auto" w:fill="B4C6E7" w:themeFill="accent1" w:themeFillTint="66"/>
          </w:tcPr>
          <w:p w14:paraId="6D9BF16F" w14:textId="77777777" w:rsidR="004B4F3F" w:rsidRPr="00AC2754" w:rsidRDefault="004B4F3F" w:rsidP="004B4F3F">
            <w:pPr>
              <w:pStyle w:val="ListParagraph"/>
              <w:ind w:left="0"/>
              <w:jc w:val="center"/>
              <w:rPr>
                <w:rFonts w:ascii="Times New Roman" w:hAnsi="Times New Roman" w:cs="Times New Roman"/>
              </w:rPr>
            </w:pPr>
            <w:r w:rsidRPr="00AC2754">
              <w:rPr>
                <w:rFonts w:ascii="Times New Roman" w:hAnsi="Times New Roman" w:cs="Times New Roman"/>
              </w:rPr>
              <w:t>Provedba drugih projekata</w:t>
            </w:r>
            <w:r>
              <w:rPr>
                <w:rFonts w:ascii="Times New Roman" w:hAnsi="Times New Roman" w:cs="Times New Roman"/>
              </w:rPr>
              <w:t xml:space="preserve"> u razdoblju 2014. – 2022.</w:t>
            </w:r>
          </w:p>
        </w:tc>
      </w:tr>
      <w:tr w:rsidR="004B4F3F" w14:paraId="564FF53A" w14:textId="77777777" w:rsidTr="00975E6D">
        <w:tc>
          <w:tcPr>
            <w:tcW w:w="1632" w:type="dxa"/>
            <w:gridSpan w:val="2"/>
            <w:shd w:val="clear" w:color="auto" w:fill="B4C6E7" w:themeFill="accent1" w:themeFillTint="66"/>
          </w:tcPr>
          <w:p w14:paraId="579AB120" w14:textId="735A8A84" w:rsidR="004B4F3F" w:rsidRPr="00AC2754" w:rsidRDefault="004B4F3F" w:rsidP="004B4F3F">
            <w:pPr>
              <w:pStyle w:val="ListParagraph"/>
              <w:ind w:left="0"/>
              <w:rPr>
                <w:rFonts w:ascii="Times New Roman" w:hAnsi="Times New Roman" w:cs="Times New Roman"/>
                <w:sz w:val="20"/>
                <w:szCs w:val="20"/>
              </w:rPr>
            </w:pPr>
            <w:r w:rsidRPr="00AC2754">
              <w:rPr>
                <w:rFonts w:ascii="Times New Roman" w:hAnsi="Times New Roman" w:cs="Times New Roman"/>
                <w:sz w:val="20"/>
                <w:szCs w:val="20"/>
              </w:rPr>
              <w:t>Naziv projekta</w:t>
            </w:r>
          </w:p>
        </w:tc>
        <w:tc>
          <w:tcPr>
            <w:tcW w:w="1417" w:type="dxa"/>
            <w:shd w:val="clear" w:color="auto" w:fill="B4C6E7" w:themeFill="accent1" w:themeFillTint="66"/>
          </w:tcPr>
          <w:p w14:paraId="648425F3" w14:textId="00A0321B" w:rsidR="004B4F3F" w:rsidRPr="00AC2754" w:rsidRDefault="004B4F3F" w:rsidP="004B4F3F">
            <w:pPr>
              <w:pStyle w:val="ListParagraph"/>
              <w:ind w:left="0"/>
              <w:rPr>
                <w:rFonts w:ascii="Times New Roman" w:hAnsi="Times New Roman" w:cs="Times New Roman"/>
                <w:sz w:val="20"/>
                <w:szCs w:val="20"/>
              </w:rPr>
            </w:pPr>
            <w:r w:rsidRPr="00AC2754">
              <w:rPr>
                <w:rFonts w:ascii="Times New Roman" w:hAnsi="Times New Roman" w:cs="Times New Roman"/>
                <w:sz w:val="20"/>
                <w:szCs w:val="20"/>
              </w:rPr>
              <w:t>Izvor financiranja projekta</w:t>
            </w:r>
          </w:p>
        </w:tc>
        <w:tc>
          <w:tcPr>
            <w:tcW w:w="1843" w:type="dxa"/>
            <w:gridSpan w:val="3"/>
            <w:shd w:val="clear" w:color="auto" w:fill="B4C6E7" w:themeFill="accent1" w:themeFillTint="66"/>
          </w:tcPr>
          <w:p w14:paraId="3CB0BA5D" w14:textId="430256E8" w:rsidR="004B4F3F" w:rsidRPr="00AC2754" w:rsidRDefault="004B4F3F" w:rsidP="004B4F3F">
            <w:pPr>
              <w:pStyle w:val="ListParagraph"/>
              <w:ind w:left="0"/>
              <w:rPr>
                <w:rFonts w:ascii="Times New Roman" w:hAnsi="Times New Roman" w:cs="Times New Roman"/>
                <w:sz w:val="20"/>
                <w:szCs w:val="20"/>
              </w:rPr>
            </w:pPr>
            <w:r w:rsidRPr="00AC2754">
              <w:rPr>
                <w:rFonts w:ascii="Times New Roman" w:hAnsi="Times New Roman" w:cs="Times New Roman"/>
                <w:sz w:val="20"/>
                <w:szCs w:val="20"/>
              </w:rPr>
              <w:t xml:space="preserve">Ukupni iznos projekta, </w:t>
            </w:r>
            <w:r>
              <w:rPr>
                <w:rFonts w:ascii="Times New Roman" w:hAnsi="Times New Roman" w:cs="Times New Roman"/>
                <w:sz w:val="20"/>
                <w:szCs w:val="20"/>
              </w:rPr>
              <w:t>eura</w:t>
            </w:r>
          </w:p>
        </w:tc>
        <w:tc>
          <w:tcPr>
            <w:tcW w:w="1843" w:type="dxa"/>
            <w:gridSpan w:val="2"/>
            <w:shd w:val="clear" w:color="auto" w:fill="B4C6E7" w:themeFill="accent1" w:themeFillTint="66"/>
          </w:tcPr>
          <w:p w14:paraId="62EA4884" w14:textId="1E5CCAC6" w:rsidR="004B4F3F" w:rsidRPr="00AC2754" w:rsidRDefault="004B4F3F" w:rsidP="004B4F3F">
            <w:pPr>
              <w:pStyle w:val="ListParagraph"/>
              <w:ind w:left="0"/>
              <w:rPr>
                <w:rFonts w:ascii="Times New Roman" w:hAnsi="Times New Roman" w:cs="Times New Roman"/>
                <w:sz w:val="20"/>
                <w:szCs w:val="20"/>
              </w:rPr>
            </w:pPr>
            <w:r w:rsidRPr="00AC2754">
              <w:rPr>
                <w:rFonts w:ascii="Times New Roman" w:hAnsi="Times New Roman" w:cs="Times New Roman"/>
                <w:sz w:val="20"/>
                <w:szCs w:val="20"/>
              </w:rPr>
              <w:t xml:space="preserve">Iznos učešća LAG-a, </w:t>
            </w:r>
            <w:r>
              <w:rPr>
                <w:rFonts w:ascii="Times New Roman" w:hAnsi="Times New Roman" w:cs="Times New Roman"/>
                <w:sz w:val="20"/>
                <w:szCs w:val="20"/>
              </w:rPr>
              <w:t>eura</w:t>
            </w:r>
          </w:p>
        </w:tc>
        <w:tc>
          <w:tcPr>
            <w:tcW w:w="1984" w:type="dxa"/>
            <w:gridSpan w:val="2"/>
            <w:shd w:val="clear" w:color="auto" w:fill="B4C6E7" w:themeFill="accent1" w:themeFillTint="66"/>
          </w:tcPr>
          <w:p w14:paraId="702B27EB" w14:textId="634F60E8" w:rsidR="004B4F3F" w:rsidRPr="00AC2754" w:rsidRDefault="004B4F3F" w:rsidP="004B4F3F">
            <w:pPr>
              <w:pStyle w:val="ListParagraph"/>
              <w:ind w:left="0"/>
              <w:rPr>
                <w:rFonts w:ascii="Times New Roman" w:hAnsi="Times New Roman" w:cs="Times New Roman"/>
                <w:sz w:val="20"/>
                <w:szCs w:val="20"/>
              </w:rPr>
            </w:pPr>
            <w:r w:rsidRPr="00AC2754">
              <w:rPr>
                <w:rFonts w:ascii="Times New Roman" w:hAnsi="Times New Roman" w:cs="Times New Roman"/>
                <w:sz w:val="20"/>
                <w:szCs w:val="20"/>
              </w:rPr>
              <w:t>Razdoblje provedbe projekta</w:t>
            </w:r>
          </w:p>
        </w:tc>
        <w:tc>
          <w:tcPr>
            <w:tcW w:w="1985" w:type="dxa"/>
            <w:gridSpan w:val="2"/>
            <w:shd w:val="clear" w:color="auto" w:fill="B4C6E7" w:themeFill="accent1" w:themeFillTint="66"/>
          </w:tcPr>
          <w:p w14:paraId="29B82362" w14:textId="2C6FA202" w:rsidR="004B4F3F" w:rsidRPr="00AC2754" w:rsidRDefault="004B4F3F" w:rsidP="004B4F3F">
            <w:pPr>
              <w:pStyle w:val="ListParagraph"/>
              <w:ind w:left="0"/>
              <w:rPr>
                <w:rFonts w:ascii="Times New Roman" w:hAnsi="Times New Roman" w:cs="Times New Roman"/>
                <w:sz w:val="20"/>
                <w:szCs w:val="20"/>
              </w:rPr>
            </w:pPr>
            <w:r w:rsidRPr="00AC2754">
              <w:rPr>
                <w:rFonts w:ascii="Times New Roman" w:hAnsi="Times New Roman" w:cs="Times New Roman"/>
                <w:sz w:val="20"/>
                <w:szCs w:val="20"/>
              </w:rPr>
              <w:t>Uloga LAG-a u provedbi projekta [upisati nositelj ili partner ili ostalo]</w:t>
            </w:r>
          </w:p>
        </w:tc>
        <w:tc>
          <w:tcPr>
            <w:tcW w:w="4677" w:type="dxa"/>
            <w:gridSpan w:val="3"/>
            <w:shd w:val="clear" w:color="auto" w:fill="B4C6E7" w:themeFill="accent1" w:themeFillTint="66"/>
          </w:tcPr>
          <w:p w14:paraId="18322206" w14:textId="77777777" w:rsidR="004B4F3F" w:rsidRPr="00AC2754" w:rsidRDefault="004B4F3F" w:rsidP="004B4F3F">
            <w:pPr>
              <w:pStyle w:val="ListParagraph"/>
              <w:ind w:left="0"/>
              <w:rPr>
                <w:rFonts w:ascii="Times New Roman" w:hAnsi="Times New Roman" w:cs="Times New Roman"/>
                <w:sz w:val="20"/>
                <w:szCs w:val="20"/>
              </w:rPr>
            </w:pPr>
            <w:r w:rsidRPr="00AC2754">
              <w:rPr>
                <w:rFonts w:ascii="Times New Roman" w:hAnsi="Times New Roman" w:cs="Times New Roman"/>
                <w:sz w:val="20"/>
                <w:szCs w:val="20"/>
              </w:rPr>
              <w:t>Rezultati i pokazatelji [upisati rezultat projekta i pokazatelje projekta]</w:t>
            </w:r>
          </w:p>
        </w:tc>
      </w:tr>
      <w:tr w:rsidR="004B4F3F" w14:paraId="5B13D3B0" w14:textId="77777777" w:rsidTr="00975E6D">
        <w:tc>
          <w:tcPr>
            <w:tcW w:w="1632" w:type="dxa"/>
            <w:gridSpan w:val="2"/>
          </w:tcPr>
          <w:p w14:paraId="11A413D0" w14:textId="5B7E7863" w:rsidR="004B4F3F" w:rsidRPr="00975E6D" w:rsidRDefault="004B4F3F" w:rsidP="004B4F3F">
            <w:pPr>
              <w:pStyle w:val="ListParagraph"/>
              <w:ind w:left="0"/>
              <w:rPr>
                <w:rFonts w:ascii="Times New Roman" w:hAnsi="Times New Roman" w:cs="Times New Roman"/>
                <w:highlight w:val="yellow"/>
              </w:rPr>
            </w:pPr>
            <w:r w:rsidRPr="00975E6D">
              <w:rPr>
                <w:rFonts w:ascii="Times New Roman" w:hAnsi="Times New Roman" w:cs="Times New Roman"/>
              </w:rPr>
              <w:t>Revitalizacija i povezivanje atrakcija Parka prirode Vransko jezero</w:t>
            </w:r>
          </w:p>
        </w:tc>
        <w:tc>
          <w:tcPr>
            <w:tcW w:w="1417" w:type="dxa"/>
          </w:tcPr>
          <w:p w14:paraId="3F9C937C" w14:textId="26F4F3AB" w:rsidR="004B4F3F" w:rsidRPr="00975E6D" w:rsidRDefault="004B4F3F" w:rsidP="004B4F3F">
            <w:pPr>
              <w:pStyle w:val="ListParagraph"/>
              <w:ind w:left="0"/>
              <w:rPr>
                <w:rFonts w:ascii="Times New Roman" w:hAnsi="Times New Roman" w:cs="Times New Roman"/>
                <w:highlight w:val="yellow"/>
              </w:rPr>
            </w:pPr>
            <w:r w:rsidRPr="00975E6D">
              <w:rPr>
                <w:rFonts w:ascii="Times New Roman" w:hAnsi="Times New Roman" w:cs="Times New Roman"/>
              </w:rPr>
              <w:t>MRRFEU</w:t>
            </w:r>
          </w:p>
        </w:tc>
        <w:tc>
          <w:tcPr>
            <w:tcW w:w="1843" w:type="dxa"/>
            <w:gridSpan w:val="3"/>
          </w:tcPr>
          <w:p w14:paraId="74D2D223" w14:textId="31FB64A6" w:rsidR="004B4F3F" w:rsidRPr="00975E6D" w:rsidRDefault="002C53D5" w:rsidP="004B4F3F">
            <w:pPr>
              <w:pStyle w:val="ListParagraph"/>
              <w:ind w:left="0"/>
              <w:rPr>
                <w:rFonts w:ascii="Times New Roman" w:hAnsi="Times New Roman" w:cs="Times New Roman"/>
              </w:rPr>
            </w:pPr>
            <w:r>
              <w:rPr>
                <w:rFonts w:ascii="Times New Roman" w:hAnsi="Times New Roman" w:cs="Times New Roman"/>
              </w:rPr>
              <w:t>3.961.969,74</w:t>
            </w:r>
          </w:p>
        </w:tc>
        <w:tc>
          <w:tcPr>
            <w:tcW w:w="1843" w:type="dxa"/>
            <w:gridSpan w:val="2"/>
          </w:tcPr>
          <w:p w14:paraId="56D47D9A" w14:textId="3AA92C69" w:rsidR="004B4F3F" w:rsidRPr="00975E6D" w:rsidRDefault="005354FE" w:rsidP="004B4F3F">
            <w:pPr>
              <w:pStyle w:val="ListParagraph"/>
              <w:ind w:left="0"/>
              <w:rPr>
                <w:rFonts w:ascii="Times New Roman" w:hAnsi="Times New Roman" w:cs="Times New Roman"/>
              </w:rPr>
            </w:pPr>
            <w:r>
              <w:rPr>
                <w:rFonts w:ascii="Times New Roman" w:hAnsi="Times New Roman" w:cs="Times New Roman"/>
              </w:rPr>
              <w:t>3.716,24</w:t>
            </w:r>
          </w:p>
        </w:tc>
        <w:tc>
          <w:tcPr>
            <w:tcW w:w="1984" w:type="dxa"/>
            <w:gridSpan w:val="2"/>
          </w:tcPr>
          <w:p w14:paraId="1E9616E6" w14:textId="0B2CE067" w:rsidR="004B4F3F" w:rsidRPr="00975E6D" w:rsidRDefault="004B4F3F" w:rsidP="004B4F3F">
            <w:pPr>
              <w:pStyle w:val="ListParagraph"/>
              <w:ind w:left="0"/>
              <w:rPr>
                <w:rFonts w:ascii="Times New Roman" w:hAnsi="Times New Roman" w:cs="Times New Roman"/>
              </w:rPr>
            </w:pPr>
            <w:r w:rsidRPr="00975E6D">
              <w:rPr>
                <w:rFonts w:ascii="Times New Roman" w:hAnsi="Times New Roman" w:cs="Times New Roman"/>
              </w:rPr>
              <w:t>26.03.2014. - 31.12.2021.</w:t>
            </w:r>
          </w:p>
        </w:tc>
        <w:tc>
          <w:tcPr>
            <w:tcW w:w="1985" w:type="dxa"/>
            <w:gridSpan w:val="2"/>
          </w:tcPr>
          <w:p w14:paraId="7EF93192" w14:textId="22EDF7F7" w:rsidR="004B4F3F" w:rsidRPr="00975E6D" w:rsidRDefault="004B4F3F" w:rsidP="004B4F3F">
            <w:pPr>
              <w:pStyle w:val="ListParagraph"/>
              <w:ind w:left="0"/>
              <w:rPr>
                <w:rFonts w:ascii="Times New Roman" w:hAnsi="Times New Roman" w:cs="Times New Roman"/>
              </w:rPr>
            </w:pPr>
            <w:r>
              <w:rPr>
                <w:rFonts w:ascii="Times New Roman" w:hAnsi="Times New Roman" w:cs="Times New Roman"/>
              </w:rPr>
              <w:t>P</w:t>
            </w:r>
            <w:r w:rsidRPr="00975E6D">
              <w:rPr>
                <w:rFonts w:ascii="Times New Roman" w:hAnsi="Times New Roman" w:cs="Times New Roman"/>
              </w:rPr>
              <w:t>artner</w:t>
            </w:r>
          </w:p>
        </w:tc>
        <w:tc>
          <w:tcPr>
            <w:tcW w:w="4677" w:type="dxa"/>
            <w:gridSpan w:val="3"/>
          </w:tcPr>
          <w:p w14:paraId="38EF9AD6" w14:textId="02C6A7FD" w:rsidR="004B4F3F" w:rsidRPr="00975E6D" w:rsidRDefault="004B4F3F" w:rsidP="004B4F3F">
            <w:pPr>
              <w:pStyle w:val="ListParagraph"/>
              <w:ind w:left="0"/>
              <w:rPr>
                <w:rFonts w:ascii="Times New Roman" w:hAnsi="Times New Roman" w:cs="Times New Roman"/>
              </w:rPr>
            </w:pPr>
            <w:r w:rsidRPr="00975E6D">
              <w:rPr>
                <w:rFonts w:ascii="Times New Roman" w:hAnsi="Times New Roman" w:cs="Times New Roman"/>
              </w:rPr>
              <w:t>Edukacija i uključivanje lokalnog stanovništva u kreiranje turističke ponude Parka - održane 3 radionice za 30 polaznika</w:t>
            </w:r>
          </w:p>
        </w:tc>
      </w:tr>
      <w:bookmarkEnd w:id="824"/>
    </w:tbl>
    <w:p w14:paraId="21E74254" w14:textId="77777777" w:rsidR="00456CFA" w:rsidRDefault="00456CFA" w:rsidP="00456CFA">
      <w:pPr>
        <w:pStyle w:val="ListParagraph"/>
        <w:spacing w:after="0"/>
        <w:ind w:left="495"/>
        <w:rPr>
          <w:rFonts w:ascii="Times New Roman" w:hAnsi="Times New Roman" w:cs="Times New Roman"/>
          <w:b/>
        </w:rPr>
      </w:pPr>
    </w:p>
    <w:p w14:paraId="5AEC1C5C" w14:textId="69475BF7" w:rsidR="00DE1DC7" w:rsidRDefault="00AC2754" w:rsidP="006E53EB">
      <w:pPr>
        <w:rPr>
          <w:rFonts w:ascii="Times New Roman" w:eastAsia="Times New Roman" w:hAnsi="Times New Roman" w:cs="Times New Roman"/>
          <w:color w:val="000000"/>
          <w:lang w:eastAsia="hr-HR"/>
        </w:rPr>
        <w:sectPr w:rsidR="00DE1DC7" w:rsidSect="00DE1DC7">
          <w:pgSz w:w="16838" w:h="11906" w:orient="landscape"/>
          <w:pgMar w:top="1418" w:right="1418" w:bottom="1418" w:left="1418" w:header="709" w:footer="709" w:gutter="0"/>
          <w:cols w:space="708"/>
          <w:docGrid w:linePitch="360"/>
        </w:sectPr>
      </w:pPr>
      <w:r>
        <w:rPr>
          <w:rFonts w:ascii="Times New Roman" w:hAnsi="Times New Roman" w:cs="Times New Roman"/>
        </w:rPr>
        <w:t xml:space="preserve">        Izvor:</w:t>
      </w:r>
      <w:r w:rsidRPr="009B62F3">
        <w:rPr>
          <w:rFonts w:ascii="Times New Roman" w:eastAsia="Times New Roman" w:hAnsi="Times New Roman" w:cs="Times New Roman"/>
          <w:color w:val="000000"/>
          <w:lang w:eastAsia="hr-HR"/>
        </w:rPr>
        <w:t xml:space="preserve"> </w:t>
      </w:r>
      <w:r w:rsidR="00214D26" w:rsidRPr="00214D26">
        <w:rPr>
          <w:rFonts w:ascii="Times New Roman" w:eastAsia="Times New Roman" w:hAnsi="Times New Roman" w:cs="Times New Roman"/>
          <w:i/>
          <w:iCs/>
          <w:color w:val="000000"/>
          <w:lang w:eastAsia="hr-HR"/>
        </w:rPr>
        <w:t>LAG „</w:t>
      </w:r>
      <w:r w:rsidR="00214D26" w:rsidRPr="00F46DA1">
        <w:rPr>
          <w:rFonts w:ascii="Times New Roman" w:eastAsia="Times New Roman" w:hAnsi="Times New Roman" w:cs="Times New Roman"/>
          <w:i/>
          <w:iCs/>
          <w:color w:val="000000"/>
          <w:lang w:eastAsia="hr-HR"/>
        </w:rPr>
        <w:t>Laura“</w:t>
      </w:r>
      <w:r w:rsidR="00FC08BB" w:rsidRPr="00F46DA1">
        <w:rPr>
          <w:rFonts w:ascii="Times New Roman" w:eastAsia="Times New Roman" w:hAnsi="Times New Roman" w:cs="Times New Roman"/>
          <w:i/>
          <w:iCs/>
          <w:color w:val="000000"/>
          <w:lang w:eastAsia="hr-HR"/>
        </w:rPr>
        <w:t xml:space="preserve">, </w:t>
      </w:r>
      <w:r w:rsidR="00FC08BB" w:rsidRPr="00F46DA1">
        <w:rPr>
          <w:rFonts w:ascii="Times New Roman" w:hAnsi="Times New Roman" w:cs="Times New Roman"/>
          <w:i/>
          <w:iCs/>
        </w:rPr>
        <w:t>stanje na dan 1. lipnja 2023.,  preračun prema fiksnom tečaju konverzije 7,5345</w:t>
      </w:r>
    </w:p>
    <w:p w14:paraId="70E443A7" w14:textId="08404BE1" w:rsidR="003E11C2" w:rsidRPr="00412D74" w:rsidRDefault="003E11C2" w:rsidP="00492A9B">
      <w:pPr>
        <w:pStyle w:val="Heading1"/>
        <w:numPr>
          <w:ilvl w:val="0"/>
          <w:numId w:val="1"/>
        </w:numPr>
        <w:jc w:val="both"/>
      </w:pPr>
      <w:bookmarkStart w:id="826" w:name="_Toc145793805"/>
      <w:r w:rsidRPr="00412D74">
        <w:lastRenderedPageBreak/>
        <w:t>OPIS UKLJUČENOSTI LOKALNIH DIONIKA U IZRADU LRS</w:t>
      </w:r>
      <w:bookmarkEnd w:id="826"/>
    </w:p>
    <w:p w14:paraId="00044F90" w14:textId="73BF49B1" w:rsidR="003E11C2" w:rsidRPr="00B16CA9" w:rsidRDefault="00E72681" w:rsidP="00B16CA9">
      <w:pPr>
        <w:pStyle w:val="Heading2"/>
      </w:pPr>
      <w:bookmarkStart w:id="827" w:name="_Toc145793806"/>
      <w:r w:rsidRPr="00C4171D">
        <w:rPr>
          <w:rStyle w:val="Heading2Char"/>
          <w:b/>
        </w:rPr>
        <w:t>3</w:t>
      </w:r>
      <w:r w:rsidR="006E68F5" w:rsidRPr="00C4171D">
        <w:rPr>
          <w:rStyle w:val="Heading2Char"/>
          <w:b/>
        </w:rPr>
        <w:t xml:space="preserve">.1. </w:t>
      </w:r>
      <w:r w:rsidR="003E11C2" w:rsidRPr="00C4171D">
        <w:rPr>
          <w:rStyle w:val="Heading2Char"/>
          <w:b/>
        </w:rPr>
        <w:t>Opis partnerstva</w:t>
      </w:r>
      <w:bookmarkEnd w:id="827"/>
    </w:p>
    <w:p w14:paraId="406CFE63" w14:textId="77777777" w:rsidR="00842EF7" w:rsidRDefault="00842EF7" w:rsidP="00842EF7">
      <w:pPr>
        <w:pStyle w:val="ListParagraph"/>
        <w:ind w:left="1210"/>
      </w:pPr>
    </w:p>
    <w:tbl>
      <w:tblPr>
        <w:tblStyle w:val="TableGrid"/>
        <w:tblW w:w="8788" w:type="dxa"/>
        <w:tblInd w:w="279" w:type="dxa"/>
        <w:tblLook w:val="04A0" w:firstRow="1" w:lastRow="0" w:firstColumn="1" w:lastColumn="0" w:noHBand="0" w:noVBand="1"/>
      </w:tblPr>
      <w:tblGrid>
        <w:gridCol w:w="8788"/>
      </w:tblGrid>
      <w:tr w:rsidR="004130B5" w14:paraId="37F49E4A" w14:textId="77777777" w:rsidTr="004130B5">
        <w:tc>
          <w:tcPr>
            <w:tcW w:w="8788" w:type="dxa"/>
          </w:tcPr>
          <w:p w14:paraId="3067E2DA" w14:textId="63ACB158" w:rsidR="004130B5" w:rsidRDefault="00C06837" w:rsidP="000B1E93">
            <w:pPr>
              <w:pStyle w:val="ListParagraph"/>
              <w:spacing w:after="120"/>
              <w:ind w:left="0"/>
              <w:contextualSpacing w:val="0"/>
              <w:jc w:val="both"/>
              <w:rPr>
                <w:rFonts w:ascii="Times New Roman" w:hAnsi="Times New Roman" w:cs="Times New Roman"/>
              </w:rPr>
            </w:pPr>
            <w:r w:rsidRPr="00C06837">
              <w:rPr>
                <w:rFonts w:ascii="Times New Roman" w:hAnsi="Times New Roman" w:cs="Times New Roman"/>
              </w:rPr>
              <w:t>LAG „Laura“ je uspostavljen kao organizacija civilnog društva, neprofitnog karaktera koja okuplja različite predstavnike javnog, civilnog i gospodarskog sektora s područja 13 jedinica lokalne samouprave jugoistočnog dijela Zadarske županije.</w:t>
            </w:r>
          </w:p>
          <w:p w14:paraId="312F0D87" w14:textId="68BE3C2D" w:rsidR="000B1E93" w:rsidRDefault="000B1E93" w:rsidP="000B1E93">
            <w:pPr>
              <w:pStyle w:val="ListParagraph"/>
              <w:spacing w:after="120"/>
              <w:ind w:left="0"/>
              <w:contextualSpacing w:val="0"/>
              <w:jc w:val="both"/>
              <w:rPr>
                <w:rFonts w:ascii="Times New Roman" w:hAnsi="Times New Roman" w:cs="Times New Roman"/>
              </w:rPr>
            </w:pPr>
            <w:r w:rsidRPr="000B1E93">
              <w:rPr>
                <w:rFonts w:ascii="Times New Roman" w:hAnsi="Times New Roman" w:cs="Times New Roman"/>
              </w:rPr>
              <w:t xml:space="preserve">Sukladno </w:t>
            </w:r>
            <w:r w:rsidR="00731F9B">
              <w:rPr>
                <w:rFonts w:ascii="Times New Roman" w:hAnsi="Times New Roman" w:cs="Times New Roman"/>
              </w:rPr>
              <w:t>S</w:t>
            </w:r>
            <w:r w:rsidRPr="000B1E93">
              <w:rPr>
                <w:rFonts w:ascii="Times New Roman" w:hAnsi="Times New Roman" w:cs="Times New Roman"/>
              </w:rPr>
              <w:t xml:space="preserve">tatutu udruge, tijela LAG-a čine Skupština, Upravni odbor i Predsjednik. </w:t>
            </w:r>
          </w:p>
          <w:p w14:paraId="731C7AC5" w14:textId="24BD0256" w:rsidR="000B1E93" w:rsidRPr="00604E27" w:rsidRDefault="000B1E93" w:rsidP="000B1E93">
            <w:pPr>
              <w:pStyle w:val="ListParagraph"/>
              <w:spacing w:after="120"/>
              <w:ind w:left="0"/>
              <w:contextualSpacing w:val="0"/>
              <w:jc w:val="both"/>
              <w:rPr>
                <w:rFonts w:ascii="Times New Roman" w:hAnsi="Times New Roman" w:cs="Times New Roman"/>
              </w:rPr>
            </w:pPr>
            <w:r w:rsidRPr="00604E27">
              <w:rPr>
                <w:rFonts w:ascii="Times New Roman" w:hAnsi="Times New Roman" w:cs="Times New Roman"/>
              </w:rPr>
              <w:t xml:space="preserve">Skupština se sastoji od 45 člana iz gospodarskog, civilnog i javnog sektora. Skupština bira i razrješuje Predsjednika, Voditelja i članove Upravnog odbora, donosi Statut, usvaja izvješća o radu i godišnja financijska izvješća te obavlja druge poslove utvrđene </w:t>
            </w:r>
            <w:r w:rsidR="00731F9B">
              <w:rPr>
                <w:rFonts w:ascii="Times New Roman" w:hAnsi="Times New Roman" w:cs="Times New Roman"/>
              </w:rPr>
              <w:t>S</w:t>
            </w:r>
            <w:r w:rsidRPr="00604E27">
              <w:rPr>
                <w:rFonts w:ascii="Times New Roman" w:hAnsi="Times New Roman" w:cs="Times New Roman"/>
              </w:rPr>
              <w:t>tatutom. Redovna skupština održava se najmanje jednom godišnje, a izborna svake četiri godine.</w:t>
            </w:r>
          </w:p>
          <w:p w14:paraId="749B4EE2" w14:textId="5A74F7E9" w:rsidR="00DE1DC7" w:rsidRPr="00604E27" w:rsidRDefault="00DE1DC7" w:rsidP="00DE1DC7">
            <w:pPr>
              <w:spacing w:after="120"/>
              <w:jc w:val="both"/>
              <w:rPr>
                <w:rFonts w:ascii="Times New Roman" w:hAnsi="Times New Roman" w:cs="Times New Roman"/>
              </w:rPr>
            </w:pPr>
            <w:r w:rsidRPr="00604E27">
              <w:rPr>
                <w:rFonts w:ascii="Times New Roman" w:hAnsi="Times New Roman" w:cs="Times New Roman"/>
              </w:rPr>
              <w:t xml:space="preserve">Najveći udio u članstvu ima </w:t>
            </w:r>
            <w:r w:rsidR="000B1E93" w:rsidRPr="00604E27">
              <w:rPr>
                <w:rFonts w:ascii="Times New Roman" w:hAnsi="Times New Roman" w:cs="Times New Roman"/>
              </w:rPr>
              <w:t>gospodarski</w:t>
            </w:r>
            <w:r w:rsidRPr="00604E27">
              <w:rPr>
                <w:rFonts w:ascii="Times New Roman" w:hAnsi="Times New Roman" w:cs="Times New Roman"/>
              </w:rPr>
              <w:t xml:space="preserve"> sektor s </w:t>
            </w:r>
            <w:r w:rsidR="000B1E93" w:rsidRPr="00604E27">
              <w:rPr>
                <w:rFonts w:ascii="Times New Roman" w:hAnsi="Times New Roman" w:cs="Times New Roman"/>
              </w:rPr>
              <w:t xml:space="preserve">21 </w:t>
            </w:r>
            <w:r w:rsidRPr="00604E27">
              <w:rPr>
                <w:rFonts w:ascii="Times New Roman" w:hAnsi="Times New Roman" w:cs="Times New Roman"/>
              </w:rPr>
              <w:t>člana, dok javni ima 1</w:t>
            </w:r>
            <w:r w:rsidR="000B1E93" w:rsidRPr="00604E27">
              <w:rPr>
                <w:rFonts w:ascii="Times New Roman" w:hAnsi="Times New Roman" w:cs="Times New Roman"/>
              </w:rPr>
              <w:t>4, a civilni 10</w:t>
            </w:r>
            <w:r w:rsidRPr="00604E27">
              <w:rPr>
                <w:rFonts w:ascii="Times New Roman" w:hAnsi="Times New Roman" w:cs="Times New Roman"/>
              </w:rPr>
              <w:t xml:space="preserve"> članova.</w:t>
            </w:r>
            <w:r w:rsidR="00D85DCD">
              <w:rPr>
                <w:rFonts w:ascii="Times New Roman" w:hAnsi="Times New Roman" w:cs="Times New Roman"/>
              </w:rPr>
              <w:t xml:space="preserve"> Nadalje, u članstvu su žene zastupljene sa 9 članova, a mladi sa 19 članova.</w:t>
            </w:r>
          </w:p>
          <w:p w14:paraId="052E1822" w14:textId="19674155" w:rsidR="00DE1DC7" w:rsidRPr="00604E27" w:rsidRDefault="00DE1DC7" w:rsidP="00DE1DC7">
            <w:pPr>
              <w:spacing w:after="120"/>
              <w:jc w:val="both"/>
              <w:rPr>
                <w:rFonts w:ascii="Times New Roman" w:hAnsi="Times New Roman" w:cs="Times New Roman"/>
              </w:rPr>
            </w:pPr>
            <w:r w:rsidRPr="00604E27">
              <w:rPr>
                <w:rFonts w:ascii="Times New Roman" w:hAnsi="Times New Roman" w:cs="Times New Roman"/>
              </w:rPr>
              <w:t xml:space="preserve">Javni sektor čine predstavnici </w:t>
            </w:r>
            <w:r w:rsidR="007308BC" w:rsidRPr="00604E27">
              <w:rPr>
                <w:rFonts w:ascii="Times New Roman" w:hAnsi="Times New Roman" w:cs="Times New Roman"/>
              </w:rPr>
              <w:t xml:space="preserve">svih </w:t>
            </w:r>
            <w:r w:rsidRPr="00604E27">
              <w:rPr>
                <w:rFonts w:ascii="Times New Roman" w:hAnsi="Times New Roman" w:cs="Times New Roman"/>
              </w:rPr>
              <w:t>JLS</w:t>
            </w:r>
            <w:r w:rsidR="007308BC" w:rsidRPr="00604E27">
              <w:rPr>
                <w:rFonts w:ascii="Times New Roman" w:hAnsi="Times New Roman" w:cs="Times New Roman"/>
              </w:rPr>
              <w:t xml:space="preserve"> i jednog komunalnog društva. </w:t>
            </w:r>
            <w:r w:rsidRPr="00604E27">
              <w:rPr>
                <w:rFonts w:ascii="Times New Roman" w:hAnsi="Times New Roman" w:cs="Times New Roman"/>
              </w:rPr>
              <w:t>Gospodarski sektor predstavljaju poduzetnici s područja LAG-a</w:t>
            </w:r>
            <w:r w:rsidR="007308BC" w:rsidRPr="00604E27">
              <w:rPr>
                <w:rFonts w:ascii="Times New Roman" w:hAnsi="Times New Roman" w:cs="Times New Roman"/>
              </w:rPr>
              <w:t xml:space="preserve"> (trgovačka društva, zadruge, obrti i OPG-i)</w:t>
            </w:r>
            <w:r w:rsidRPr="00604E27">
              <w:rPr>
                <w:rFonts w:ascii="Times New Roman" w:hAnsi="Times New Roman" w:cs="Times New Roman"/>
              </w:rPr>
              <w:t xml:space="preserve">, dok članovi udruga predstavljaju civilni sektor.  </w:t>
            </w:r>
          </w:p>
          <w:p w14:paraId="6504795E" w14:textId="77777777" w:rsidR="00085023" w:rsidRPr="00A94BDA" w:rsidRDefault="00085023" w:rsidP="00085023">
            <w:pPr>
              <w:spacing w:after="120"/>
              <w:jc w:val="both"/>
              <w:rPr>
                <w:rFonts w:ascii="Times New Roman" w:hAnsi="Times New Roman" w:cs="Times New Roman"/>
              </w:rPr>
            </w:pPr>
            <w:r w:rsidRPr="00604E27">
              <w:rPr>
                <w:rFonts w:ascii="Times New Roman" w:hAnsi="Times New Roman" w:cs="Times New Roman"/>
                <w:lang w:bidi="en-US"/>
              </w:rPr>
              <w:t>Veliki broj članova aktivno prati rad LAG-a te prenosi informacije o LAG natječajima potencijalnim korisnicima, što su pokazali rezultati provedene mid-term evaluacije.</w:t>
            </w:r>
            <w:r>
              <w:rPr>
                <w:rFonts w:ascii="Times New Roman" w:hAnsi="Times New Roman" w:cs="Times New Roman"/>
                <w:lang w:bidi="en-US"/>
              </w:rPr>
              <w:t xml:space="preserve"> </w:t>
            </w:r>
          </w:p>
          <w:p w14:paraId="784B87FF" w14:textId="7C341BE5" w:rsidR="000B1E93" w:rsidRDefault="00085023" w:rsidP="00DE1DC7">
            <w:pPr>
              <w:spacing w:after="120"/>
              <w:jc w:val="both"/>
              <w:rPr>
                <w:rFonts w:ascii="Times New Roman" w:hAnsi="Times New Roman" w:cs="Times New Roman"/>
              </w:rPr>
            </w:pPr>
            <w:r w:rsidRPr="00085023">
              <w:rPr>
                <w:rFonts w:ascii="Times New Roman" w:hAnsi="Times New Roman" w:cs="Times New Roman"/>
              </w:rPr>
              <w:t xml:space="preserve">Upravni odbor je upravljačko i koordinacijsko tijelo </w:t>
            </w:r>
            <w:r w:rsidR="00731F9B">
              <w:rPr>
                <w:rFonts w:ascii="Times New Roman" w:hAnsi="Times New Roman" w:cs="Times New Roman"/>
              </w:rPr>
              <w:t xml:space="preserve">LAG-a, </w:t>
            </w:r>
            <w:r w:rsidRPr="00085023">
              <w:rPr>
                <w:rFonts w:ascii="Times New Roman" w:hAnsi="Times New Roman" w:cs="Times New Roman"/>
              </w:rPr>
              <w:t xml:space="preserve">koje se sastoji od 9 članova. Upravni odbor brine o informiranju javnosti, predlaže nacrt statuta i drugih akata, izvršava odluke Skupštine, priprema materijale za skupštinu LAG-a, provodi postupak zapošljavanja voditelja i ostalih zaposlenika, podnosi skupštini godišnji izvješće o radu, odlučuje o osnivanju drugih organizacijskih oblika, utvrđuje prijedlog financijskog plana i obavlja druge poslove koje odredi skupština. </w:t>
            </w:r>
          </w:p>
          <w:p w14:paraId="39E861D7" w14:textId="005FDC3C" w:rsidR="00DE1DC7" w:rsidRDefault="00DE1DC7" w:rsidP="00DE1DC7">
            <w:pPr>
              <w:pStyle w:val="ListParagraph"/>
              <w:spacing w:after="120"/>
              <w:ind w:left="0"/>
              <w:contextualSpacing w:val="0"/>
              <w:jc w:val="both"/>
              <w:rPr>
                <w:rFonts w:ascii="Times New Roman" w:hAnsi="Times New Roman" w:cs="Times New Roman"/>
              </w:rPr>
            </w:pPr>
            <w:r w:rsidRPr="009E4538">
              <w:rPr>
                <w:rFonts w:ascii="Times New Roman" w:hAnsi="Times New Roman" w:cs="Times New Roman"/>
              </w:rPr>
              <w:t xml:space="preserve">Najmanji udio u članstvu ima javni sektor s dva člana, </w:t>
            </w:r>
            <w:r w:rsidR="00085023" w:rsidRPr="009E4538">
              <w:rPr>
                <w:rFonts w:ascii="Times New Roman" w:hAnsi="Times New Roman" w:cs="Times New Roman"/>
              </w:rPr>
              <w:t xml:space="preserve">dok </w:t>
            </w:r>
            <w:r w:rsidRPr="009E4538">
              <w:rPr>
                <w:rFonts w:ascii="Times New Roman" w:hAnsi="Times New Roman" w:cs="Times New Roman"/>
              </w:rPr>
              <w:t>gospodarski</w:t>
            </w:r>
            <w:r w:rsidR="00085023" w:rsidRPr="009E4538">
              <w:rPr>
                <w:rFonts w:ascii="Times New Roman" w:hAnsi="Times New Roman" w:cs="Times New Roman"/>
              </w:rPr>
              <w:t xml:space="preserve"> sektor</w:t>
            </w:r>
            <w:r w:rsidRPr="009E4538">
              <w:rPr>
                <w:rFonts w:ascii="Times New Roman" w:hAnsi="Times New Roman" w:cs="Times New Roman"/>
              </w:rPr>
              <w:t xml:space="preserve"> ima </w:t>
            </w:r>
            <w:r w:rsidR="00085023" w:rsidRPr="009E4538">
              <w:rPr>
                <w:rFonts w:ascii="Times New Roman" w:hAnsi="Times New Roman" w:cs="Times New Roman"/>
              </w:rPr>
              <w:t>četiri</w:t>
            </w:r>
            <w:r w:rsidRPr="009E4538">
              <w:rPr>
                <w:rFonts w:ascii="Times New Roman" w:hAnsi="Times New Roman" w:cs="Times New Roman"/>
              </w:rPr>
              <w:t xml:space="preserve">, a civilni </w:t>
            </w:r>
            <w:r w:rsidR="00085023" w:rsidRPr="009E4538">
              <w:rPr>
                <w:rFonts w:ascii="Times New Roman" w:hAnsi="Times New Roman" w:cs="Times New Roman"/>
              </w:rPr>
              <w:t>tri</w:t>
            </w:r>
            <w:r w:rsidRPr="009E4538">
              <w:rPr>
                <w:rFonts w:ascii="Times New Roman" w:hAnsi="Times New Roman" w:cs="Times New Roman"/>
              </w:rPr>
              <w:t xml:space="preserve"> člana. </w:t>
            </w:r>
            <w:r w:rsidR="009E4538" w:rsidRPr="009E4538">
              <w:rPr>
                <w:rFonts w:ascii="Times New Roman" w:hAnsi="Times New Roman" w:cs="Times New Roman"/>
              </w:rPr>
              <w:t>Zastupljenost žena u Upravnom odboru je 44,44%, a mladih 55,55%.</w:t>
            </w:r>
          </w:p>
          <w:p w14:paraId="4D42263A" w14:textId="45D62729" w:rsidR="00085023" w:rsidRPr="00247A9A" w:rsidRDefault="00085023" w:rsidP="00DE1DC7">
            <w:pPr>
              <w:pStyle w:val="ListParagraph"/>
              <w:spacing w:after="120"/>
              <w:ind w:left="0"/>
              <w:contextualSpacing w:val="0"/>
              <w:jc w:val="both"/>
              <w:rPr>
                <w:rFonts w:ascii="Times New Roman" w:hAnsi="Times New Roman" w:cs="Times New Roman"/>
              </w:rPr>
            </w:pPr>
            <w:r w:rsidRPr="00085023">
              <w:rPr>
                <w:rFonts w:ascii="Times New Roman" w:hAnsi="Times New Roman" w:cs="Times New Roman"/>
              </w:rPr>
              <w:t>Predsjednik LAG-a obavlja izvršne funkcije i zastupa LAG u javnosti. Predsjednika bira Skupština na razdoblje od četiri godine s mogućnosti ponovnog izbora. Predsjednik saziva i predsjedava sjednicama Skupštine i Upravnog odbora, priprema nacrt godišnjeg Programa rada i Financijski plan, vodi popis članova, zajedno s članovim U</w:t>
            </w:r>
            <w:r w:rsidR="00B16CA9">
              <w:rPr>
                <w:rFonts w:ascii="Times New Roman" w:hAnsi="Times New Roman" w:cs="Times New Roman"/>
              </w:rPr>
              <w:t>pravnog odbora</w:t>
            </w:r>
            <w:r w:rsidRPr="00085023">
              <w:rPr>
                <w:rFonts w:ascii="Times New Roman" w:hAnsi="Times New Roman" w:cs="Times New Roman"/>
              </w:rPr>
              <w:t xml:space="preserve"> priprema prijedloge izmjena i dopuna Statuta i obavlja druge poslove određene Statutom LAG-a.</w:t>
            </w:r>
          </w:p>
          <w:p w14:paraId="4A0323B2" w14:textId="5F3A8BD6" w:rsidR="009E4538" w:rsidRDefault="009E4538" w:rsidP="00DE1DC7">
            <w:pPr>
              <w:pStyle w:val="ListParagraph"/>
              <w:spacing w:after="120"/>
              <w:ind w:left="0"/>
              <w:contextualSpacing w:val="0"/>
              <w:jc w:val="both"/>
              <w:rPr>
                <w:rFonts w:ascii="Times New Roman" w:hAnsi="Times New Roman" w:cs="Times New Roman"/>
              </w:rPr>
            </w:pPr>
            <w:r>
              <w:rPr>
                <w:rFonts w:ascii="Times New Roman" w:hAnsi="Times New Roman" w:cs="Times New Roman"/>
              </w:rPr>
              <w:t xml:space="preserve">Skupština LAG-a </w:t>
            </w:r>
            <w:r w:rsidR="00DE1DC7">
              <w:rPr>
                <w:rFonts w:ascii="Times New Roman" w:hAnsi="Times New Roman" w:cs="Times New Roman"/>
              </w:rPr>
              <w:t>predstavlja tijelo</w:t>
            </w:r>
            <w:r w:rsidR="00DE1DC7" w:rsidRPr="00964C9C">
              <w:rPr>
                <w:rFonts w:ascii="Times New Roman" w:hAnsi="Times New Roman" w:cs="Times New Roman"/>
              </w:rPr>
              <w:t xml:space="preserve"> nadležno za donošenje odluka koje su vezane za sadržaj i provedbu LRS</w:t>
            </w:r>
            <w:r>
              <w:rPr>
                <w:rFonts w:ascii="Times New Roman" w:hAnsi="Times New Roman" w:cs="Times New Roman"/>
              </w:rPr>
              <w:t>.</w:t>
            </w:r>
          </w:p>
          <w:p w14:paraId="22FE3BC4" w14:textId="692F3F2D" w:rsidR="00DE1DC7" w:rsidRDefault="009E4538" w:rsidP="00DE1DC7">
            <w:pPr>
              <w:pStyle w:val="ListParagraph"/>
              <w:spacing w:after="120"/>
              <w:ind w:left="0"/>
              <w:contextualSpacing w:val="0"/>
              <w:jc w:val="both"/>
              <w:rPr>
                <w:rFonts w:ascii="Times New Roman" w:hAnsi="Times New Roman" w:cs="Times New Roman"/>
              </w:rPr>
            </w:pPr>
            <w:r w:rsidRPr="00A94BDA">
              <w:rPr>
                <w:rFonts w:ascii="Times New Roman" w:hAnsi="Times New Roman" w:cs="Times New Roman"/>
              </w:rPr>
              <w:t xml:space="preserve">Upravni odbor LAG-a </w:t>
            </w:r>
            <w:r>
              <w:rPr>
                <w:rFonts w:ascii="Times New Roman" w:hAnsi="Times New Roman" w:cs="Times New Roman"/>
              </w:rPr>
              <w:t xml:space="preserve">je </w:t>
            </w:r>
            <w:r w:rsidR="00DE1DC7" w:rsidRPr="00964C9C">
              <w:rPr>
                <w:rFonts w:ascii="Times New Roman" w:hAnsi="Times New Roman" w:cs="Times New Roman"/>
              </w:rPr>
              <w:t>tijelo LAG-a nadležno za odabir projekata na LAG natječaju.</w:t>
            </w:r>
            <w:r w:rsidR="00DE1DC7">
              <w:rPr>
                <w:rFonts w:ascii="Times New Roman" w:hAnsi="Times New Roman" w:cs="Times New Roman"/>
              </w:rPr>
              <w:t xml:space="preserve"> Nakon </w:t>
            </w:r>
            <w:r w:rsidR="00731F9B">
              <w:rPr>
                <w:rFonts w:ascii="Times New Roman" w:hAnsi="Times New Roman" w:cs="Times New Roman"/>
              </w:rPr>
              <w:t>administrativne kontrole i ocjenjivanja projekata</w:t>
            </w:r>
            <w:r w:rsidR="00DE1DC7">
              <w:rPr>
                <w:rFonts w:ascii="Times New Roman" w:hAnsi="Times New Roman" w:cs="Times New Roman"/>
              </w:rPr>
              <w:t xml:space="preserve">, </w:t>
            </w:r>
            <w:r w:rsidR="00DE1DC7" w:rsidRPr="00A94BDA">
              <w:rPr>
                <w:rFonts w:ascii="Times New Roman" w:hAnsi="Times New Roman" w:cs="Times New Roman"/>
              </w:rPr>
              <w:t xml:space="preserve">Upravni odbor donosi odluke o odabiru projekata, a sve su dosad donesene jednoglasno. </w:t>
            </w:r>
          </w:p>
          <w:p w14:paraId="0E478CB2" w14:textId="2474B37E" w:rsidR="00DE1DC7" w:rsidRDefault="00DE1DC7" w:rsidP="00DE1DC7">
            <w:pPr>
              <w:pStyle w:val="ListParagraph"/>
              <w:spacing w:after="120"/>
              <w:ind w:left="0"/>
              <w:contextualSpacing w:val="0"/>
              <w:jc w:val="both"/>
              <w:rPr>
                <w:rFonts w:ascii="Times New Roman" w:hAnsi="Times New Roman" w:cs="Times New Roman"/>
              </w:rPr>
            </w:pPr>
            <w:r>
              <w:rPr>
                <w:rFonts w:ascii="Times New Roman" w:hAnsi="Times New Roman" w:cs="Times New Roman"/>
              </w:rPr>
              <w:t xml:space="preserve">Za potrebe provedbe LAG </w:t>
            </w:r>
            <w:r w:rsidR="006F3A1E">
              <w:rPr>
                <w:rFonts w:ascii="Times New Roman" w:hAnsi="Times New Roman" w:cs="Times New Roman"/>
              </w:rPr>
              <w:t>n</w:t>
            </w:r>
            <w:r>
              <w:rPr>
                <w:rFonts w:ascii="Times New Roman" w:hAnsi="Times New Roman" w:cs="Times New Roman"/>
              </w:rPr>
              <w:t>atječaja, kao posebno tijelo imenovano je P</w:t>
            </w:r>
            <w:r w:rsidRPr="00A94BDA">
              <w:rPr>
                <w:rFonts w:ascii="Times New Roman" w:hAnsi="Times New Roman" w:cs="Times New Roman"/>
              </w:rPr>
              <w:t>ovjerenstv</w:t>
            </w:r>
            <w:r>
              <w:rPr>
                <w:rFonts w:ascii="Times New Roman" w:hAnsi="Times New Roman" w:cs="Times New Roman"/>
              </w:rPr>
              <w:t>o</w:t>
            </w:r>
            <w:r w:rsidRPr="00A94BDA">
              <w:rPr>
                <w:rFonts w:ascii="Times New Roman" w:hAnsi="Times New Roman" w:cs="Times New Roman"/>
              </w:rPr>
              <w:t xml:space="preserve"> za prigovore, koje se sastoji od tri člana, </w:t>
            </w:r>
            <w:r>
              <w:rPr>
                <w:rFonts w:ascii="Times New Roman" w:hAnsi="Times New Roman" w:cs="Times New Roman"/>
              </w:rPr>
              <w:t xml:space="preserve">kroz koje je </w:t>
            </w:r>
            <w:r w:rsidRPr="00A94BDA">
              <w:rPr>
                <w:rFonts w:ascii="Times New Roman" w:hAnsi="Times New Roman" w:cs="Times New Roman"/>
              </w:rPr>
              <w:t>osigurana zastupljenost tri sektora.</w:t>
            </w:r>
          </w:p>
          <w:p w14:paraId="73F9B615" w14:textId="77777777" w:rsidR="00DE7C4D" w:rsidRPr="005C476E" w:rsidRDefault="00DE7C4D" w:rsidP="00DE7C4D">
            <w:pPr>
              <w:pStyle w:val="ListParagraph"/>
              <w:spacing w:after="80"/>
              <w:ind w:left="0"/>
              <w:contextualSpacing w:val="0"/>
              <w:jc w:val="both"/>
              <w:rPr>
                <w:rFonts w:ascii="Times New Roman" w:hAnsi="Times New Roman" w:cs="Times New Roman"/>
              </w:rPr>
            </w:pPr>
            <w:r w:rsidRPr="005C476E">
              <w:rPr>
                <w:rFonts w:ascii="Times New Roman" w:hAnsi="Times New Roman" w:cs="Times New Roman"/>
              </w:rPr>
              <w:t xml:space="preserve">Ključni dionici sustava praćenja i evaluacije su: zaposlenici LAG-a, </w:t>
            </w:r>
            <w:r>
              <w:rPr>
                <w:rFonts w:ascii="Times New Roman" w:hAnsi="Times New Roman" w:cs="Times New Roman"/>
              </w:rPr>
              <w:t>Odbor za praćenje</w:t>
            </w:r>
            <w:r w:rsidRPr="005C476E">
              <w:rPr>
                <w:rFonts w:ascii="Times New Roman" w:hAnsi="Times New Roman" w:cs="Times New Roman"/>
              </w:rPr>
              <w:t xml:space="preserve">, </w:t>
            </w:r>
            <w:r>
              <w:rPr>
                <w:rFonts w:ascii="Times New Roman" w:hAnsi="Times New Roman" w:cs="Times New Roman"/>
              </w:rPr>
              <w:t>Upravni odbor</w:t>
            </w:r>
            <w:r w:rsidRPr="005C476E">
              <w:rPr>
                <w:rFonts w:ascii="Times New Roman" w:hAnsi="Times New Roman" w:cs="Times New Roman"/>
              </w:rPr>
              <w:t>, Nadzorni odbor</w:t>
            </w:r>
            <w:r>
              <w:rPr>
                <w:rFonts w:ascii="Times New Roman" w:hAnsi="Times New Roman" w:cs="Times New Roman"/>
              </w:rPr>
              <w:t xml:space="preserve"> i</w:t>
            </w:r>
            <w:r w:rsidRPr="005C476E">
              <w:rPr>
                <w:rFonts w:ascii="Times New Roman" w:hAnsi="Times New Roman" w:cs="Times New Roman"/>
              </w:rPr>
              <w:t xml:space="preserve"> Skupština LAG-a. </w:t>
            </w:r>
          </w:p>
          <w:p w14:paraId="19F71BDD" w14:textId="0631CB92" w:rsidR="00B16CA9" w:rsidRPr="00B16CA9" w:rsidRDefault="00DE7C4D" w:rsidP="00DE7C4D">
            <w:pPr>
              <w:pStyle w:val="ListParagraph"/>
              <w:spacing w:after="120"/>
              <w:ind w:left="0"/>
              <w:contextualSpacing w:val="0"/>
              <w:jc w:val="both"/>
              <w:rPr>
                <w:rFonts w:ascii="Times New Roman" w:hAnsi="Times New Roman" w:cs="Times New Roman"/>
              </w:rPr>
            </w:pPr>
            <w:r w:rsidRPr="005C476E">
              <w:rPr>
                <w:rFonts w:ascii="Times New Roman" w:hAnsi="Times New Roman" w:cs="Times New Roman"/>
              </w:rPr>
              <w:t xml:space="preserve">Odbor za praćenje </w:t>
            </w:r>
            <w:r>
              <w:rPr>
                <w:rFonts w:ascii="Times New Roman" w:hAnsi="Times New Roman" w:cs="Times New Roman"/>
              </w:rPr>
              <w:t>započeo je</w:t>
            </w:r>
            <w:r w:rsidRPr="005C476E">
              <w:rPr>
                <w:rFonts w:ascii="Times New Roman" w:hAnsi="Times New Roman" w:cs="Times New Roman"/>
              </w:rPr>
              <w:t xml:space="preserve"> s radom </w:t>
            </w:r>
            <w:r>
              <w:rPr>
                <w:rFonts w:ascii="Times New Roman" w:hAnsi="Times New Roman" w:cs="Times New Roman"/>
              </w:rPr>
              <w:t>u prošlom programskom razdoblju</w:t>
            </w:r>
            <w:r>
              <w:rPr>
                <w:rFonts w:ascii="Times New Roman" w:hAnsi="Times New Roman" w:cs="Times New Roman"/>
              </w:rPr>
              <w:t>, a č</w:t>
            </w:r>
            <w:r w:rsidRPr="005C476E">
              <w:rPr>
                <w:rFonts w:ascii="Times New Roman" w:hAnsi="Times New Roman" w:cs="Times New Roman"/>
              </w:rPr>
              <w:t xml:space="preserve">lanovi </w:t>
            </w:r>
            <w:r>
              <w:rPr>
                <w:rFonts w:ascii="Times New Roman" w:hAnsi="Times New Roman" w:cs="Times New Roman"/>
              </w:rPr>
              <w:t>su</w:t>
            </w:r>
            <w:r w:rsidRPr="005C476E">
              <w:rPr>
                <w:rFonts w:ascii="Times New Roman" w:hAnsi="Times New Roman" w:cs="Times New Roman"/>
              </w:rPr>
              <w:t xml:space="preserve"> imenova</w:t>
            </w:r>
            <w:r>
              <w:rPr>
                <w:rFonts w:ascii="Times New Roman" w:hAnsi="Times New Roman" w:cs="Times New Roman"/>
              </w:rPr>
              <w:t>ni</w:t>
            </w:r>
            <w:r w:rsidRPr="005C476E">
              <w:rPr>
                <w:rFonts w:ascii="Times New Roman" w:hAnsi="Times New Roman" w:cs="Times New Roman"/>
              </w:rPr>
              <w:t xml:space="preserve"> na prijedlog UO LAG-a. Voditelj LAG-a odgovoran </w:t>
            </w:r>
            <w:r>
              <w:rPr>
                <w:rFonts w:ascii="Times New Roman" w:hAnsi="Times New Roman" w:cs="Times New Roman"/>
              </w:rPr>
              <w:t>je za</w:t>
            </w:r>
            <w:r w:rsidRPr="005C476E">
              <w:rPr>
                <w:rFonts w:ascii="Times New Roman" w:hAnsi="Times New Roman" w:cs="Times New Roman"/>
              </w:rPr>
              <w:t xml:space="preserve"> koordinaciju rada Odbor</w:t>
            </w:r>
            <w:r>
              <w:rPr>
                <w:rFonts w:ascii="Times New Roman" w:hAnsi="Times New Roman" w:cs="Times New Roman"/>
              </w:rPr>
              <w:t>a</w:t>
            </w:r>
            <w:r w:rsidRPr="005C476E">
              <w:rPr>
                <w:rFonts w:ascii="Times New Roman" w:hAnsi="Times New Roman" w:cs="Times New Roman"/>
              </w:rPr>
              <w:t xml:space="preserve"> za praćenje.</w:t>
            </w:r>
          </w:p>
        </w:tc>
      </w:tr>
    </w:tbl>
    <w:p w14:paraId="12582B4B" w14:textId="77777777" w:rsidR="00DE7C4D" w:rsidRDefault="00DE7C4D" w:rsidP="00C4171D">
      <w:pPr>
        <w:pStyle w:val="Heading3"/>
      </w:pPr>
      <w:bookmarkStart w:id="828" w:name="_Toc145793807"/>
      <w:bookmarkStart w:id="829" w:name="_Hlk39042297"/>
    </w:p>
    <w:p w14:paraId="151FF61F" w14:textId="77777777" w:rsidR="00DE7C4D" w:rsidRDefault="00DE7C4D" w:rsidP="00C4171D">
      <w:pPr>
        <w:pStyle w:val="Heading3"/>
      </w:pPr>
    </w:p>
    <w:p w14:paraId="69001696" w14:textId="5B819437" w:rsidR="003E11C2" w:rsidRDefault="003E11C2" w:rsidP="00C4171D">
      <w:pPr>
        <w:pStyle w:val="Heading3"/>
      </w:pPr>
      <w:r w:rsidRPr="006E68F5">
        <w:t xml:space="preserve">Tablica </w:t>
      </w:r>
      <w:r w:rsidR="00FC2F36">
        <w:t>2</w:t>
      </w:r>
      <w:r w:rsidR="00243982">
        <w:t>0</w:t>
      </w:r>
      <w:r w:rsidR="006E68F5" w:rsidRPr="006E68F5">
        <w:t>:</w:t>
      </w:r>
      <w:r w:rsidRPr="006E68F5">
        <w:t xml:space="preserve"> Članovi LAG-a</w:t>
      </w:r>
      <w:r w:rsidR="004130B5">
        <w:t xml:space="preserve"> (</w:t>
      </w:r>
      <w:r w:rsidR="009B62F3">
        <w:t>S</w:t>
      </w:r>
      <w:r w:rsidR="004130B5">
        <w:t>kupština LAG-a)</w:t>
      </w:r>
      <w:bookmarkEnd w:id="828"/>
    </w:p>
    <w:tbl>
      <w:tblPr>
        <w:tblStyle w:val="TableGrid"/>
        <w:tblW w:w="0" w:type="auto"/>
        <w:tblLook w:val="04A0" w:firstRow="1" w:lastRow="0" w:firstColumn="1" w:lastColumn="0" w:noHBand="0" w:noVBand="1"/>
      </w:tblPr>
      <w:tblGrid>
        <w:gridCol w:w="1811"/>
        <w:gridCol w:w="1316"/>
        <w:gridCol w:w="1311"/>
        <w:gridCol w:w="1227"/>
        <w:gridCol w:w="1276"/>
        <w:gridCol w:w="1276"/>
      </w:tblGrid>
      <w:tr w:rsidR="0042075D" w14:paraId="5E183FF0" w14:textId="0E5383D7" w:rsidTr="0042075D">
        <w:tc>
          <w:tcPr>
            <w:tcW w:w="1811" w:type="dxa"/>
            <w:shd w:val="clear" w:color="auto" w:fill="D9E2F3" w:themeFill="accent1" w:themeFillTint="33"/>
          </w:tcPr>
          <w:p w14:paraId="436F60B8" w14:textId="77777777" w:rsidR="0042075D" w:rsidRDefault="0042075D" w:rsidP="0042075D">
            <w:pPr>
              <w:rPr>
                <w:rFonts w:ascii="Times New Roman" w:hAnsi="Times New Roman" w:cs="Times New Roman"/>
              </w:rPr>
            </w:pPr>
            <w:bookmarkStart w:id="830" w:name="_Hlk68184670"/>
            <w:r>
              <w:rPr>
                <w:rFonts w:ascii="Times New Roman" w:hAnsi="Times New Roman" w:cs="Times New Roman"/>
              </w:rPr>
              <w:t>Gospodarska interesna skupina (broj)</w:t>
            </w:r>
          </w:p>
        </w:tc>
        <w:tc>
          <w:tcPr>
            <w:tcW w:w="1316" w:type="dxa"/>
            <w:shd w:val="clear" w:color="auto" w:fill="D9E2F3" w:themeFill="accent1" w:themeFillTint="33"/>
          </w:tcPr>
          <w:p w14:paraId="22DE3FB9" w14:textId="77777777" w:rsidR="0042075D" w:rsidRDefault="0042075D" w:rsidP="0042075D">
            <w:pPr>
              <w:rPr>
                <w:rFonts w:ascii="Times New Roman" w:hAnsi="Times New Roman" w:cs="Times New Roman"/>
              </w:rPr>
            </w:pPr>
            <w:r>
              <w:rPr>
                <w:rFonts w:ascii="Times New Roman" w:hAnsi="Times New Roman" w:cs="Times New Roman"/>
              </w:rPr>
              <w:t>Civilna interesna skupina  (broj)</w:t>
            </w:r>
          </w:p>
        </w:tc>
        <w:tc>
          <w:tcPr>
            <w:tcW w:w="1311" w:type="dxa"/>
            <w:shd w:val="clear" w:color="auto" w:fill="D9E2F3" w:themeFill="accent1" w:themeFillTint="33"/>
          </w:tcPr>
          <w:p w14:paraId="433F5D9F" w14:textId="77777777" w:rsidR="0042075D" w:rsidRDefault="0042075D" w:rsidP="0042075D">
            <w:pPr>
              <w:rPr>
                <w:rFonts w:ascii="Times New Roman" w:hAnsi="Times New Roman" w:cs="Times New Roman"/>
              </w:rPr>
            </w:pPr>
            <w:r>
              <w:rPr>
                <w:rFonts w:ascii="Times New Roman" w:hAnsi="Times New Roman" w:cs="Times New Roman"/>
              </w:rPr>
              <w:t>Javna interesna skupina (broj)</w:t>
            </w:r>
          </w:p>
        </w:tc>
        <w:tc>
          <w:tcPr>
            <w:tcW w:w="1227" w:type="dxa"/>
            <w:shd w:val="clear" w:color="auto" w:fill="D9E2F3" w:themeFill="accent1" w:themeFillTint="33"/>
          </w:tcPr>
          <w:p w14:paraId="70F76630" w14:textId="77777777" w:rsidR="0042075D" w:rsidRDefault="0042075D" w:rsidP="0042075D">
            <w:pPr>
              <w:rPr>
                <w:rFonts w:ascii="Times New Roman" w:hAnsi="Times New Roman" w:cs="Times New Roman"/>
              </w:rPr>
            </w:pPr>
            <w:r>
              <w:rPr>
                <w:rFonts w:ascii="Times New Roman" w:hAnsi="Times New Roman" w:cs="Times New Roman"/>
              </w:rPr>
              <w:t>Ukupno (broj)</w:t>
            </w:r>
          </w:p>
        </w:tc>
        <w:tc>
          <w:tcPr>
            <w:tcW w:w="1276" w:type="dxa"/>
            <w:shd w:val="clear" w:color="auto" w:fill="D9E2F3" w:themeFill="accent1" w:themeFillTint="33"/>
          </w:tcPr>
          <w:p w14:paraId="50289603" w14:textId="3A696500" w:rsidR="0042075D" w:rsidRDefault="0042075D" w:rsidP="0042075D">
            <w:pPr>
              <w:rPr>
                <w:rFonts w:ascii="Times New Roman" w:hAnsi="Times New Roman" w:cs="Times New Roman"/>
              </w:rPr>
            </w:pPr>
            <w:r>
              <w:rPr>
                <w:rFonts w:ascii="Times New Roman" w:hAnsi="Times New Roman" w:cs="Times New Roman"/>
              </w:rPr>
              <w:t>Od toga žena (broj)</w:t>
            </w:r>
          </w:p>
        </w:tc>
        <w:tc>
          <w:tcPr>
            <w:tcW w:w="1276" w:type="dxa"/>
            <w:shd w:val="clear" w:color="auto" w:fill="D9E2F3" w:themeFill="accent1" w:themeFillTint="33"/>
          </w:tcPr>
          <w:p w14:paraId="34F586C7" w14:textId="120EE47C" w:rsidR="0042075D" w:rsidRDefault="0042075D" w:rsidP="0042075D">
            <w:pPr>
              <w:rPr>
                <w:rFonts w:ascii="Times New Roman" w:hAnsi="Times New Roman" w:cs="Times New Roman"/>
              </w:rPr>
            </w:pPr>
            <w:r>
              <w:rPr>
                <w:rFonts w:ascii="Times New Roman" w:hAnsi="Times New Roman" w:cs="Times New Roman"/>
              </w:rPr>
              <w:t>Od toga mladih (broj)</w:t>
            </w:r>
            <w:r>
              <w:rPr>
                <w:rStyle w:val="FootnoteReference"/>
                <w:rFonts w:ascii="Times New Roman" w:hAnsi="Times New Roman" w:cs="Times New Roman"/>
              </w:rPr>
              <w:footnoteReference w:id="3"/>
            </w:r>
          </w:p>
        </w:tc>
      </w:tr>
      <w:tr w:rsidR="0042075D" w14:paraId="563D32D4" w14:textId="4A40588F" w:rsidTr="0042075D">
        <w:tc>
          <w:tcPr>
            <w:tcW w:w="1811" w:type="dxa"/>
          </w:tcPr>
          <w:p w14:paraId="6359C7CE" w14:textId="7F1C6CB7" w:rsidR="0042075D" w:rsidRPr="004674AE" w:rsidRDefault="0042075D" w:rsidP="0042075D">
            <w:pPr>
              <w:jc w:val="center"/>
              <w:rPr>
                <w:rFonts w:ascii="Times New Roman" w:hAnsi="Times New Roman" w:cs="Times New Roman"/>
              </w:rPr>
            </w:pPr>
            <w:r w:rsidRPr="004674AE">
              <w:rPr>
                <w:rFonts w:ascii="Times New Roman" w:hAnsi="Times New Roman" w:cs="Times New Roman"/>
              </w:rPr>
              <w:t>21</w:t>
            </w:r>
          </w:p>
        </w:tc>
        <w:tc>
          <w:tcPr>
            <w:tcW w:w="1316" w:type="dxa"/>
          </w:tcPr>
          <w:p w14:paraId="06532014" w14:textId="0083ACF5" w:rsidR="0042075D" w:rsidRPr="004674AE" w:rsidRDefault="0042075D" w:rsidP="0042075D">
            <w:pPr>
              <w:jc w:val="center"/>
              <w:rPr>
                <w:rFonts w:ascii="Times New Roman" w:hAnsi="Times New Roman" w:cs="Times New Roman"/>
              </w:rPr>
            </w:pPr>
            <w:r w:rsidRPr="004674AE">
              <w:rPr>
                <w:rFonts w:ascii="Times New Roman" w:hAnsi="Times New Roman" w:cs="Times New Roman"/>
              </w:rPr>
              <w:t>10</w:t>
            </w:r>
          </w:p>
        </w:tc>
        <w:tc>
          <w:tcPr>
            <w:tcW w:w="1311" w:type="dxa"/>
          </w:tcPr>
          <w:p w14:paraId="3E024481" w14:textId="568EEBE0" w:rsidR="0042075D" w:rsidRPr="004674AE" w:rsidRDefault="0042075D" w:rsidP="0042075D">
            <w:pPr>
              <w:jc w:val="center"/>
              <w:rPr>
                <w:rFonts w:ascii="Times New Roman" w:hAnsi="Times New Roman" w:cs="Times New Roman"/>
              </w:rPr>
            </w:pPr>
            <w:r w:rsidRPr="004674AE">
              <w:rPr>
                <w:rFonts w:ascii="Times New Roman" w:hAnsi="Times New Roman" w:cs="Times New Roman"/>
              </w:rPr>
              <w:t>14</w:t>
            </w:r>
          </w:p>
        </w:tc>
        <w:tc>
          <w:tcPr>
            <w:tcW w:w="1227" w:type="dxa"/>
          </w:tcPr>
          <w:p w14:paraId="780AED44" w14:textId="43FBC50C" w:rsidR="0042075D" w:rsidRPr="004674AE" w:rsidRDefault="0042075D" w:rsidP="0042075D">
            <w:pPr>
              <w:jc w:val="center"/>
              <w:rPr>
                <w:rFonts w:ascii="Times New Roman" w:hAnsi="Times New Roman" w:cs="Times New Roman"/>
              </w:rPr>
            </w:pPr>
            <w:r w:rsidRPr="004674AE">
              <w:rPr>
                <w:rFonts w:ascii="Times New Roman" w:hAnsi="Times New Roman" w:cs="Times New Roman"/>
              </w:rPr>
              <w:t>45</w:t>
            </w:r>
          </w:p>
        </w:tc>
        <w:tc>
          <w:tcPr>
            <w:tcW w:w="1276" w:type="dxa"/>
          </w:tcPr>
          <w:p w14:paraId="39A97578" w14:textId="73BA4C1A" w:rsidR="0042075D" w:rsidRPr="004674AE" w:rsidRDefault="0002329B" w:rsidP="0042075D">
            <w:pPr>
              <w:jc w:val="center"/>
              <w:rPr>
                <w:rFonts w:ascii="Times New Roman" w:hAnsi="Times New Roman" w:cs="Times New Roman"/>
              </w:rPr>
            </w:pPr>
            <w:r w:rsidRPr="004674AE">
              <w:rPr>
                <w:rFonts w:ascii="Times New Roman" w:hAnsi="Times New Roman" w:cs="Times New Roman"/>
              </w:rPr>
              <w:t>9</w:t>
            </w:r>
          </w:p>
        </w:tc>
        <w:tc>
          <w:tcPr>
            <w:tcW w:w="1276" w:type="dxa"/>
          </w:tcPr>
          <w:p w14:paraId="21923EBE" w14:textId="1EDB04FB" w:rsidR="0042075D" w:rsidRPr="004674AE" w:rsidRDefault="0002329B" w:rsidP="0042075D">
            <w:pPr>
              <w:jc w:val="center"/>
              <w:rPr>
                <w:rFonts w:ascii="Times New Roman" w:hAnsi="Times New Roman" w:cs="Times New Roman"/>
              </w:rPr>
            </w:pPr>
            <w:r w:rsidRPr="004674AE">
              <w:rPr>
                <w:rFonts w:ascii="Times New Roman" w:hAnsi="Times New Roman" w:cs="Times New Roman"/>
              </w:rPr>
              <w:t>19</w:t>
            </w:r>
          </w:p>
        </w:tc>
      </w:tr>
    </w:tbl>
    <w:p w14:paraId="12DF7FDB" w14:textId="77777777" w:rsidR="008D7B33" w:rsidRPr="00C4171D" w:rsidRDefault="008D7B33" w:rsidP="006E68F5">
      <w:pPr>
        <w:rPr>
          <w:rFonts w:ascii="Times New Roman" w:hAnsi="Times New Roman" w:cs="Times New Roman"/>
          <w:sz w:val="4"/>
        </w:rPr>
      </w:pPr>
      <w:bookmarkStart w:id="832" w:name="_Hlk39042354"/>
      <w:bookmarkEnd w:id="829"/>
      <w:bookmarkEnd w:id="830"/>
    </w:p>
    <w:p w14:paraId="4AE75593" w14:textId="29C48CF3" w:rsidR="008E72CD" w:rsidRDefault="004130B5" w:rsidP="004130B5">
      <w:pPr>
        <w:rPr>
          <w:rFonts w:ascii="Times New Roman" w:hAnsi="Times New Roman" w:cs="Times New Roman"/>
        </w:rPr>
      </w:pPr>
      <w:r>
        <w:rPr>
          <w:rFonts w:ascii="Times New Roman" w:hAnsi="Times New Roman" w:cs="Times New Roman"/>
        </w:rPr>
        <w:t>Izvor:</w:t>
      </w:r>
      <w:r w:rsidR="009B62F3" w:rsidRPr="009B62F3">
        <w:rPr>
          <w:rFonts w:ascii="Times New Roman" w:eastAsia="Times New Roman" w:hAnsi="Times New Roman" w:cs="Times New Roman"/>
          <w:color w:val="000000"/>
          <w:lang w:eastAsia="hr-HR"/>
        </w:rPr>
        <w:t xml:space="preserve"> </w:t>
      </w:r>
      <w:bookmarkStart w:id="833" w:name="_Hlk39042431"/>
      <w:bookmarkEnd w:id="832"/>
      <w:r w:rsidR="004674AE" w:rsidRPr="00044B3E">
        <w:rPr>
          <w:rFonts w:ascii="Times New Roman" w:eastAsia="Times New Roman" w:hAnsi="Times New Roman" w:cs="Times New Roman"/>
          <w:i/>
          <w:iCs/>
          <w:color w:val="000000"/>
          <w:lang w:eastAsia="hr-HR"/>
        </w:rPr>
        <w:t>LAG „Laura“</w:t>
      </w:r>
    </w:p>
    <w:p w14:paraId="004CD8FA" w14:textId="7BE3C0F1" w:rsidR="0016629F" w:rsidRDefault="004130B5" w:rsidP="002B61A1">
      <w:pPr>
        <w:pStyle w:val="Heading3"/>
      </w:pPr>
      <w:bookmarkStart w:id="834" w:name="_Toc145793808"/>
      <w:r w:rsidRPr="00AB28B5">
        <w:t xml:space="preserve">Tablica </w:t>
      </w:r>
      <w:r w:rsidR="00FC2F36" w:rsidRPr="00AA608A">
        <w:t>2</w:t>
      </w:r>
      <w:r w:rsidR="00243982" w:rsidRPr="00AA608A">
        <w:t>1</w:t>
      </w:r>
      <w:r w:rsidRPr="00AA608A">
        <w:t xml:space="preserve">: </w:t>
      </w:r>
      <w:bookmarkStart w:id="835" w:name="_Hlk81391722"/>
      <w:r w:rsidR="00713CCE" w:rsidRPr="00AA608A">
        <w:t>Tijelo LAG-a nadležno za donošenje odluka koje su vezane za sadržaj i provedbu LRS</w:t>
      </w:r>
      <w:bookmarkEnd w:id="834"/>
      <w:bookmarkEnd w:id="835"/>
      <w:r w:rsidR="00713CCE" w:rsidRPr="00AA608A">
        <w:t xml:space="preserve"> </w:t>
      </w:r>
      <w:bookmarkStart w:id="836" w:name="_Hlk81392102"/>
    </w:p>
    <w:p w14:paraId="58325B91" w14:textId="77777777" w:rsidR="002B61A1" w:rsidRPr="002B61A1" w:rsidRDefault="002B61A1" w:rsidP="002B61A1">
      <w:pPr>
        <w:spacing w:after="0"/>
      </w:pPr>
    </w:p>
    <w:bookmarkEnd w:id="836"/>
    <w:p w14:paraId="27CAD892" w14:textId="140F14CD" w:rsidR="004130B5" w:rsidRDefault="002B61A1" w:rsidP="004130B5">
      <w:pPr>
        <w:rPr>
          <w:rFonts w:ascii="Times New Roman" w:hAnsi="Times New Roman" w:cs="Times New Roman"/>
        </w:rPr>
      </w:pPr>
      <w:r>
        <w:rPr>
          <w:rFonts w:ascii="Times New Roman" w:hAnsi="Times New Roman" w:cs="Times New Roman"/>
        </w:rPr>
        <w:t>Skupština</w:t>
      </w:r>
      <w:r w:rsidR="00044B3E">
        <w:rPr>
          <w:rFonts w:ascii="Times New Roman" w:hAnsi="Times New Roman" w:cs="Times New Roman"/>
        </w:rPr>
        <w:t xml:space="preserve"> LAG-a Laura</w:t>
      </w:r>
    </w:p>
    <w:tbl>
      <w:tblPr>
        <w:tblStyle w:val="TableGrid"/>
        <w:tblW w:w="0" w:type="auto"/>
        <w:tblLook w:val="04A0" w:firstRow="1" w:lastRow="0" w:firstColumn="1" w:lastColumn="0" w:noHBand="0" w:noVBand="1"/>
      </w:tblPr>
      <w:tblGrid>
        <w:gridCol w:w="1838"/>
        <w:gridCol w:w="1276"/>
        <w:gridCol w:w="1276"/>
        <w:gridCol w:w="1275"/>
        <w:gridCol w:w="1352"/>
        <w:gridCol w:w="1210"/>
      </w:tblGrid>
      <w:tr w:rsidR="0042075D" w14:paraId="25E53286" w14:textId="03D90BEA" w:rsidTr="0042075D">
        <w:tc>
          <w:tcPr>
            <w:tcW w:w="1838" w:type="dxa"/>
            <w:shd w:val="clear" w:color="auto" w:fill="D9E2F3" w:themeFill="accent1" w:themeFillTint="33"/>
          </w:tcPr>
          <w:p w14:paraId="2BE32FA8" w14:textId="77777777" w:rsidR="0042075D" w:rsidRDefault="0042075D" w:rsidP="0042075D">
            <w:pPr>
              <w:rPr>
                <w:rFonts w:ascii="Times New Roman" w:hAnsi="Times New Roman" w:cs="Times New Roman"/>
              </w:rPr>
            </w:pPr>
            <w:r>
              <w:rPr>
                <w:rFonts w:ascii="Times New Roman" w:hAnsi="Times New Roman" w:cs="Times New Roman"/>
              </w:rPr>
              <w:t>Gospodarska interesna skupina  (broj)</w:t>
            </w:r>
          </w:p>
        </w:tc>
        <w:tc>
          <w:tcPr>
            <w:tcW w:w="1276" w:type="dxa"/>
            <w:shd w:val="clear" w:color="auto" w:fill="D9E2F3" w:themeFill="accent1" w:themeFillTint="33"/>
          </w:tcPr>
          <w:p w14:paraId="45A818F9" w14:textId="77777777" w:rsidR="0042075D" w:rsidRDefault="0042075D" w:rsidP="0042075D">
            <w:pPr>
              <w:rPr>
                <w:rFonts w:ascii="Times New Roman" w:hAnsi="Times New Roman" w:cs="Times New Roman"/>
              </w:rPr>
            </w:pPr>
            <w:r>
              <w:rPr>
                <w:rFonts w:ascii="Times New Roman" w:hAnsi="Times New Roman" w:cs="Times New Roman"/>
              </w:rPr>
              <w:t>Civilna interesna skupina (broj)</w:t>
            </w:r>
          </w:p>
        </w:tc>
        <w:tc>
          <w:tcPr>
            <w:tcW w:w="1276" w:type="dxa"/>
            <w:shd w:val="clear" w:color="auto" w:fill="D9E2F3" w:themeFill="accent1" w:themeFillTint="33"/>
          </w:tcPr>
          <w:p w14:paraId="5CD2D33C" w14:textId="77777777" w:rsidR="0042075D" w:rsidRDefault="0042075D" w:rsidP="0042075D">
            <w:pPr>
              <w:rPr>
                <w:rFonts w:ascii="Times New Roman" w:hAnsi="Times New Roman" w:cs="Times New Roman"/>
              </w:rPr>
            </w:pPr>
            <w:r>
              <w:rPr>
                <w:rFonts w:ascii="Times New Roman" w:hAnsi="Times New Roman" w:cs="Times New Roman"/>
              </w:rPr>
              <w:t>Javna interesna skupina  (broj)</w:t>
            </w:r>
          </w:p>
        </w:tc>
        <w:tc>
          <w:tcPr>
            <w:tcW w:w="1275" w:type="dxa"/>
            <w:shd w:val="clear" w:color="auto" w:fill="D9E2F3" w:themeFill="accent1" w:themeFillTint="33"/>
          </w:tcPr>
          <w:p w14:paraId="1EFE8947" w14:textId="77777777" w:rsidR="0042075D" w:rsidRDefault="0042075D" w:rsidP="0042075D">
            <w:pPr>
              <w:rPr>
                <w:rFonts w:ascii="Times New Roman" w:hAnsi="Times New Roman" w:cs="Times New Roman"/>
              </w:rPr>
            </w:pPr>
            <w:r>
              <w:rPr>
                <w:rFonts w:ascii="Times New Roman" w:hAnsi="Times New Roman" w:cs="Times New Roman"/>
              </w:rPr>
              <w:t>Ukupno (broj)</w:t>
            </w:r>
          </w:p>
        </w:tc>
        <w:tc>
          <w:tcPr>
            <w:tcW w:w="1352" w:type="dxa"/>
            <w:shd w:val="clear" w:color="auto" w:fill="D9E2F3" w:themeFill="accent1" w:themeFillTint="33"/>
          </w:tcPr>
          <w:p w14:paraId="38AACEE0" w14:textId="2839D080" w:rsidR="0042075D" w:rsidRDefault="0042075D" w:rsidP="0042075D">
            <w:pPr>
              <w:rPr>
                <w:rFonts w:ascii="Times New Roman" w:hAnsi="Times New Roman" w:cs="Times New Roman"/>
              </w:rPr>
            </w:pPr>
            <w:r>
              <w:rPr>
                <w:rFonts w:ascii="Times New Roman" w:hAnsi="Times New Roman" w:cs="Times New Roman"/>
              </w:rPr>
              <w:t>Od toga žena (broj)</w:t>
            </w:r>
          </w:p>
        </w:tc>
        <w:tc>
          <w:tcPr>
            <w:tcW w:w="1210" w:type="dxa"/>
            <w:shd w:val="clear" w:color="auto" w:fill="D9E2F3" w:themeFill="accent1" w:themeFillTint="33"/>
          </w:tcPr>
          <w:p w14:paraId="0BCF2A11" w14:textId="6659B208" w:rsidR="0042075D" w:rsidRDefault="0042075D" w:rsidP="0042075D">
            <w:pPr>
              <w:rPr>
                <w:rFonts w:ascii="Times New Roman" w:hAnsi="Times New Roman" w:cs="Times New Roman"/>
              </w:rPr>
            </w:pPr>
            <w:r>
              <w:rPr>
                <w:rFonts w:ascii="Times New Roman" w:hAnsi="Times New Roman" w:cs="Times New Roman"/>
              </w:rPr>
              <w:t>Od toga mladih (broj)</w:t>
            </w:r>
            <w:r>
              <w:rPr>
                <w:rStyle w:val="FootnoteReference"/>
                <w:rFonts w:ascii="Times New Roman" w:hAnsi="Times New Roman" w:cs="Times New Roman"/>
              </w:rPr>
              <w:footnoteReference w:id="4"/>
            </w:r>
          </w:p>
        </w:tc>
      </w:tr>
      <w:tr w:rsidR="002B61A1" w14:paraId="6DC36C18" w14:textId="258D749E" w:rsidTr="0042075D">
        <w:tc>
          <w:tcPr>
            <w:tcW w:w="1838" w:type="dxa"/>
          </w:tcPr>
          <w:p w14:paraId="64D00E54" w14:textId="03C5A447" w:rsidR="002B61A1" w:rsidRPr="004674AE" w:rsidRDefault="002B61A1" w:rsidP="002B61A1">
            <w:pPr>
              <w:jc w:val="center"/>
              <w:rPr>
                <w:rFonts w:ascii="Times New Roman" w:hAnsi="Times New Roman" w:cs="Times New Roman"/>
              </w:rPr>
            </w:pPr>
            <w:r w:rsidRPr="004674AE">
              <w:rPr>
                <w:rFonts w:ascii="Times New Roman" w:hAnsi="Times New Roman" w:cs="Times New Roman"/>
              </w:rPr>
              <w:t>21</w:t>
            </w:r>
          </w:p>
        </w:tc>
        <w:tc>
          <w:tcPr>
            <w:tcW w:w="1276" w:type="dxa"/>
          </w:tcPr>
          <w:p w14:paraId="1CC28994" w14:textId="23C95E3E" w:rsidR="002B61A1" w:rsidRPr="004674AE" w:rsidRDefault="002B61A1" w:rsidP="002B61A1">
            <w:pPr>
              <w:jc w:val="center"/>
              <w:rPr>
                <w:rFonts w:ascii="Times New Roman" w:hAnsi="Times New Roman" w:cs="Times New Roman"/>
              </w:rPr>
            </w:pPr>
            <w:r w:rsidRPr="004674AE">
              <w:rPr>
                <w:rFonts w:ascii="Times New Roman" w:hAnsi="Times New Roman" w:cs="Times New Roman"/>
              </w:rPr>
              <w:t>10</w:t>
            </w:r>
          </w:p>
        </w:tc>
        <w:tc>
          <w:tcPr>
            <w:tcW w:w="1276" w:type="dxa"/>
          </w:tcPr>
          <w:p w14:paraId="6E24BD2B" w14:textId="1F2738AB" w:rsidR="002B61A1" w:rsidRPr="004674AE" w:rsidRDefault="002B61A1" w:rsidP="002B61A1">
            <w:pPr>
              <w:jc w:val="center"/>
              <w:rPr>
                <w:rFonts w:ascii="Times New Roman" w:hAnsi="Times New Roman" w:cs="Times New Roman"/>
              </w:rPr>
            </w:pPr>
            <w:r w:rsidRPr="004674AE">
              <w:rPr>
                <w:rFonts w:ascii="Times New Roman" w:hAnsi="Times New Roman" w:cs="Times New Roman"/>
              </w:rPr>
              <w:t>14</w:t>
            </w:r>
          </w:p>
        </w:tc>
        <w:tc>
          <w:tcPr>
            <w:tcW w:w="1275" w:type="dxa"/>
          </w:tcPr>
          <w:p w14:paraId="127A02A0" w14:textId="5E05B5E7" w:rsidR="002B61A1" w:rsidRPr="004674AE" w:rsidRDefault="002B61A1" w:rsidP="002B61A1">
            <w:pPr>
              <w:jc w:val="center"/>
              <w:rPr>
                <w:rFonts w:ascii="Times New Roman" w:hAnsi="Times New Roman" w:cs="Times New Roman"/>
              </w:rPr>
            </w:pPr>
            <w:r w:rsidRPr="004674AE">
              <w:rPr>
                <w:rFonts w:ascii="Times New Roman" w:hAnsi="Times New Roman" w:cs="Times New Roman"/>
              </w:rPr>
              <w:t>45</w:t>
            </w:r>
          </w:p>
        </w:tc>
        <w:tc>
          <w:tcPr>
            <w:tcW w:w="1352" w:type="dxa"/>
          </w:tcPr>
          <w:p w14:paraId="3EBF8BD8" w14:textId="1DE5DCDB" w:rsidR="002B61A1" w:rsidRPr="004674AE" w:rsidRDefault="002B61A1" w:rsidP="002B61A1">
            <w:pPr>
              <w:jc w:val="center"/>
              <w:rPr>
                <w:rFonts w:ascii="Times New Roman" w:hAnsi="Times New Roman" w:cs="Times New Roman"/>
              </w:rPr>
            </w:pPr>
            <w:r w:rsidRPr="004674AE">
              <w:rPr>
                <w:rFonts w:ascii="Times New Roman" w:hAnsi="Times New Roman" w:cs="Times New Roman"/>
              </w:rPr>
              <w:t>9</w:t>
            </w:r>
          </w:p>
        </w:tc>
        <w:tc>
          <w:tcPr>
            <w:tcW w:w="1210" w:type="dxa"/>
          </w:tcPr>
          <w:p w14:paraId="5564AB05" w14:textId="0D2FB876" w:rsidR="002B61A1" w:rsidRPr="004674AE" w:rsidRDefault="002B61A1" w:rsidP="002B61A1">
            <w:pPr>
              <w:jc w:val="center"/>
              <w:rPr>
                <w:rFonts w:ascii="Times New Roman" w:hAnsi="Times New Roman" w:cs="Times New Roman"/>
              </w:rPr>
            </w:pPr>
            <w:r w:rsidRPr="004674AE">
              <w:rPr>
                <w:rFonts w:ascii="Times New Roman" w:hAnsi="Times New Roman" w:cs="Times New Roman"/>
              </w:rPr>
              <w:t>19</w:t>
            </w:r>
          </w:p>
        </w:tc>
      </w:tr>
    </w:tbl>
    <w:p w14:paraId="5139BFEE" w14:textId="77777777" w:rsidR="008D7B33" w:rsidRPr="00C4171D" w:rsidRDefault="008D7B33" w:rsidP="00150B74">
      <w:pPr>
        <w:rPr>
          <w:rFonts w:ascii="Times New Roman" w:hAnsi="Times New Roman" w:cs="Times New Roman"/>
          <w:sz w:val="6"/>
        </w:rPr>
      </w:pPr>
      <w:bookmarkStart w:id="837" w:name="_Hlk39042650"/>
      <w:bookmarkEnd w:id="833"/>
    </w:p>
    <w:p w14:paraId="7D16C8DB" w14:textId="244D2CA3" w:rsidR="00C0000B" w:rsidRPr="00FE1D60" w:rsidRDefault="004130B5" w:rsidP="00150B74">
      <w:pPr>
        <w:rPr>
          <w:rFonts w:ascii="Times New Roman" w:eastAsia="Times New Roman" w:hAnsi="Times New Roman" w:cs="Times New Roman"/>
          <w:i/>
          <w:iCs/>
          <w:color w:val="000000"/>
          <w:lang w:eastAsia="hr-HR"/>
        </w:rPr>
      </w:pPr>
      <w:r>
        <w:rPr>
          <w:rFonts w:ascii="Times New Roman" w:hAnsi="Times New Roman" w:cs="Times New Roman"/>
        </w:rPr>
        <w:t>Izvor:</w:t>
      </w:r>
      <w:r w:rsidR="009B62F3" w:rsidRPr="009B62F3">
        <w:rPr>
          <w:rFonts w:ascii="Times New Roman" w:eastAsia="Times New Roman" w:hAnsi="Times New Roman" w:cs="Times New Roman"/>
          <w:color w:val="000000"/>
          <w:lang w:eastAsia="hr-HR"/>
        </w:rPr>
        <w:t xml:space="preserve"> </w:t>
      </w:r>
      <w:bookmarkStart w:id="838" w:name="_Hlk39042664"/>
      <w:bookmarkEnd w:id="837"/>
      <w:r w:rsidR="004674AE" w:rsidRPr="00044B3E">
        <w:rPr>
          <w:rFonts w:ascii="Times New Roman" w:eastAsia="Times New Roman" w:hAnsi="Times New Roman" w:cs="Times New Roman"/>
          <w:i/>
          <w:iCs/>
          <w:color w:val="000000"/>
          <w:lang w:eastAsia="hr-HR"/>
        </w:rPr>
        <w:t>LAG „Laura“</w:t>
      </w:r>
    </w:p>
    <w:p w14:paraId="44DAEABC" w14:textId="77777777" w:rsidR="00FE1D60" w:rsidRDefault="00FE1D60" w:rsidP="00C4171D">
      <w:pPr>
        <w:pStyle w:val="Heading3"/>
      </w:pPr>
      <w:bookmarkStart w:id="839" w:name="_Hlk39044565"/>
    </w:p>
    <w:p w14:paraId="097FDD30" w14:textId="7F283735" w:rsidR="0016629F" w:rsidRPr="00C4171D" w:rsidRDefault="00150B74" w:rsidP="00C4171D">
      <w:pPr>
        <w:pStyle w:val="Heading3"/>
      </w:pPr>
      <w:bookmarkStart w:id="840" w:name="_Toc145793809"/>
      <w:r w:rsidRPr="00AB28B5">
        <w:t xml:space="preserve">Tablica </w:t>
      </w:r>
      <w:r w:rsidR="00FC2F36" w:rsidRPr="00AA608A">
        <w:t>2</w:t>
      </w:r>
      <w:r w:rsidR="00243982" w:rsidRPr="00AA608A">
        <w:t>2</w:t>
      </w:r>
      <w:r w:rsidRPr="00AA608A">
        <w:t xml:space="preserve">: </w:t>
      </w:r>
      <w:r w:rsidR="00713CCE" w:rsidRPr="00AA608A">
        <w:t>Tijelo LAG nadležno za odabir projekata na LAG natječaju</w:t>
      </w:r>
      <w:bookmarkEnd w:id="840"/>
    </w:p>
    <w:p w14:paraId="60D6BC6F" w14:textId="77777777" w:rsidR="002B61A1" w:rsidRDefault="002B61A1" w:rsidP="002B61A1">
      <w:pPr>
        <w:spacing w:after="0"/>
        <w:rPr>
          <w:rFonts w:ascii="Times New Roman" w:hAnsi="Times New Roman" w:cs="Times New Roman"/>
        </w:rPr>
      </w:pPr>
    </w:p>
    <w:p w14:paraId="43F68615" w14:textId="03AEB808" w:rsidR="002B61A1" w:rsidRDefault="002B61A1" w:rsidP="002B61A1">
      <w:pPr>
        <w:rPr>
          <w:rFonts w:ascii="Times New Roman" w:hAnsi="Times New Roman" w:cs="Times New Roman"/>
        </w:rPr>
      </w:pPr>
      <w:r>
        <w:rPr>
          <w:rFonts w:ascii="Times New Roman" w:hAnsi="Times New Roman" w:cs="Times New Roman"/>
        </w:rPr>
        <w:t>Upravni odbor LAG-a Laura</w:t>
      </w:r>
    </w:p>
    <w:tbl>
      <w:tblPr>
        <w:tblStyle w:val="TableGrid"/>
        <w:tblW w:w="0" w:type="auto"/>
        <w:tblLook w:val="04A0" w:firstRow="1" w:lastRow="0" w:firstColumn="1" w:lastColumn="0" w:noHBand="0" w:noVBand="1"/>
      </w:tblPr>
      <w:tblGrid>
        <w:gridCol w:w="2001"/>
        <w:gridCol w:w="1445"/>
        <w:gridCol w:w="1151"/>
        <w:gridCol w:w="1068"/>
        <w:gridCol w:w="1276"/>
        <w:gridCol w:w="1276"/>
      </w:tblGrid>
      <w:tr w:rsidR="003A38B4" w14:paraId="515C27A0" w14:textId="5D36853E" w:rsidTr="003A38B4">
        <w:tc>
          <w:tcPr>
            <w:tcW w:w="2001" w:type="dxa"/>
            <w:shd w:val="clear" w:color="auto" w:fill="D9E2F3" w:themeFill="accent1" w:themeFillTint="33"/>
          </w:tcPr>
          <w:p w14:paraId="05C51D98" w14:textId="77777777" w:rsidR="003A38B4" w:rsidRDefault="003A38B4" w:rsidP="003A38B4">
            <w:pPr>
              <w:rPr>
                <w:rFonts w:ascii="Times New Roman" w:hAnsi="Times New Roman" w:cs="Times New Roman"/>
              </w:rPr>
            </w:pPr>
            <w:bookmarkStart w:id="841" w:name="_Hlk68184794"/>
            <w:r>
              <w:rPr>
                <w:rFonts w:ascii="Times New Roman" w:hAnsi="Times New Roman" w:cs="Times New Roman"/>
              </w:rPr>
              <w:t>Gospodarska interesna skupina (broj)</w:t>
            </w:r>
          </w:p>
        </w:tc>
        <w:tc>
          <w:tcPr>
            <w:tcW w:w="1445" w:type="dxa"/>
            <w:shd w:val="clear" w:color="auto" w:fill="D9E2F3" w:themeFill="accent1" w:themeFillTint="33"/>
          </w:tcPr>
          <w:p w14:paraId="760D074A" w14:textId="77777777" w:rsidR="003A38B4" w:rsidRDefault="003A38B4" w:rsidP="003A38B4">
            <w:pPr>
              <w:rPr>
                <w:rFonts w:ascii="Times New Roman" w:hAnsi="Times New Roman" w:cs="Times New Roman"/>
              </w:rPr>
            </w:pPr>
            <w:r>
              <w:rPr>
                <w:rFonts w:ascii="Times New Roman" w:hAnsi="Times New Roman" w:cs="Times New Roman"/>
              </w:rPr>
              <w:t>Civilna interesna skupina (broj)</w:t>
            </w:r>
          </w:p>
        </w:tc>
        <w:tc>
          <w:tcPr>
            <w:tcW w:w="1151" w:type="dxa"/>
            <w:shd w:val="clear" w:color="auto" w:fill="D9E2F3" w:themeFill="accent1" w:themeFillTint="33"/>
          </w:tcPr>
          <w:p w14:paraId="6CDD8F20" w14:textId="77777777" w:rsidR="003A38B4" w:rsidRDefault="003A38B4" w:rsidP="003A38B4">
            <w:pPr>
              <w:rPr>
                <w:rFonts w:ascii="Times New Roman" w:hAnsi="Times New Roman" w:cs="Times New Roman"/>
              </w:rPr>
            </w:pPr>
            <w:r>
              <w:rPr>
                <w:rFonts w:ascii="Times New Roman" w:hAnsi="Times New Roman" w:cs="Times New Roman"/>
              </w:rPr>
              <w:t>Javna interesna skupina (broj)</w:t>
            </w:r>
          </w:p>
        </w:tc>
        <w:tc>
          <w:tcPr>
            <w:tcW w:w="1068" w:type="dxa"/>
            <w:shd w:val="clear" w:color="auto" w:fill="D9E2F3" w:themeFill="accent1" w:themeFillTint="33"/>
          </w:tcPr>
          <w:p w14:paraId="0AC8B889" w14:textId="550BFC72" w:rsidR="003A38B4" w:rsidRDefault="003A38B4" w:rsidP="003A38B4">
            <w:pPr>
              <w:rPr>
                <w:rFonts w:ascii="Times New Roman" w:hAnsi="Times New Roman" w:cs="Times New Roman"/>
              </w:rPr>
            </w:pPr>
            <w:r>
              <w:rPr>
                <w:rFonts w:ascii="Times New Roman" w:hAnsi="Times New Roman" w:cs="Times New Roman"/>
              </w:rPr>
              <w:t>Ukupno (broj)</w:t>
            </w:r>
          </w:p>
        </w:tc>
        <w:tc>
          <w:tcPr>
            <w:tcW w:w="1276" w:type="dxa"/>
            <w:shd w:val="clear" w:color="auto" w:fill="D9E2F3" w:themeFill="accent1" w:themeFillTint="33"/>
          </w:tcPr>
          <w:p w14:paraId="0FA28A45" w14:textId="0ACB5042" w:rsidR="003A38B4" w:rsidRDefault="003A38B4" w:rsidP="003A38B4">
            <w:pPr>
              <w:rPr>
                <w:rFonts w:ascii="Times New Roman" w:hAnsi="Times New Roman" w:cs="Times New Roman"/>
              </w:rPr>
            </w:pPr>
            <w:r>
              <w:rPr>
                <w:rFonts w:ascii="Times New Roman" w:hAnsi="Times New Roman" w:cs="Times New Roman"/>
              </w:rPr>
              <w:t>Od toga žena (broj)</w:t>
            </w:r>
          </w:p>
        </w:tc>
        <w:tc>
          <w:tcPr>
            <w:tcW w:w="1276" w:type="dxa"/>
            <w:shd w:val="clear" w:color="auto" w:fill="D9E2F3" w:themeFill="accent1" w:themeFillTint="33"/>
          </w:tcPr>
          <w:p w14:paraId="699F3E5F" w14:textId="2175165A" w:rsidR="003A38B4" w:rsidRDefault="003A38B4" w:rsidP="003A38B4">
            <w:pPr>
              <w:rPr>
                <w:rFonts w:ascii="Times New Roman" w:hAnsi="Times New Roman" w:cs="Times New Roman"/>
              </w:rPr>
            </w:pPr>
            <w:r>
              <w:rPr>
                <w:rFonts w:ascii="Times New Roman" w:hAnsi="Times New Roman" w:cs="Times New Roman"/>
              </w:rPr>
              <w:t>Od toga mladih (broj)</w:t>
            </w:r>
            <w:r>
              <w:rPr>
                <w:rStyle w:val="FootnoteReference"/>
                <w:rFonts w:ascii="Times New Roman" w:hAnsi="Times New Roman" w:cs="Times New Roman"/>
              </w:rPr>
              <w:footnoteReference w:id="5"/>
            </w:r>
          </w:p>
        </w:tc>
      </w:tr>
      <w:tr w:rsidR="002B61A1" w14:paraId="4E3520E1" w14:textId="1D28C364" w:rsidTr="003A38B4">
        <w:tc>
          <w:tcPr>
            <w:tcW w:w="2001" w:type="dxa"/>
          </w:tcPr>
          <w:p w14:paraId="57690661" w14:textId="23D04747" w:rsidR="002B61A1" w:rsidRPr="004674AE" w:rsidRDefault="002B61A1" w:rsidP="002B61A1">
            <w:pPr>
              <w:jc w:val="center"/>
              <w:rPr>
                <w:rFonts w:ascii="Times New Roman" w:hAnsi="Times New Roman" w:cs="Times New Roman"/>
              </w:rPr>
            </w:pPr>
            <w:r w:rsidRPr="004674AE">
              <w:rPr>
                <w:rFonts w:ascii="Times New Roman" w:hAnsi="Times New Roman" w:cs="Times New Roman"/>
              </w:rPr>
              <w:t>4</w:t>
            </w:r>
          </w:p>
        </w:tc>
        <w:tc>
          <w:tcPr>
            <w:tcW w:w="1445" w:type="dxa"/>
          </w:tcPr>
          <w:p w14:paraId="7326AE99" w14:textId="491A7873" w:rsidR="002B61A1" w:rsidRPr="004674AE" w:rsidRDefault="002B61A1" w:rsidP="002B61A1">
            <w:pPr>
              <w:jc w:val="center"/>
              <w:rPr>
                <w:rFonts w:ascii="Times New Roman" w:hAnsi="Times New Roman" w:cs="Times New Roman"/>
              </w:rPr>
            </w:pPr>
            <w:r w:rsidRPr="004674AE">
              <w:rPr>
                <w:rFonts w:ascii="Times New Roman" w:hAnsi="Times New Roman" w:cs="Times New Roman"/>
              </w:rPr>
              <w:t>3</w:t>
            </w:r>
          </w:p>
        </w:tc>
        <w:tc>
          <w:tcPr>
            <w:tcW w:w="1151" w:type="dxa"/>
          </w:tcPr>
          <w:p w14:paraId="2E050AFC" w14:textId="63C44140" w:rsidR="002B61A1" w:rsidRPr="004674AE" w:rsidRDefault="002B61A1" w:rsidP="002B61A1">
            <w:pPr>
              <w:jc w:val="center"/>
              <w:rPr>
                <w:rFonts w:ascii="Times New Roman" w:hAnsi="Times New Roman" w:cs="Times New Roman"/>
              </w:rPr>
            </w:pPr>
            <w:r w:rsidRPr="004674AE">
              <w:rPr>
                <w:rFonts w:ascii="Times New Roman" w:hAnsi="Times New Roman" w:cs="Times New Roman"/>
              </w:rPr>
              <w:t>2</w:t>
            </w:r>
          </w:p>
        </w:tc>
        <w:tc>
          <w:tcPr>
            <w:tcW w:w="1068" w:type="dxa"/>
          </w:tcPr>
          <w:p w14:paraId="12833280" w14:textId="029AD14B" w:rsidR="002B61A1" w:rsidRPr="004674AE" w:rsidRDefault="002B61A1" w:rsidP="002B61A1">
            <w:pPr>
              <w:jc w:val="center"/>
              <w:rPr>
                <w:rFonts w:ascii="Times New Roman" w:hAnsi="Times New Roman" w:cs="Times New Roman"/>
              </w:rPr>
            </w:pPr>
            <w:r w:rsidRPr="004674AE">
              <w:rPr>
                <w:rFonts w:ascii="Times New Roman" w:hAnsi="Times New Roman" w:cs="Times New Roman"/>
              </w:rPr>
              <w:t>9</w:t>
            </w:r>
          </w:p>
        </w:tc>
        <w:tc>
          <w:tcPr>
            <w:tcW w:w="1276" w:type="dxa"/>
          </w:tcPr>
          <w:p w14:paraId="3FDC96FD" w14:textId="2DD13A12" w:rsidR="002B61A1" w:rsidRPr="004674AE" w:rsidRDefault="004674AE" w:rsidP="002B61A1">
            <w:pPr>
              <w:jc w:val="center"/>
              <w:rPr>
                <w:rFonts w:ascii="Times New Roman" w:hAnsi="Times New Roman" w:cs="Times New Roman"/>
              </w:rPr>
            </w:pPr>
            <w:r w:rsidRPr="004674AE">
              <w:rPr>
                <w:rFonts w:ascii="Times New Roman" w:hAnsi="Times New Roman" w:cs="Times New Roman"/>
              </w:rPr>
              <w:t>4</w:t>
            </w:r>
          </w:p>
        </w:tc>
        <w:tc>
          <w:tcPr>
            <w:tcW w:w="1276" w:type="dxa"/>
          </w:tcPr>
          <w:p w14:paraId="0C994294" w14:textId="745FCF64" w:rsidR="002B61A1" w:rsidRPr="004674AE" w:rsidRDefault="004674AE" w:rsidP="002B61A1">
            <w:pPr>
              <w:jc w:val="center"/>
              <w:rPr>
                <w:rFonts w:ascii="Times New Roman" w:hAnsi="Times New Roman" w:cs="Times New Roman"/>
              </w:rPr>
            </w:pPr>
            <w:r w:rsidRPr="004674AE">
              <w:rPr>
                <w:rFonts w:ascii="Times New Roman" w:hAnsi="Times New Roman" w:cs="Times New Roman"/>
              </w:rPr>
              <w:t>5</w:t>
            </w:r>
          </w:p>
        </w:tc>
      </w:tr>
      <w:bookmarkEnd w:id="838"/>
      <w:bookmarkEnd w:id="841"/>
    </w:tbl>
    <w:p w14:paraId="19CC9996" w14:textId="77777777" w:rsidR="008D7B33" w:rsidRPr="00C4171D" w:rsidRDefault="008D7B33" w:rsidP="009B62F3">
      <w:pPr>
        <w:rPr>
          <w:rFonts w:ascii="Times New Roman" w:hAnsi="Times New Roman" w:cs="Times New Roman"/>
          <w:sz w:val="10"/>
        </w:rPr>
      </w:pPr>
    </w:p>
    <w:p w14:paraId="673B4368" w14:textId="091C8A4E" w:rsidR="009B62F3" w:rsidRPr="00044B3E" w:rsidRDefault="009B62F3" w:rsidP="009B62F3">
      <w:pPr>
        <w:rPr>
          <w:rFonts w:ascii="Times New Roman" w:eastAsia="Times New Roman" w:hAnsi="Times New Roman" w:cs="Times New Roman"/>
          <w:i/>
          <w:iCs/>
          <w:color w:val="000000"/>
          <w:lang w:eastAsia="hr-HR"/>
        </w:rPr>
      </w:pPr>
      <w:r>
        <w:rPr>
          <w:rFonts w:ascii="Times New Roman" w:hAnsi="Times New Roman" w:cs="Times New Roman"/>
        </w:rPr>
        <w:t>Izvor:</w:t>
      </w:r>
      <w:r w:rsidRPr="009B62F3">
        <w:rPr>
          <w:rFonts w:ascii="Times New Roman" w:eastAsia="Times New Roman" w:hAnsi="Times New Roman" w:cs="Times New Roman"/>
          <w:color w:val="000000"/>
          <w:lang w:eastAsia="hr-HR"/>
        </w:rPr>
        <w:t xml:space="preserve"> </w:t>
      </w:r>
      <w:r w:rsidR="00044B3E" w:rsidRPr="00044B3E">
        <w:rPr>
          <w:rFonts w:ascii="Times New Roman" w:eastAsia="Times New Roman" w:hAnsi="Times New Roman" w:cs="Times New Roman"/>
          <w:i/>
          <w:iCs/>
          <w:color w:val="000000"/>
          <w:lang w:eastAsia="hr-HR"/>
        </w:rPr>
        <w:t>LAG „Laura“</w:t>
      </w:r>
    </w:p>
    <w:bookmarkEnd w:id="839"/>
    <w:p w14:paraId="6795EDA8" w14:textId="2F259784" w:rsidR="00AC2754" w:rsidRDefault="00AC2754" w:rsidP="009B62F3">
      <w:pPr>
        <w:rPr>
          <w:rFonts w:ascii="Times New Roman" w:eastAsia="Times New Roman" w:hAnsi="Times New Roman" w:cs="Times New Roman"/>
          <w:color w:val="000000"/>
          <w:lang w:eastAsia="hr-HR"/>
        </w:rPr>
      </w:pPr>
    </w:p>
    <w:p w14:paraId="50326F4E" w14:textId="39E4E0B3" w:rsidR="007E784F" w:rsidRDefault="007E784F" w:rsidP="009B62F3">
      <w:pPr>
        <w:rPr>
          <w:rFonts w:ascii="Times New Roman" w:eastAsia="Times New Roman" w:hAnsi="Times New Roman" w:cs="Times New Roman"/>
          <w:color w:val="000000"/>
          <w:lang w:eastAsia="hr-HR"/>
        </w:rPr>
      </w:pPr>
    </w:p>
    <w:p w14:paraId="1C8CF2F2" w14:textId="6650DF11" w:rsidR="007E784F" w:rsidRDefault="007E784F" w:rsidP="009B62F3">
      <w:pPr>
        <w:rPr>
          <w:rFonts w:ascii="Times New Roman" w:eastAsia="Times New Roman" w:hAnsi="Times New Roman" w:cs="Times New Roman"/>
          <w:color w:val="000000"/>
          <w:lang w:eastAsia="hr-HR"/>
        </w:rPr>
      </w:pPr>
    </w:p>
    <w:p w14:paraId="478A6F02" w14:textId="24D185C8" w:rsidR="007E784F" w:rsidRDefault="007E784F" w:rsidP="009B62F3">
      <w:pPr>
        <w:rPr>
          <w:rFonts w:ascii="Times New Roman" w:eastAsia="Times New Roman" w:hAnsi="Times New Roman" w:cs="Times New Roman"/>
          <w:color w:val="000000"/>
          <w:lang w:eastAsia="hr-HR"/>
        </w:rPr>
      </w:pPr>
    </w:p>
    <w:p w14:paraId="15060C45" w14:textId="241178E7" w:rsidR="007E784F" w:rsidRDefault="007E784F" w:rsidP="009B62F3">
      <w:pPr>
        <w:rPr>
          <w:rFonts w:ascii="Times New Roman" w:eastAsia="Times New Roman" w:hAnsi="Times New Roman" w:cs="Times New Roman"/>
          <w:color w:val="000000"/>
          <w:lang w:eastAsia="hr-HR"/>
        </w:rPr>
      </w:pPr>
    </w:p>
    <w:p w14:paraId="4D57F47C" w14:textId="424B0639" w:rsidR="007E784F" w:rsidRDefault="007E784F" w:rsidP="009B62F3">
      <w:pPr>
        <w:rPr>
          <w:rFonts w:ascii="Times New Roman" w:eastAsia="Times New Roman" w:hAnsi="Times New Roman" w:cs="Times New Roman"/>
          <w:color w:val="000000"/>
          <w:lang w:eastAsia="hr-HR"/>
        </w:rPr>
      </w:pPr>
    </w:p>
    <w:p w14:paraId="533A95FE" w14:textId="1E138A0D" w:rsidR="007E784F" w:rsidRDefault="007E784F" w:rsidP="009B62F3">
      <w:pPr>
        <w:rPr>
          <w:rFonts w:ascii="Times New Roman" w:eastAsia="Times New Roman" w:hAnsi="Times New Roman" w:cs="Times New Roman"/>
          <w:color w:val="000000"/>
          <w:lang w:eastAsia="hr-HR"/>
        </w:rPr>
      </w:pPr>
    </w:p>
    <w:p w14:paraId="1A64DFB0" w14:textId="74D9B745" w:rsidR="00CB4BE3" w:rsidRPr="00C4171D" w:rsidRDefault="006F57C9" w:rsidP="00C4171D">
      <w:pPr>
        <w:pStyle w:val="Heading2"/>
        <w:rPr>
          <w:rStyle w:val="Heading2Char"/>
          <w:b/>
        </w:rPr>
      </w:pPr>
      <w:bookmarkStart w:id="842" w:name="_Toc145793810"/>
      <w:r w:rsidRPr="00C4171D">
        <w:rPr>
          <w:rStyle w:val="Heading2Char"/>
          <w:b/>
        </w:rPr>
        <w:lastRenderedPageBreak/>
        <w:t xml:space="preserve">3.2. </w:t>
      </w:r>
      <w:r w:rsidR="003909F6" w:rsidRPr="00C4171D">
        <w:rPr>
          <w:rStyle w:val="Heading2Char"/>
          <w:b/>
        </w:rPr>
        <w:t>Opis tijeka izrade LRS i sudjelovanja različitih interesnih skupina u izradi LRS</w:t>
      </w:r>
      <w:bookmarkEnd w:id="842"/>
    </w:p>
    <w:p w14:paraId="7DCB300D" w14:textId="4576CCE6" w:rsidR="003909F6" w:rsidRPr="00C4171D" w:rsidRDefault="003909F6" w:rsidP="0043466F">
      <w:pPr>
        <w:spacing w:after="0"/>
        <w:jc w:val="both"/>
        <w:rPr>
          <w:rFonts w:ascii="Times New Roman" w:hAnsi="Times New Roman" w:cs="Times New Roman"/>
          <w:b/>
          <w:iCs/>
        </w:rPr>
      </w:pPr>
    </w:p>
    <w:tbl>
      <w:tblPr>
        <w:tblStyle w:val="TableGrid"/>
        <w:tblW w:w="0" w:type="auto"/>
        <w:tblLook w:val="04A0" w:firstRow="1" w:lastRow="0" w:firstColumn="1" w:lastColumn="0" w:noHBand="0" w:noVBand="1"/>
      </w:tblPr>
      <w:tblGrid>
        <w:gridCol w:w="9062"/>
      </w:tblGrid>
      <w:tr w:rsidR="003909F6" w14:paraId="2FE09413" w14:textId="77777777" w:rsidTr="003909F6">
        <w:tc>
          <w:tcPr>
            <w:tcW w:w="9062" w:type="dxa"/>
          </w:tcPr>
          <w:p w14:paraId="2F7E5649" w14:textId="77777777" w:rsidR="00DE1DC7" w:rsidRPr="006B7799" w:rsidRDefault="00DE1DC7" w:rsidP="00DE1DC7">
            <w:pPr>
              <w:spacing w:after="120"/>
              <w:jc w:val="both"/>
              <w:rPr>
                <w:rFonts w:ascii="Times New Roman" w:hAnsi="Times New Roman" w:cs="Times New Roman"/>
              </w:rPr>
            </w:pPr>
            <w:r w:rsidRPr="006B7799">
              <w:rPr>
                <w:rFonts w:ascii="Times New Roman" w:hAnsi="Times New Roman" w:cs="Times New Roman"/>
              </w:rPr>
              <w:t>U proces izrade LRS nastojalo se uključiti što veći broj dionika</w:t>
            </w:r>
            <w:r>
              <w:rPr>
                <w:rFonts w:ascii="Times New Roman" w:hAnsi="Times New Roman" w:cs="Times New Roman"/>
              </w:rPr>
              <w:t xml:space="preserve">, u cilju osiguranja </w:t>
            </w:r>
            <w:r w:rsidRPr="00BA4853">
              <w:rPr>
                <w:rFonts w:ascii="Times New Roman" w:hAnsi="Times New Roman" w:cs="Times New Roman"/>
              </w:rPr>
              <w:t>održivog razvoja područja LAG-a kroz participaciju različitih dionika, uvažavajući različita mišljenja, pristupe i ideje.</w:t>
            </w:r>
          </w:p>
          <w:p w14:paraId="008F85FE" w14:textId="77777777" w:rsidR="00D80594" w:rsidRDefault="00DE1DC7" w:rsidP="00D80594">
            <w:pPr>
              <w:keepNext/>
              <w:keepLines/>
              <w:spacing w:after="120"/>
              <w:jc w:val="both"/>
              <w:rPr>
                <w:rFonts w:ascii="Times New Roman" w:hAnsi="Times New Roman" w:cs="Times New Roman"/>
              </w:rPr>
            </w:pPr>
            <w:r>
              <w:rPr>
                <w:rFonts w:ascii="Times New Roman" w:hAnsi="Times New Roman" w:cs="Times New Roman"/>
              </w:rPr>
              <w:t>Veliki</w:t>
            </w:r>
            <w:r w:rsidRPr="00BA4853">
              <w:rPr>
                <w:rFonts w:ascii="Times New Roman" w:hAnsi="Times New Roman" w:cs="Times New Roman"/>
              </w:rPr>
              <w:t xml:space="preserve"> dio informativnih</w:t>
            </w:r>
            <w:r>
              <w:rPr>
                <w:rFonts w:ascii="Times New Roman" w:hAnsi="Times New Roman" w:cs="Times New Roman"/>
              </w:rPr>
              <w:t xml:space="preserve"> i</w:t>
            </w:r>
            <w:r w:rsidRPr="00BA4853">
              <w:rPr>
                <w:rFonts w:ascii="Times New Roman" w:hAnsi="Times New Roman" w:cs="Times New Roman"/>
              </w:rPr>
              <w:t xml:space="preserve"> animacijskih aktivnosti odrađen je unutar </w:t>
            </w:r>
            <w:r>
              <w:rPr>
                <w:rFonts w:ascii="Times New Roman" w:hAnsi="Times New Roman" w:cs="Times New Roman"/>
              </w:rPr>
              <w:t>redovitih sastanaka tijela LAG-a</w:t>
            </w:r>
            <w:r w:rsidR="002A1271">
              <w:rPr>
                <w:rFonts w:ascii="Times New Roman" w:hAnsi="Times New Roman" w:cs="Times New Roman"/>
              </w:rPr>
              <w:t xml:space="preserve">. </w:t>
            </w:r>
            <w:r w:rsidR="00D80594" w:rsidRPr="00BA4853">
              <w:rPr>
                <w:rFonts w:ascii="Times New Roman" w:hAnsi="Times New Roman" w:cs="Times New Roman"/>
              </w:rPr>
              <w:t>Redovito informiranje što većeg kruga različitih razvojnih dionika pokazao se uspješnim procesom, s obzirom da su se aktivno uključile sve društvene skupine koje su kroz povratne informacije ukazale na razvojne potrebe područja LAG-a, kao i na postojeće probleme i očekivanja.</w:t>
            </w:r>
          </w:p>
          <w:p w14:paraId="1E63EFF8" w14:textId="5A17F841" w:rsidR="00D80594" w:rsidRPr="007763B4" w:rsidRDefault="00DE7C4D" w:rsidP="00D80594">
            <w:pPr>
              <w:spacing w:after="20"/>
              <w:jc w:val="both"/>
              <w:rPr>
                <w:rFonts w:ascii="Times New Roman" w:hAnsi="Times New Roman" w:cs="Times New Roman"/>
              </w:rPr>
            </w:pPr>
            <w:r>
              <w:rPr>
                <w:rFonts w:ascii="Times New Roman" w:hAnsi="Times New Roman" w:cs="Times New Roman"/>
              </w:rPr>
              <w:t>Na početku procesa izrade LRS</w:t>
            </w:r>
            <w:r w:rsidR="00D80594">
              <w:rPr>
                <w:rFonts w:ascii="Times New Roman" w:hAnsi="Times New Roman" w:cs="Times New Roman"/>
              </w:rPr>
              <w:t xml:space="preserve">, </w:t>
            </w:r>
            <w:r>
              <w:rPr>
                <w:rFonts w:ascii="Times New Roman" w:hAnsi="Times New Roman" w:cs="Times New Roman"/>
              </w:rPr>
              <w:t>o</w:t>
            </w:r>
            <w:r w:rsidR="00D80594" w:rsidRPr="007763B4">
              <w:rPr>
                <w:rFonts w:ascii="Times New Roman" w:hAnsi="Times New Roman" w:cs="Times New Roman"/>
              </w:rPr>
              <w:t>držani su sastanci s predstavnicima svih jedinica lokalne samouprave u sastavu LAG-a, koji su ukazali na svoje potrebe i ideje za razvoj područja LAG-a.</w:t>
            </w:r>
          </w:p>
          <w:p w14:paraId="3173A53D" w14:textId="7F4D8BA0" w:rsidR="00DE1DC7" w:rsidRDefault="00DE1DC7" w:rsidP="00DE1DC7">
            <w:pPr>
              <w:keepNext/>
              <w:keepLines/>
              <w:spacing w:after="120"/>
              <w:jc w:val="both"/>
              <w:rPr>
                <w:rFonts w:ascii="Times New Roman" w:hAnsi="Times New Roman" w:cs="Times New Roman"/>
              </w:rPr>
            </w:pPr>
            <w:r w:rsidRPr="00BA4853">
              <w:rPr>
                <w:rFonts w:ascii="Times New Roman" w:hAnsi="Times New Roman" w:cs="Times New Roman"/>
              </w:rPr>
              <w:t>Sam postupak izrade LRS bio je javan i svima dostupan, stoga se radnoj skupini mogao priključiti svaki zainteresirani pojedinac, u bilo kojem trenutku. LAG je na svojoj internetskoj stranici</w:t>
            </w:r>
            <w:r>
              <w:rPr>
                <w:rFonts w:ascii="Times New Roman" w:hAnsi="Times New Roman" w:cs="Times New Roman"/>
              </w:rPr>
              <w:t xml:space="preserve"> </w:t>
            </w:r>
            <w:r w:rsidRPr="00BA4853">
              <w:rPr>
                <w:rFonts w:ascii="Times New Roman" w:hAnsi="Times New Roman" w:cs="Times New Roman"/>
              </w:rPr>
              <w:t xml:space="preserve">objavio </w:t>
            </w:r>
            <w:r>
              <w:rPr>
                <w:rFonts w:ascii="Times New Roman" w:hAnsi="Times New Roman" w:cs="Times New Roman"/>
              </w:rPr>
              <w:t>P</w:t>
            </w:r>
            <w:r w:rsidRPr="00BA4853">
              <w:rPr>
                <w:rFonts w:ascii="Times New Roman" w:hAnsi="Times New Roman" w:cs="Times New Roman"/>
              </w:rPr>
              <w:t>oziv za ispunjavanje obrazaca projektnih prijedloga</w:t>
            </w:r>
            <w:r>
              <w:rPr>
                <w:rFonts w:ascii="Times New Roman" w:hAnsi="Times New Roman" w:cs="Times New Roman"/>
              </w:rPr>
              <w:t xml:space="preserve">, a isti je bio dostupan i na radionici održanoj u lipnju 2022. godine, </w:t>
            </w:r>
            <w:r w:rsidRPr="00BA4853">
              <w:rPr>
                <w:rFonts w:ascii="Times New Roman" w:hAnsi="Times New Roman" w:cs="Times New Roman"/>
              </w:rPr>
              <w:t xml:space="preserve">kao i svakim radnim danom u uredu LAG-a. </w:t>
            </w:r>
          </w:p>
          <w:p w14:paraId="30C53811" w14:textId="44E2F896" w:rsidR="00FC08BB" w:rsidRDefault="00604E27" w:rsidP="00DE7C4D">
            <w:pPr>
              <w:keepNext/>
              <w:keepLines/>
              <w:spacing w:after="120"/>
              <w:jc w:val="both"/>
              <w:rPr>
                <w:rFonts w:ascii="Times New Roman" w:hAnsi="Times New Roman" w:cs="Times New Roman"/>
              </w:rPr>
            </w:pPr>
            <w:r w:rsidRPr="00D2190E">
              <w:rPr>
                <w:rFonts w:ascii="Times New Roman" w:hAnsi="Times New Roman" w:cs="Times New Roman"/>
              </w:rPr>
              <w:t xml:space="preserve">Tijekom konzultacijskog procesa </w:t>
            </w:r>
            <w:r w:rsidR="00D80594">
              <w:rPr>
                <w:rFonts w:ascii="Times New Roman" w:hAnsi="Times New Roman" w:cs="Times New Roman"/>
              </w:rPr>
              <w:t>usuglašene</w:t>
            </w:r>
            <w:r w:rsidRPr="00D2190E">
              <w:rPr>
                <w:rFonts w:ascii="Times New Roman" w:hAnsi="Times New Roman" w:cs="Times New Roman"/>
              </w:rPr>
              <w:t xml:space="preserve"> su potrebe te </w:t>
            </w:r>
            <w:r w:rsidR="00D80594">
              <w:rPr>
                <w:rFonts w:ascii="Times New Roman" w:hAnsi="Times New Roman" w:cs="Times New Roman"/>
              </w:rPr>
              <w:t xml:space="preserve">definirani </w:t>
            </w:r>
            <w:r w:rsidRPr="00D2190E">
              <w:rPr>
                <w:rFonts w:ascii="Times New Roman" w:hAnsi="Times New Roman" w:cs="Times New Roman"/>
              </w:rPr>
              <w:t xml:space="preserve">opći i specifični ciljevi, a na </w:t>
            </w:r>
            <w:r w:rsidR="00FC08BB" w:rsidRPr="00D2190E">
              <w:rPr>
                <w:rFonts w:ascii="Times New Roman" w:hAnsi="Times New Roman" w:cs="Times New Roman"/>
              </w:rPr>
              <w:t xml:space="preserve">radionici održanoj </w:t>
            </w:r>
            <w:r w:rsidR="00A21AC3" w:rsidRPr="00D2190E">
              <w:rPr>
                <w:rFonts w:ascii="Times New Roman" w:hAnsi="Times New Roman" w:cs="Times New Roman"/>
              </w:rPr>
              <w:t>14.06.2022.</w:t>
            </w:r>
            <w:r w:rsidR="00FC08BB" w:rsidRPr="00D2190E">
              <w:rPr>
                <w:rFonts w:ascii="Times New Roman" w:hAnsi="Times New Roman" w:cs="Times New Roman"/>
              </w:rPr>
              <w:t xml:space="preserve"> godine u </w:t>
            </w:r>
            <w:r w:rsidR="00A21AC3" w:rsidRPr="00D2190E">
              <w:rPr>
                <w:rFonts w:ascii="Times New Roman" w:hAnsi="Times New Roman" w:cs="Times New Roman"/>
              </w:rPr>
              <w:t>Biogradu na Moru</w:t>
            </w:r>
            <w:r w:rsidR="00FC08BB" w:rsidRPr="00D2190E">
              <w:rPr>
                <w:rFonts w:ascii="Times New Roman" w:hAnsi="Times New Roman" w:cs="Times New Roman"/>
              </w:rPr>
              <w:t xml:space="preserve"> </w:t>
            </w:r>
            <w:r w:rsidRPr="00D2190E">
              <w:rPr>
                <w:rFonts w:ascii="Times New Roman" w:hAnsi="Times New Roman" w:cs="Times New Roman"/>
              </w:rPr>
              <w:t>usuglašena je</w:t>
            </w:r>
            <w:r w:rsidR="00FC08BB" w:rsidRPr="00D2190E">
              <w:rPr>
                <w:rFonts w:ascii="Times New Roman" w:hAnsi="Times New Roman" w:cs="Times New Roman"/>
              </w:rPr>
              <w:t xml:space="preserve"> SWOT analiza</w:t>
            </w:r>
            <w:r w:rsidRPr="00D2190E">
              <w:rPr>
                <w:rFonts w:ascii="Times New Roman" w:hAnsi="Times New Roman" w:cs="Times New Roman"/>
              </w:rPr>
              <w:t xml:space="preserve"> i potaknuta</w:t>
            </w:r>
            <w:r w:rsidR="00DE7C4D">
              <w:rPr>
                <w:rFonts w:ascii="Times New Roman" w:hAnsi="Times New Roman" w:cs="Times New Roman"/>
              </w:rPr>
              <w:t xml:space="preserve"> </w:t>
            </w:r>
            <w:r w:rsidRPr="00D2190E">
              <w:rPr>
                <w:rFonts w:ascii="Times New Roman" w:hAnsi="Times New Roman" w:cs="Times New Roman"/>
              </w:rPr>
              <w:t>rasprava</w:t>
            </w:r>
            <w:r w:rsidR="00FC08BB" w:rsidRPr="00D2190E">
              <w:rPr>
                <w:rFonts w:ascii="Times New Roman" w:hAnsi="Times New Roman" w:cs="Times New Roman"/>
              </w:rPr>
              <w:t xml:space="preserve"> o intervencijama i budućoj provedbi LRS</w:t>
            </w:r>
            <w:r w:rsidRPr="00D2190E">
              <w:rPr>
                <w:rFonts w:ascii="Times New Roman" w:hAnsi="Times New Roman" w:cs="Times New Roman"/>
              </w:rPr>
              <w:t>, što je sudionike potaklo na</w:t>
            </w:r>
            <w:r w:rsidR="00FC08BB" w:rsidRPr="00D2190E">
              <w:rPr>
                <w:rFonts w:ascii="Times New Roman" w:hAnsi="Times New Roman" w:cs="Times New Roman"/>
              </w:rPr>
              <w:t xml:space="preserve"> prijavljivanje projektnih prijedloga.</w:t>
            </w:r>
          </w:p>
          <w:p w14:paraId="3FE9F35B" w14:textId="0FD1FEDA" w:rsidR="00D80594" w:rsidRDefault="00DE1DC7" w:rsidP="00D80594">
            <w:pPr>
              <w:keepNext/>
              <w:keepLines/>
              <w:spacing w:after="120"/>
              <w:jc w:val="both"/>
              <w:rPr>
                <w:rFonts w:ascii="Times New Roman" w:hAnsi="Times New Roman" w:cs="Times New Roman"/>
              </w:rPr>
            </w:pPr>
            <w:r w:rsidRPr="00BA4853">
              <w:rPr>
                <w:rFonts w:ascii="Times New Roman" w:hAnsi="Times New Roman" w:cs="Times New Roman"/>
              </w:rPr>
              <w:t xml:space="preserve">Kroz obrasce projektnih prijedloga </w:t>
            </w:r>
            <w:r w:rsidR="003A1561">
              <w:rPr>
                <w:rFonts w:ascii="Times New Roman" w:hAnsi="Times New Roman" w:cs="Times New Roman"/>
              </w:rPr>
              <w:t>dobio se uvid</w:t>
            </w:r>
            <w:r w:rsidRPr="00BA4853">
              <w:rPr>
                <w:rFonts w:ascii="Times New Roman" w:hAnsi="Times New Roman" w:cs="Times New Roman"/>
              </w:rPr>
              <w:t xml:space="preserve"> u broj i opis projekata, u sve aktivnosti i ulaganja koja su obuhvaćena projektom, kao i ciljeve projekta. </w:t>
            </w:r>
            <w:r w:rsidR="00D80594">
              <w:rPr>
                <w:rFonts w:ascii="Times New Roman" w:hAnsi="Times New Roman" w:cs="Times New Roman"/>
              </w:rPr>
              <w:t xml:space="preserve">Na osnovu projektnih prijedloga i konzultacija s dionicima određene su ciljne </w:t>
            </w:r>
            <w:r w:rsidR="00D80594" w:rsidRPr="00393EE4">
              <w:rPr>
                <w:rFonts w:ascii="Times New Roman" w:hAnsi="Times New Roman" w:cs="Times New Roman"/>
              </w:rPr>
              <w:t>vrijednosti pokazatelja</w:t>
            </w:r>
            <w:r w:rsidR="00D80594">
              <w:rPr>
                <w:rFonts w:ascii="Times New Roman" w:hAnsi="Times New Roman" w:cs="Times New Roman"/>
              </w:rPr>
              <w:t>.</w:t>
            </w:r>
          </w:p>
          <w:p w14:paraId="0D29C1A7" w14:textId="3707D27F" w:rsidR="00D80594" w:rsidRDefault="00D80594" w:rsidP="00D80594">
            <w:pPr>
              <w:keepNext/>
              <w:keepLines/>
              <w:spacing w:after="80"/>
              <w:jc w:val="both"/>
              <w:rPr>
                <w:rFonts w:ascii="Times New Roman" w:hAnsi="Times New Roman" w:cs="Times New Roman"/>
              </w:rPr>
            </w:pPr>
            <w:r>
              <w:rPr>
                <w:rFonts w:ascii="Times New Roman" w:hAnsi="Times New Roman" w:cs="Times New Roman"/>
              </w:rPr>
              <w:t>Na kraju konzultacijskog procesa, izrađeni nacrt LRS 202</w:t>
            </w:r>
            <w:r w:rsidR="00D03490">
              <w:rPr>
                <w:rFonts w:ascii="Times New Roman" w:hAnsi="Times New Roman" w:cs="Times New Roman"/>
              </w:rPr>
              <w:t>3</w:t>
            </w:r>
            <w:r>
              <w:rPr>
                <w:rFonts w:ascii="Times New Roman" w:hAnsi="Times New Roman" w:cs="Times New Roman"/>
              </w:rPr>
              <w:t>.-2027. upućen je na javno savjetovanje zainteresiranoj javnosti putem objave na mrežnoj stranici LAG-a te svim članovima LAG-a putem elektroničke pošte.</w:t>
            </w:r>
          </w:p>
          <w:p w14:paraId="1F4742E1" w14:textId="41F9F04A" w:rsidR="00DE1DC7" w:rsidRPr="007763B4" w:rsidRDefault="00DE1DC7" w:rsidP="00DE1DC7">
            <w:pPr>
              <w:spacing w:after="20"/>
              <w:jc w:val="both"/>
              <w:rPr>
                <w:rFonts w:ascii="Times New Roman" w:hAnsi="Times New Roman" w:cs="Times New Roman"/>
              </w:rPr>
            </w:pPr>
            <w:r w:rsidRPr="007763B4">
              <w:rPr>
                <w:rFonts w:ascii="Times New Roman" w:hAnsi="Times New Roman" w:cs="Times New Roman"/>
              </w:rPr>
              <w:t xml:space="preserve">Pored navedenih metoda uključivanja dionika, održani su i brojni tematski sastanci i konzultacije s pojedincima, odnosno sa zainteresiranim fizičkim i pravnim osobama s područja LAG-a. </w:t>
            </w:r>
          </w:p>
          <w:p w14:paraId="0BDD7BEC" w14:textId="77777777" w:rsidR="00DE1DC7" w:rsidRPr="007763B4" w:rsidRDefault="00DE1DC7" w:rsidP="00DE1DC7">
            <w:pPr>
              <w:spacing w:after="120"/>
              <w:jc w:val="both"/>
              <w:rPr>
                <w:rFonts w:ascii="Times New Roman" w:hAnsi="Times New Roman" w:cs="Times New Roman"/>
              </w:rPr>
            </w:pPr>
            <w:r w:rsidRPr="007763B4">
              <w:rPr>
                <w:rFonts w:ascii="Times New Roman" w:hAnsi="Times New Roman" w:cs="Times New Roman"/>
              </w:rPr>
              <w:t>Primjenom načela „odozdo prema gore“ odnosno sudjelovanjem različitih interesnih skupina, LAG je u samom postupku izrade LRS pokazao visoku razinu uvažavanja LEADER načela, kao i načela jednakih mogućnosti i ravnopravnosti za sve dionike.</w:t>
            </w:r>
          </w:p>
          <w:p w14:paraId="4AE7B977" w14:textId="7327E2EA" w:rsidR="00DE1DC7" w:rsidRPr="00BA4853" w:rsidRDefault="00DE1DC7" w:rsidP="00DE1DC7">
            <w:pPr>
              <w:spacing w:after="120"/>
              <w:jc w:val="both"/>
              <w:rPr>
                <w:rFonts w:ascii="Times New Roman" w:hAnsi="Times New Roman" w:cs="Times New Roman"/>
              </w:rPr>
            </w:pPr>
            <w:r>
              <w:rPr>
                <w:rFonts w:ascii="Times New Roman" w:hAnsi="Times New Roman" w:cs="Times New Roman"/>
              </w:rPr>
              <w:t xml:space="preserve">Provedena </w:t>
            </w:r>
            <w:r w:rsidRPr="00862066">
              <w:rPr>
                <w:rFonts w:ascii="Times New Roman" w:hAnsi="Times New Roman" w:cs="Times New Roman"/>
                <w:i/>
                <w:iCs/>
              </w:rPr>
              <w:t>mid-term</w:t>
            </w:r>
            <w:r>
              <w:rPr>
                <w:rFonts w:ascii="Times New Roman" w:hAnsi="Times New Roman" w:cs="Times New Roman"/>
              </w:rPr>
              <w:t xml:space="preserve"> evaluacija tijekom 202</w:t>
            </w:r>
            <w:r w:rsidR="00D2190E">
              <w:rPr>
                <w:rFonts w:ascii="Times New Roman" w:hAnsi="Times New Roman" w:cs="Times New Roman"/>
              </w:rPr>
              <w:t>1</w:t>
            </w:r>
            <w:r>
              <w:rPr>
                <w:rFonts w:ascii="Times New Roman" w:hAnsi="Times New Roman" w:cs="Times New Roman"/>
              </w:rPr>
              <w:t>. godine značajno je doprinijela</w:t>
            </w:r>
            <w:r w:rsidRPr="00BA4853">
              <w:rPr>
                <w:rFonts w:ascii="Times New Roman" w:hAnsi="Times New Roman" w:cs="Times New Roman"/>
              </w:rPr>
              <w:t xml:space="preserve"> u donošenju odluka i općem poboljšanju iskorištenja resursa.</w:t>
            </w:r>
            <w:r>
              <w:rPr>
                <w:rFonts w:ascii="Times New Roman" w:hAnsi="Times New Roman" w:cs="Times New Roman"/>
              </w:rPr>
              <w:t xml:space="preserve"> </w:t>
            </w:r>
            <w:r w:rsidRPr="00BA4853">
              <w:rPr>
                <w:rFonts w:ascii="Times New Roman" w:hAnsi="Times New Roman" w:cs="Times New Roman"/>
              </w:rPr>
              <w:t xml:space="preserve">Cilj </w:t>
            </w:r>
            <w:r w:rsidRPr="00862066">
              <w:rPr>
                <w:rFonts w:ascii="Times New Roman" w:hAnsi="Times New Roman" w:cs="Times New Roman"/>
                <w:i/>
                <w:iCs/>
              </w:rPr>
              <w:t>mid-term</w:t>
            </w:r>
            <w:r w:rsidRPr="00BA4853">
              <w:rPr>
                <w:rFonts w:ascii="Times New Roman" w:hAnsi="Times New Roman" w:cs="Times New Roman"/>
              </w:rPr>
              <w:t xml:space="preserve"> evaluacije</w:t>
            </w:r>
            <w:r>
              <w:rPr>
                <w:rFonts w:ascii="Times New Roman" w:hAnsi="Times New Roman" w:cs="Times New Roman"/>
              </w:rPr>
              <w:t xml:space="preserve"> bila</w:t>
            </w:r>
            <w:r w:rsidRPr="00BA4853">
              <w:rPr>
                <w:rFonts w:ascii="Times New Roman" w:hAnsi="Times New Roman" w:cs="Times New Roman"/>
              </w:rPr>
              <w:t xml:space="preserve"> je izrada preporuka za drugi, završni dio </w:t>
            </w:r>
            <w:r>
              <w:rPr>
                <w:rFonts w:ascii="Times New Roman" w:hAnsi="Times New Roman" w:cs="Times New Roman"/>
              </w:rPr>
              <w:t>prethodnog</w:t>
            </w:r>
            <w:r w:rsidRPr="00BA4853">
              <w:rPr>
                <w:rFonts w:ascii="Times New Roman" w:hAnsi="Times New Roman" w:cs="Times New Roman"/>
              </w:rPr>
              <w:t xml:space="preserve"> programskog razdoblja, ali i preporuka za pripremu nove LRS za programsko razdoblje 202</w:t>
            </w:r>
            <w:r>
              <w:rPr>
                <w:rFonts w:ascii="Times New Roman" w:hAnsi="Times New Roman" w:cs="Times New Roman"/>
              </w:rPr>
              <w:t>3</w:t>
            </w:r>
            <w:r w:rsidRPr="00BA4853">
              <w:rPr>
                <w:rFonts w:ascii="Times New Roman" w:hAnsi="Times New Roman" w:cs="Times New Roman"/>
              </w:rPr>
              <w:t xml:space="preserve">.-2027. Rezultati i preporuke evaluacije </w:t>
            </w:r>
            <w:r>
              <w:rPr>
                <w:rFonts w:ascii="Times New Roman" w:hAnsi="Times New Roman" w:cs="Times New Roman"/>
              </w:rPr>
              <w:t>koristile su</w:t>
            </w:r>
            <w:r w:rsidRPr="00BA4853">
              <w:rPr>
                <w:rFonts w:ascii="Times New Roman" w:hAnsi="Times New Roman" w:cs="Times New Roman"/>
              </w:rPr>
              <w:t xml:space="preserve"> LAG-u „</w:t>
            </w:r>
            <w:r w:rsidR="00C0514E">
              <w:rPr>
                <w:rFonts w:ascii="Times New Roman" w:hAnsi="Times New Roman" w:cs="Times New Roman"/>
              </w:rPr>
              <w:t>Laura</w:t>
            </w:r>
            <w:r w:rsidRPr="00BA4853">
              <w:rPr>
                <w:rFonts w:ascii="Times New Roman" w:hAnsi="Times New Roman" w:cs="Times New Roman"/>
              </w:rPr>
              <w:t>“ za bolje upravljanje provedbom LRS, kvalitetnije donošenje odluka te poboljšavanje učinkovitosti i korisnosti.</w:t>
            </w:r>
          </w:p>
          <w:p w14:paraId="36C2F4EE" w14:textId="77777777" w:rsidR="00DE1DC7" w:rsidRDefault="00DE1DC7" w:rsidP="0043466F">
            <w:pPr>
              <w:spacing w:after="120"/>
              <w:jc w:val="both"/>
              <w:rPr>
                <w:rFonts w:ascii="Times New Roman" w:hAnsi="Times New Roman" w:cs="Times New Roman"/>
              </w:rPr>
            </w:pPr>
            <w:r w:rsidRPr="00BA4853">
              <w:rPr>
                <w:rFonts w:ascii="Times New Roman" w:hAnsi="Times New Roman" w:cs="Times New Roman"/>
              </w:rPr>
              <w:t>Osim kvantitativnih podataka, za potrebe evaluacije, dodatne kvalitativne informacije prikupljene su putem dva obrasca upitnika (anketa): za korisnike sredstava i članove LAG-a.</w:t>
            </w:r>
          </w:p>
          <w:p w14:paraId="703B1B1C" w14:textId="7AF38F3A" w:rsidR="00DE1DC7" w:rsidRDefault="00DE1DC7" w:rsidP="0043466F">
            <w:pPr>
              <w:pStyle w:val="ListParagraph"/>
              <w:spacing w:after="120"/>
              <w:ind w:left="0"/>
              <w:contextualSpacing w:val="0"/>
              <w:jc w:val="both"/>
              <w:rPr>
                <w:rFonts w:ascii="Times New Roman" w:hAnsi="Times New Roman" w:cs="Times New Roman"/>
              </w:rPr>
            </w:pPr>
            <w:r w:rsidRPr="000D4EB3">
              <w:rPr>
                <w:rFonts w:ascii="Times New Roman" w:hAnsi="Times New Roman" w:cs="Times New Roman"/>
              </w:rPr>
              <w:t xml:space="preserve">Prema odgovorima iz anketnih upitnika </w:t>
            </w:r>
            <w:r w:rsidR="0043466F">
              <w:rPr>
                <w:rFonts w:ascii="Times New Roman" w:hAnsi="Times New Roman" w:cs="Times New Roman"/>
              </w:rPr>
              <w:t>97</w:t>
            </w:r>
            <w:r w:rsidRPr="000D4EB3">
              <w:rPr>
                <w:rFonts w:ascii="Times New Roman" w:hAnsi="Times New Roman" w:cs="Times New Roman"/>
              </w:rPr>
              <w:t>% članova LAG-a smatra da LAG</w:t>
            </w:r>
            <w:r w:rsidR="0043466F">
              <w:rPr>
                <w:rFonts w:ascii="Times New Roman" w:hAnsi="Times New Roman" w:cs="Times New Roman"/>
              </w:rPr>
              <w:t xml:space="preserve"> „Laura“</w:t>
            </w:r>
            <w:r w:rsidRPr="000D4EB3">
              <w:rPr>
                <w:rFonts w:ascii="Times New Roman" w:hAnsi="Times New Roman" w:cs="Times New Roman"/>
              </w:rPr>
              <w:t xml:space="preserve"> uspješno pokušava riješiti postojeće probleme i potrebe područja kroz mjere uključene u LRS. </w:t>
            </w:r>
            <w:r w:rsidR="0043466F">
              <w:rPr>
                <w:rFonts w:ascii="Times New Roman" w:hAnsi="Times New Roman" w:cs="Times New Roman"/>
              </w:rPr>
              <w:t>Nadalje</w:t>
            </w:r>
            <w:r>
              <w:rPr>
                <w:rFonts w:ascii="Times New Roman" w:hAnsi="Times New Roman" w:cs="Times New Roman"/>
              </w:rPr>
              <w:t xml:space="preserve">, </w:t>
            </w:r>
            <w:r w:rsidR="0043466F">
              <w:rPr>
                <w:rFonts w:ascii="Times New Roman" w:hAnsi="Times New Roman" w:cs="Times New Roman"/>
              </w:rPr>
              <w:t>93,9%</w:t>
            </w:r>
            <w:r>
              <w:rPr>
                <w:rFonts w:ascii="Times New Roman" w:hAnsi="Times New Roman" w:cs="Times New Roman"/>
              </w:rPr>
              <w:t xml:space="preserve"> </w:t>
            </w:r>
            <w:r w:rsidRPr="000D4EB3">
              <w:rPr>
                <w:rFonts w:ascii="Times New Roman" w:hAnsi="Times New Roman" w:cs="Times New Roman"/>
              </w:rPr>
              <w:t xml:space="preserve">članova smatra da je lakše do sredstava doći preko LAG </w:t>
            </w:r>
            <w:r w:rsidR="006F3A1E">
              <w:rPr>
                <w:rFonts w:ascii="Times New Roman" w:hAnsi="Times New Roman" w:cs="Times New Roman"/>
              </w:rPr>
              <w:t>n</w:t>
            </w:r>
            <w:r w:rsidRPr="000D4EB3">
              <w:rPr>
                <w:rFonts w:ascii="Times New Roman" w:hAnsi="Times New Roman" w:cs="Times New Roman"/>
              </w:rPr>
              <w:t xml:space="preserve">atječaja u odnosu na nacionalne natječaje, a kao najveću korist LAG-a za svoje područje </w:t>
            </w:r>
            <w:r w:rsidR="006B0AA7" w:rsidRPr="006B0AA7">
              <w:rPr>
                <w:rFonts w:ascii="Times New Roman" w:hAnsi="Times New Roman" w:cs="Times New Roman"/>
              </w:rPr>
              <w:t>vide u poticanju razvoja poljoprivrede, pristupu informacijama i savjetodavnoj pomoći</w:t>
            </w:r>
            <w:r>
              <w:rPr>
                <w:rFonts w:ascii="Times New Roman" w:hAnsi="Times New Roman" w:cs="Times New Roman"/>
              </w:rPr>
              <w:t>.</w:t>
            </w:r>
          </w:p>
          <w:p w14:paraId="76B243D1" w14:textId="496B3A4C" w:rsidR="003909F6" w:rsidRPr="003A1561" w:rsidRDefault="00DE1DC7" w:rsidP="00D80594">
            <w:pPr>
              <w:spacing w:after="120"/>
              <w:jc w:val="both"/>
              <w:rPr>
                <w:rFonts w:ascii="Times New Roman" w:hAnsi="Times New Roman" w:cs="Times New Roman"/>
              </w:rPr>
            </w:pPr>
            <w:r w:rsidRPr="0057239C">
              <w:rPr>
                <w:rFonts w:ascii="Times New Roman" w:hAnsi="Times New Roman" w:cs="Times New Roman"/>
              </w:rPr>
              <w:t xml:space="preserve">Na kraju, </w:t>
            </w:r>
            <w:r w:rsidR="0043466F">
              <w:rPr>
                <w:rFonts w:ascii="Times New Roman" w:hAnsi="Times New Roman" w:cs="Times New Roman"/>
              </w:rPr>
              <w:t>93,9%</w:t>
            </w:r>
            <w:r w:rsidRPr="0057239C">
              <w:rPr>
                <w:rFonts w:ascii="Times New Roman" w:hAnsi="Times New Roman" w:cs="Times New Roman"/>
              </w:rPr>
              <w:t xml:space="preserve"> članova LAG-a smatra da LAG-ovi trebaju imati veću slobodu u definiranju ciljeva i mjera u budućim LRS-ovima kako bi bolje odgovorili potrebama svog područja u odnosu na prethodno programsko razdoblje</w:t>
            </w:r>
            <w:r w:rsidR="00D2190E">
              <w:rPr>
                <w:rFonts w:ascii="Times New Roman" w:hAnsi="Times New Roman" w:cs="Times New Roman"/>
              </w:rPr>
              <w:t>, što se nastoji promijeniti u ovoj LRS 2023.-2027. definiranjem intervencija</w:t>
            </w:r>
            <w:r w:rsidR="003A1561">
              <w:rPr>
                <w:rFonts w:ascii="Times New Roman" w:hAnsi="Times New Roman" w:cs="Times New Roman"/>
              </w:rPr>
              <w:t>,</w:t>
            </w:r>
            <w:r w:rsidR="00D2190E">
              <w:rPr>
                <w:rFonts w:ascii="Times New Roman" w:hAnsi="Times New Roman" w:cs="Times New Roman"/>
              </w:rPr>
              <w:t xml:space="preserve"> koje su prilagođenije potrebama područja LAG-a „Laura“</w:t>
            </w:r>
            <w:r w:rsidRPr="0057239C">
              <w:rPr>
                <w:rFonts w:ascii="Times New Roman" w:hAnsi="Times New Roman" w:cs="Times New Roman"/>
              </w:rPr>
              <w:t>.</w:t>
            </w:r>
          </w:p>
        </w:tc>
      </w:tr>
    </w:tbl>
    <w:p w14:paraId="01B20310" w14:textId="77777777" w:rsidR="00A23628" w:rsidRDefault="00A23628" w:rsidP="00C4171D">
      <w:pPr>
        <w:pStyle w:val="Heading3"/>
      </w:pPr>
    </w:p>
    <w:p w14:paraId="457EADCB" w14:textId="77777777" w:rsidR="00A23628" w:rsidRPr="00A23628" w:rsidRDefault="00A23628" w:rsidP="00A23628"/>
    <w:p w14:paraId="13713941" w14:textId="5C6C810A" w:rsidR="003909F6" w:rsidRDefault="003909F6" w:rsidP="00C4171D">
      <w:pPr>
        <w:pStyle w:val="Heading3"/>
      </w:pPr>
      <w:bookmarkStart w:id="843" w:name="_Toc145793811"/>
      <w:r w:rsidRPr="006E68F5">
        <w:lastRenderedPageBreak/>
        <w:t xml:space="preserve">Tablica </w:t>
      </w:r>
      <w:r>
        <w:t>2</w:t>
      </w:r>
      <w:r w:rsidR="009136CF">
        <w:t>3</w:t>
      </w:r>
      <w:r w:rsidRPr="006E68F5">
        <w:t xml:space="preserve">: </w:t>
      </w:r>
      <w:r>
        <w:t>Događaji i sudionici tijekom izrade LRS</w:t>
      </w:r>
      <w:bookmarkEnd w:id="843"/>
    </w:p>
    <w:tbl>
      <w:tblPr>
        <w:tblStyle w:val="TableGrid"/>
        <w:tblW w:w="9067" w:type="dxa"/>
        <w:tblLayout w:type="fixed"/>
        <w:tblLook w:val="04A0" w:firstRow="1" w:lastRow="0" w:firstColumn="1" w:lastColumn="0" w:noHBand="0" w:noVBand="1"/>
      </w:tblPr>
      <w:tblGrid>
        <w:gridCol w:w="4106"/>
        <w:gridCol w:w="1134"/>
        <w:gridCol w:w="1985"/>
        <w:gridCol w:w="1842"/>
      </w:tblGrid>
      <w:tr w:rsidR="003909F6" w14:paraId="0703ED09" w14:textId="77777777" w:rsidTr="0088188A">
        <w:tc>
          <w:tcPr>
            <w:tcW w:w="4106" w:type="dxa"/>
            <w:shd w:val="clear" w:color="auto" w:fill="D9E2F3" w:themeFill="accent1" w:themeFillTint="33"/>
          </w:tcPr>
          <w:p w14:paraId="79AE1C0C" w14:textId="77777777" w:rsidR="003909F6" w:rsidRDefault="003909F6" w:rsidP="002B33E0">
            <w:pPr>
              <w:rPr>
                <w:rFonts w:ascii="Times New Roman" w:hAnsi="Times New Roman" w:cs="Times New Roman"/>
              </w:rPr>
            </w:pPr>
            <w:r w:rsidRPr="003909F6">
              <w:rPr>
                <w:rFonts w:ascii="Times New Roman" w:hAnsi="Times New Roman" w:cs="Times New Roman"/>
              </w:rPr>
              <w:t>Naziv događaja (sastanak, radionica i sl.)</w:t>
            </w:r>
          </w:p>
        </w:tc>
        <w:tc>
          <w:tcPr>
            <w:tcW w:w="1134" w:type="dxa"/>
            <w:shd w:val="clear" w:color="auto" w:fill="D9E2F3" w:themeFill="accent1" w:themeFillTint="33"/>
          </w:tcPr>
          <w:p w14:paraId="2776E35C" w14:textId="77777777" w:rsidR="003909F6" w:rsidRDefault="003909F6" w:rsidP="002B33E0">
            <w:pPr>
              <w:rPr>
                <w:rFonts w:ascii="Times New Roman" w:hAnsi="Times New Roman" w:cs="Times New Roman"/>
              </w:rPr>
            </w:pPr>
            <w:r>
              <w:rPr>
                <w:rFonts w:ascii="Times New Roman" w:hAnsi="Times New Roman" w:cs="Times New Roman"/>
              </w:rPr>
              <w:t>Broj sudionika</w:t>
            </w:r>
          </w:p>
        </w:tc>
        <w:tc>
          <w:tcPr>
            <w:tcW w:w="1985" w:type="dxa"/>
            <w:shd w:val="clear" w:color="auto" w:fill="D9E2F3" w:themeFill="accent1" w:themeFillTint="33"/>
          </w:tcPr>
          <w:p w14:paraId="16FD0296" w14:textId="77777777" w:rsidR="003909F6" w:rsidRDefault="003909F6" w:rsidP="002B33E0">
            <w:pPr>
              <w:rPr>
                <w:rFonts w:ascii="Times New Roman" w:hAnsi="Times New Roman" w:cs="Times New Roman"/>
              </w:rPr>
            </w:pPr>
            <w:r>
              <w:rPr>
                <w:rFonts w:ascii="Times New Roman" w:hAnsi="Times New Roman" w:cs="Times New Roman"/>
              </w:rPr>
              <w:t>Mjesto održavanja događaja</w:t>
            </w:r>
          </w:p>
        </w:tc>
        <w:tc>
          <w:tcPr>
            <w:tcW w:w="1842" w:type="dxa"/>
            <w:shd w:val="clear" w:color="auto" w:fill="D9E2F3" w:themeFill="accent1" w:themeFillTint="33"/>
          </w:tcPr>
          <w:p w14:paraId="0358F6E2" w14:textId="77777777" w:rsidR="003909F6" w:rsidRDefault="003909F6" w:rsidP="002B33E0">
            <w:pPr>
              <w:rPr>
                <w:rFonts w:ascii="Times New Roman" w:hAnsi="Times New Roman" w:cs="Times New Roman"/>
              </w:rPr>
            </w:pPr>
            <w:r>
              <w:rPr>
                <w:rFonts w:ascii="Times New Roman" w:hAnsi="Times New Roman" w:cs="Times New Roman"/>
              </w:rPr>
              <w:t>Datum održavanja događaja</w:t>
            </w:r>
          </w:p>
        </w:tc>
      </w:tr>
      <w:tr w:rsidR="00BF5138" w14:paraId="5FCC253D" w14:textId="77777777" w:rsidTr="0088188A">
        <w:tc>
          <w:tcPr>
            <w:tcW w:w="4106" w:type="dxa"/>
          </w:tcPr>
          <w:p w14:paraId="7C491AAB" w14:textId="7AB60DDB" w:rsidR="00BF5138" w:rsidRPr="00BF5138" w:rsidRDefault="00BF5138" w:rsidP="007E32B3">
            <w:pPr>
              <w:rPr>
                <w:rFonts w:ascii="Times New Roman" w:hAnsi="Times New Roman" w:cs="Times New Roman"/>
              </w:rPr>
            </w:pPr>
            <w:r w:rsidRPr="00BF5138">
              <w:rPr>
                <w:rFonts w:ascii="Times New Roman" w:hAnsi="Times New Roman" w:cs="Times New Roman"/>
              </w:rPr>
              <w:t>Sastanak</w:t>
            </w:r>
            <w:r>
              <w:rPr>
                <w:rFonts w:ascii="Times New Roman" w:hAnsi="Times New Roman" w:cs="Times New Roman"/>
              </w:rPr>
              <w:t xml:space="preserve"> s predstavnicima JLS</w:t>
            </w:r>
            <w:r w:rsidR="00964439">
              <w:rPr>
                <w:rFonts w:ascii="Times New Roman" w:hAnsi="Times New Roman" w:cs="Times New Roman"/>
              </w:rPr>
              <w:t xml:space="preserve"> – planiranje buduće LRS za razdoblje 2023.-2027.</w:t>
            </w:r>
          </w:p>
        </w:tc>
        <w:tc>
          <w:tcPr>
            <w:tcW w:w="1134" w:type="dxa"/>
          </w:tcPr>
          <w:p w14:paraId="1B910AFC" w14:textId="17CC31B4" w:rsidR="00BF5138" w:rsidRDefault="0088188A" w:rsidP="007E32B3">
            <w:pPr>
              <w:rPr>
                <w:rFonts w:ascii="Times New Roman" w:hAnsi="Times New Roman" w:cs="Times New Roman"/>
              </w:rPr>
            </w:pPr>
            <w:r>
              <w:rPr>
                <w:rFonts w:ascii="Times New Roman" w:hAnsi="Times New Roman" w:cs="Times New Roman"/>
              </w:rPr>
              <w:t>4</w:t>
            </w:r>
          </w:p>
        </w:tc>
        <w:tc>
          <w:tcPr>
            <w:tcW w:w="1985" w:type="dxa"/>
          </w:tcPr>
          <w:p w14:paraId="265F1893" w14:textId="742C9A49" w:rsidR="00BF5138" w:rsidRDefault="00BF5138" w:rsidP="007E32B3">
            <w:pPr>
              <w:rPr>
                <w:rFonts w:ascii="Times New Roman" w:hAnsi="Times New Roman" w:cs="Times New Roman"/>
              </w:rPr>
            </w:pPr>
            <w:r>
              <w:rPr>
                <w:rFonts w:ascii="Times New Roman" w:hAnsi="Times New Roman" w:cs="Times New Roman"/>
              </w:rPr>
              <w:t>Pašman</w:t>
            </w:r>
          </w:p>
        </w:tc>
        <w:tc>
          <w:tcPr>
            <w:tcW w:w="1842" w:type="dxa"/>
          </w:tcPr>
          <w:p w14:paraId="293E8DA1" w14:textId="0EEB9492" w:rsidR="00BF5138" w:rsidRDefault="00964439" w:rsidP="007E32B3">
            <w:pPr>
              <w:rPr>
                <w:rFonts w:ascii="Times New Roman" w:hAnsi="Times New Roman" w:cs="Times New Roman"/>
              </w:rPr>
            </w:pPr>
            <w:r>
              <w:rPr>
                <w:rFonts w:ascii="Times New Roman" w:hAnsi="Times New Roman" w:cs="Times New Roman"/>
              </w:rPr>
              <w:t>27.10.2021.</w:t>
            </w:r>
          </w:p>
        </w:tc>
      </w:tr>
      <w:tr w:rsidR="00964439" w14:paraId="246D8FDD" w14:textId="77777777" w:rsidTr="0088188A">
        <w:tc>
          <w:tcPr>
            <w:tcW w:w="4106" w:type="dxa"/>
          </w:tcPr>
          <w:p w14:paraId="44690339" w14:textId="4CC46A48" w:rsidR="00964439" w:rsidRPr="00BF5138" w:rsidRDefault="0088188A" w:rsidP="00964439">
            <w:pPr>
              <w:rPr>
                <w:rFonts w:ascii="Times New Roman" w:hAnsi="Times New Roman" w:cs="Times New Roman"/>
              </w:rPr>
            </w:pPr>
            <w:r w:rsidRPr="00BF5138">
              <w:rPr>
                <w:rFonts w:ascii="Times New Roman" w:hAnsi="Times New Roman" w:cs="Times New Roman"/>
              </w:rPr>
              <w:t>Sastanak</w:t>
            </w:r>
            <w:r>
              <w:rPr>
                <w:rFonts w:ascii="Times New Roman" w:hAnsi="Times New Roman" w:cs="Times New Roman"/>
              </w:rPr>
              <w:t xml:space="preserve"> s predstavnicima JLS – planiranje buduće LRS za razdoblje 2023.-2027.</w:t>
            </w:r>
          </w:p>
        </w:tc>
        <w:tc>
          <w:tcPr>
            <w:tcW w:w="1134" w:type="dxa"/>
          </w:tcPr>
          <w:p w14:paraId="0BAD7987" w14:textId="0F9B7DB1" w:rsidR="00964439" w:rsidRDefault="0088188A" w:rsidP="00964439">
            <w:pPr>
              <w:rPr>
                <w:rFonts w:ascii="Times New Roman" w:hAnsi="Times New Roman" w:cs="Times New Roman"/>
              </w:rPr>
            </w:pPr>
            <w:r>
              <w:rPr>
                <w:rFonts w:ascii="Times New Roman" w:hAnsi="Times New Roman" w:cs="Times New Roman"/>
              </w:rPr>
              <w:t>3</w:t>
            </w:r>
          </w:p>
        </w:tc>
        <w:tc>
          <w:tcPr>
            <w:tcW w:w="1985" w:type="dxa"/>
          </w:tcPr>
          <w:p w14:paraId="191BDF07" w14:textId="23EC20CE" w:rsidR="00964439" w:rsidRDefault="00964439" w:rsidP="00964439">
            <w:pPr>
              <w:rPr>
                <w:rFonts w:ascii="Times New Roman" w:hAnsi="Times New Roman" w:cs="Times New Roman"/>
              </w:rPr>
            </w:pPr>
            <w:r>
              <w:rPr>
                <w:rFonts w:ascii="Times New Roman" w:hAnsi="Times New Roman" w:cs="Times New Roman"/>
              </w:rPr>
              <w:t>Sukošan</w:t>
            </w:r>
          </w:p>
        </w:tc>
        <w:tc>
          <w:tcPr>
            <w:tcW w:w="1842" w:type="dxa"/>
          </w:tcPr>
          <w:p w14:paraId="5D47BEBF" w14:textId="260946F7" w:rsidR="00964439" w:rsidRDefault="00964439" w:rsidP="00964439">
            <w:pPr>
              <w:rPr>
                <w:rFonts w:ascii="Times New Roman" w:hAnsi="Times New Roman" w:cs="Times New Roman"/>
              </w:rPr>
            </w:pPr>
            <w:r>
              <w:rPr>
                <w:rFonts w:ascii="Times New Roman" w:hAnsi="Times New Roman" w:cs="Times New Roman"/>
              </w:rPr>
              <w:t>27.10.2021.</w:t>
            </w:r>
          </w:p>
        </w:tc>
      </w:tr>
      <w:tr w:rsidR="00964439" w14:paraId="2DF7A162" w14:textId="77777777" w:rsidTr="0088188A">
        <w:tc>
          <w:tcPr>
            <w:tcW w:w="4106" w:type="dxa"/>
          </w:tcPr>
          <w:p w14:paraId="4C00CB60" w14:textId="262E2FD0" w:rsidR="00964439" w:rsidRPr="00BF5138" w:rsidRDefault="0088188A" w:rsidP="00964439">
            <w:pPr>
              <w:rPr>
                <w:rFonts w:ascii="Times New Roman" w:hAnsi="Times New Roman" w:cs="Times New Roman"/>
              </w:rPr>
            </w:pPr>
            <w:r w:rsidRPr="00BF5138">
              <w:rPr>
                <w:rFonts w:ascii="Times New Roman" w:hAnsi="Times New Roman" w:cs="Times New Roman"/>
              </w:rPr>
              <w:t>Sastanak</w:t>
            </w:r>
            <w:r>
              <w:rPr>
                <w:rFonts w:ascii="Times New Roman" w:hAnsi="Times New Roman" w:cs="Times New Roman"/>
              </w:rPr>
              <w:t xml:space="preserve"> s predstavnicima JLS – planiranje buduće LRS za razdoblje 2023.-2027.</w:t>
            </w:r>
          </w:p>
        </w:tc>
        <w:tc>
          <w:tcPr>
            <w:tcW w:w="1134" w:type="dxa"/>
          </w:tcPr>
          <w:p w14:paraId="5586F113" w14:textId="083ABA67" w:rsidR="00964439" w:rsidRDefault="007B5556" w:rsidP="00964439">
            <w:pPr>
              <w:rPr>
                <w:rFonts w:ascii="Times New Roman" w:hAnsi="Times New Roman" w:cs="Times New Roman"/>
              </w:rPr>
            </w:pPr>
            <w:r>
              <w:rPr>
                <w:rFonts w:ascii="Times New Roman" w:hAnsi="Times New Roman" w:cs="Times New Roman"/>
              </w:rPr>
              <w:t>3</w:t>
            </w:r>
          </w:p>
        </w:tc>
        <w:tc>
          <w:tcPr>
            <w:tcW w:w="1985" w:type="dxa"/>
          </w:tcPr>
          <w:p w14:paraId="34DB3F85" w14:textId="4E167E1B" w:rsidR="00964439" w:rsidRDefault="00964439" w:rsidP="00964439">
            <w:pPr>
              <w:rPr>
                <w:rFonts w:ascii="Times New Roman" w:hAnsi="Times New Roman" w:cs="Times New Roman"/>
              </w:rPr>
            </w:pPr>
            <w:r>
              <w:rPr>
                <w:rFonts w:ascii="Times New Roman" w:hAnsi="Times New Roman" w:cs="Times New Roman"/>
              </w:rPr>
              <w:t>Bibinje</w:t>
            </w:r>
          </w:p>
        </w:tc>
        <w:tc>
          <w:tcPr>
            <w:tcW w:w="1842" w:type="dxa"/>
          </w:tcPr>
          <w:p w14:paraId="5A208E15" w14:textId="51604497" w:rsidR="00964439" w:rsidRDefault="00964439" w:rsidP="00964439">
            <w:pPr>
              <w:rPr>
                <w:rFonts w:ascii="Times New Roman" w:hAnsi="Times New Roman" w:cs="Times New Roman"/>
              </w:rPr>
            </w:pPr>
            <w:r>
              <w:rPr>
                <w:rFonts w:ascii="Times New Roman" w:hAnsi="Times New Roman" w:cs="Times New Roman"/>
              </w:rPr>
              <w:t>27.10.2021.</w:t>
            </w:r>
          </w:p>
        </w:tc>
      </w:tr>
      <w:tr w:rsidR="00964439" w14:paraId="44EA58C2" w14:textId="77777777" w:rsidTr="0088188A">
        <w:tc>
          <w:tcPr>
            <w:tcW w:w="4106" w:type="dxa"/>
          </w:tcPr>
          <w:p w14:paraId="0C4E8FE3" w14:textId="54ED085E" w:rsidR="00964439" w:rsidRPr="00BF5138" w:rsidRDefault="0088188A" w:rsidP="00964439">
            <w:pPr>
              <w:rPr>
                <w:rFonts w:ascii="Times New Roman" w:hAnsi="Times New Roman" w:cs="Times New Roman"/>
              </w:rPr>
            </w:pPr>
            <w:r w:rsidRPr="00BF5138">
              <w:rPr>
                <w:rFonts w:ascii="Times New Roman" w:hAnsi="Times New Roman" w:cs="Times New Roman"/>
              </w:rPr>
              <w:t>Sastanak</w:t>
            </w:r>
            <w:r>
              <w:rPr>
                <w:rFonts w:ascii="Times New Roman" w:hAnsi="Times New Roman" w:cs="Times New Roman"/>
              </w:rPr>
              <w:t xml:space="preserve"> s predstavnicima JLS – planiranje buduće LRS za razdoblje 2023.-2027.</w:t>
            </w:r>
          </w:p>
        </w:tc>
        <w:tc>
          <w:tcPr>
            <w:tcW w:w="1134" w:type="dxa"/>
          </w:tcPr>
          <w:p w14:paraId="3CF2C205" w14:textId="500DA6BB" w:rsidR="00964439" w:rsidRDefault="007B5556" w:rsidP="00964439">
            <w:pPr>
              <w:rPr>
                <w:rFonts w:ascii="Times New Roman" w:hAnsi="Times New Roman" w:cs="Times New Roman"/>
              </w:rPr>
            </w:pPr>
            <w:r>
              <w:rPr>
                <w:rFonts w:ascii="Times New Roman" w:hAnsi="Times New Roman" w:cs="Times New Roman"/>
              </w:rPr>
              <w:t>3</w:t>
            </w:r>
          </w:p>
        </w:tc>
        <w:tc>
          <w:tcPr>
            <w:tcW w:w="1985" w:type="dxa"/>
          </w:tcPr>
          <w:p w14:paraId="480A0964" w14:textId="50D25A22" w:rsidR="00964439" w:rsidRDefault="00964439" w:rsidP="00964439">
            <w:pPr>
              <w:rPr>
                <w:rFonts w:ascii="Times New Roman" w:hAnsi="Times New Roman" w:cs="Times New Roman"/>
              </w:rPr>
            </w:pPr>
            <w:r>
              <w:rPr>
                <w:rFonts w:ascii="Times New Roman" w:hAnsi="Times New Roman" w:cs="Times New Roman"/>
              </w:rPr>
              <w:t>Galovac</w:t>
            </w:r>
          </w:p>
        </w:tc>
        <w:tc>
          <w:tcPr>
            <w:tcW w:w="1842" w:type="dxa"/>
          </w:tcPr>
          <w:p w14:paraId="4417176C" w14:textId="71CD07D8" w:rsidR="00964439" w:rsidRDefault="00964439" w:rsidP="00964439">
            <w:pPr>
              <w:rPr>
                <w:rFonts w:ascii="Times New Roman" w:hAnsi="Times New Roman" w:cs="Times New Roman"/>
              </w:rPr>
            </w:pPr>
            <w:r>
              <w:rPr>
                <w:rFonts w:ascii="Times New Roman" w:hAnsi="Times New Roman" w:cs="Times New Roman"/>
              </w:rPr>
              <w:t>27.10.2021.</w:t>
            </w:r>
          </w:p>
        </w:tc>
      </w:tr>
      <w:tr w:rsidR="00964439" w14:paraId="23DF9532" w14:textId="77777777" w:rsidTr="0088188A">
        <w:tc>
          <w:tcPr>
            <w:tcW w:w="4106" w:type="dxa"/>
          </w:tcPr>
          <w:p w14:paraId="134514B9" w14:textId="2466D4C4" w:rsidR="00964439" w:rsidRPr="00BF5138" w:rsidRDefault="0088188A" w:rsidP="00964439">
            <w:pPr>
              <w:rPr>
                <w:rFonts w:ascii="Times New Roman" w:hAnsi="Times New Roman" w:cs="Times New Roman"/>
              </w:rPr>
            </w:pPr>
            <w:r w:rsidRPr="00BF5138">
              <w:rPr>
                <w:rFonts w:ascii="Times New Roman" w:hAnsi="Times New Roman" w:cs="Times New Roman"/>
              </w:rPr>
              <w:t>Sastanak</w:t>
            </w:r>
            <w:r>
              <w:rPr>
                <w:rFonts w:ascii="Times New Roman" w:hAnsi="Times New Roman" w:cs="Times New Roman"/>
              </w:rPr>
              <w:t xml:space="preserve"> s predstavnicima JLS – planiranje buduće LRS za razdoblje 2023.-2027.</w:t>
            </w:r>
          </w:p>
        </w:tc>
        <w:tc>
          <w:tcPr>
            <w:tcW w:w="1134" w:type="dxa"/>
          </w:tcPr>
          <w:p w14:paraId="5C38B002" w14:textId="5B31A4B9" w:rsidR="00964439" w:rsidRDefault="0088188A" w:rsidP="00964439">
            <w:pPr>
              <w:rPr>
                <w:rFonts w:ascii="Times New Roman" w:hAnsi="Times New Roman" w:cs="Times New Roman"/>
              </w:rPr>
            </w:pPr>
            <w:r>
              <w:rPr>
                <w:rFonts w:ascii="Times New Roman" w:hAnsi="Times New Roman" w:cs="Times New Roman"/>
              </w:rPr>
              <w:t>3</w:t>
            </w:r>
          </w:p>
        </w:tc>
        <w:tc>
          <w:tcPr>
            <w:tcW w:w="1985" w:type="dxa"/>
          </w:tcPr>
          <w:p w14:paraId="05C51C6A" w14:textId="7EEED5B8" w:rsidR="00964439" w:rsidRDefault="00964439" w:rsidP="00964439">
            <w:pPr>
              <w:rPr>
                <w:rFonts w:ascii="Times New Roman" w:hAnsi="Times New Roman" w:cs="Times New Roman"/>
              </w:rPr>
            </w:pPr>
            <w:r>
              <w:rPr>
                <w:rFonts w:ascii="Times New Roman" w:hAnsi="Times New Roman" w:cs="Times New Roman"/>
              </w:rPr>
              <w:t>Stankovci</w:t>
            </w:r>
          </w:p>
        </w:tc>
        <w:tc>
          <w:tcPr>
            <w:tcW w:w="1842" w:type="dxa"/>
          </w:tcPr>
          <w:p w14:paraId="75DFC042" w14:textId="12C66BC8" w:rsidR="00964439" w:rsidRDefault="00964439" w:rsidP="00964439">
            <w:pPr>
              <w:rPr>
                <w:rFonts w:ascii="Times New Roman" w:hAnsi="Times New Roman" w:cs="Times New Roman"/>
              </w:rPr>
            </w:pPr>
            <w:r>
              <w:rPr>
                <w:rFonts w:ascii="Times New Roman" w:hAnsi="Times New Roman" w:cs="Times New Roman"/>
              </w:rPr>
              <w:t>28.10.2021.</w:t>
            </w:r>
          </w:p>
        </w:tc>
      </w:tr>
      <w:tr w:rsidR="00964439" w14:paraId="2DB54505" w14:textId="77777777" w:rsidTr="0088188A">
        <w:tc>
          <w:tcPr>
            <w:tcW w:w="4106" w:type="dxa"/>
          </w:tcPr>
          <w:p w14:paraId="66895A09" w14:textId="17FD3C25" w:rsidR="00964439" w:rsidRPr="00BF5138" w:rsidRDefault="0088188A" w:rsidP="00964439">
            <w:pPr>
              <w:rPr>
                <w:rFonts w:ascii="Times New Roman" w:hAnsi="Times New Roman" w:cs="Times New Roman"/>
              </w:rPr>
            </w:pPr>
            <w:r w:rsidRPr="00BF5138">
              <w:rPr>
                <w:rFonts w:ascii="Times New Roman" w:hAnsi="Times New Roman" w:cs="Times New Roman"/>
              </w:rPr>
              <w:t>Sastanak</w:t>
            </w:r>
            <w:r>
              <w:rPr>
                <w:rFonts w:ascii="Times New Roman" w:hAnsi="Times New Roman" w:cs="Times New Roman"/>
              </w:rPr>
              <w:t xml:space="preserve"> s predstavnicima JLS – planiranje buduće LRS za razdoblje 2023.-2027.</w:t>
            </w:r>
          </w:p>
        </w:tc>
        <w:tc>
          <w:tcPr>
            <w:tcW w:w="1134" w:type="dxa"/>
          </w:tcPr>
          <w:p w14:paraId="3E4FFCB6" w14:textId="1A893A9B" w:rsidR="00964439" w:rsidRDefault="0088188A" w:rsidP="00964439">
            <w:pPr>
              <w:rPr>
                <w:rFonts w:ascii="Times New Roman" w:hAnsi="Times New Roman" w:cs="Times New Roman"/>
              </w:rPr>
            </w:pPr>
            <w:r>
              <w:rPr>
                <w:rFonts w:ascii="Times New Roman" w:hAnsi="Times New Roman" w:cs="Times New Roman"/>
              </w:rPr>
              <w:t>3</w:t>
            </w:r>
          </w:p>
        </w:tc>
        <w:tc>
          <w:tcPr>
            <w:tcW w:w="1985" w:type="dxa"/>
          </w:tcPr>
          <w:p w14:paraId="1D9EAC1C" w14:textId="07A54580" w:rsidR="00964439" w:rsidRDefault="00964439" w:rsidP="00964439">
            <w:pPr>
              <w:rPr>
                <w:rFonts w:ascii="Times New Roman" w:hAnsi="Times New Roman" w:cs="Times New Roman"/>
              </w:rPr>
            </w:pPr>
            <w:r>
              <w:rPr>
                <w:rFonts w:ascii="Times New Roman" w:hAnsi="Times New Roman" w:cs="Times New Roman"/>
              </w:rPr>
              <w:t>Polača</w:t>
            </w:r>
          </w:p>
        </w:tc>
        <w:tc>
          <w:tcPr>
            <w:tcW w:w="1842" w:type="dxa"/>
          </w:tcPr>
          <w:p w14:paraId="6B3D676A" w14:textId="5153FF55" w:rsidR="00964439" w:rsidRDefault="00964439" w:rsidP="00964439">
            <w:pPr>
              <w:rPr>
                <w:rFonts w:ascii="Times New Roman" w:hAnsi="Times New Roman" w:cs="Times New Roman"/>
              </w:rPr>
            </w:pPr>
            <w:r>
              <w:rPr>
                <w:rFonts w:ascii="Times New Roman" w:hAnsi="Times New Roman" w:cs="Times New Roman"/>
              </w:rPr>
              <w:t>28.10.2021.</w:t>
            </w:r>
          </w:p>
        </w:tc>
      </w:tr>
      <w:tr w:rsidR="00964439" w14:paraId="108A110B" w14:textId="77777777" w:rsidTr="0088188A">
        <w:tc>
          <w:tcPr>
            <w:tcW w:w="4106" w:type="dxa"/>
          </w:tcPr>
          <w:p w14:paraId="3DEAF868" w14:textId="68F92238" w:rsidR="00964439" w:rsidRPr="00BF5138" w:rsidRDefault="0088188A" w:rsidP="00964439">
            <w:pPr>
              <w:rPr>
                <w:rFonts w:ascii="Times New Roman" w:hAnsi="Times New Roman" w:cs="Times New Roman"/>
              </w:rPr>
            </w:pPr>
            <w:r w:rsidRPr="00BF5138">
              <w:rPr>
                <w:rFonts w:ascii="Times New Roman" w:hAnsi="Times New Roman" w:cs="Times New Roman"/>
              </w:rPr>
              <w:t>Sastanak</w:t>
            </w:r>
            <w:r>
              <w:rPr>
                <w:rFonts w:ascii="Times New Roman" w:hAnsi="Times New Roman" w:cs="Times New Roman"/>
              </w:rPr>
              <w:t xml:space="preserve"> s predstavnicima JLS – planiranje buduće LRS za razdoblje 2023.-2027.</w:t>
            </w:r>
          </w:p>
        </w:tc>
        <w:tc>
          <w:tcPr>
            <w:tcW w:w="1134" w:type="dxa"/>
          </w:tcPr>
          <w:p w14:paraId="7A487E8D" w14:textId="55037857" w:rsidR="00964439" w:rsidRDefault="007B5556" w:rsidP="00964439">
            <w:pPr>
              <w:rPr>
                <w:rFonts w:ascii="Times New Roman" w:hAnsi="Times New Roman" w:cs="Times New Roman"/>
              </w:rPr>
            </w:pPr>
            <w:r>
              <w:rPr>
                <w:rFonts w:ascii="Times New Roman" w:hAnsi="Times New Roman" w:cs="Times New Roman"/>
              </w:rPr>
              <w:t>3</w:t>
            </w:r>
          </w:p>
        </w:tc>
        <w:tc>
          <w:tcPr>
            <w:tcW w:w="1985" w:type="dxa"/>
          </w:tcPr>
          <w:p w14:paraId="4A2BE015" w14:textId="1D97F46E" w:rsidR="00964439" w:rsidRDefault="00964439" w:rsidP="00964439">
            <w:pPr>
              <w:rPr>
                <w:rFonts w:ascii="Times New Roman" w:hAnsi="Times New Roman" w:cs="Times New Roman"/>
              </w:rPr>
            </w:pPr>
            <w:r>
              <w:rPr>
                <w:rFonts w:ascii="Times New Roman" w:hAnsi="Times New Roman" w:cs="Times New Roman"/>
              </w:rPr>
              <w:t>Lišane Ostrovičke</w:t>
            </w:r>
          </w:p>
        </w:tc>
        <w:tc>
          <w:tcPr>
            <w:tcW w:w="1842" w:type="dxa"/>
          </w:tcPr>
          <w:p w14:paraId="10405F06" w14:textId="1E7751D9" w:rsidR="00964439" w:rsidRDefault="00964439" w:rsidP="00964439">
            <w:pPr>
              <w:rPr>
                <w:rFonts w:ascii="Times New Roman" w:hAnsi="Times New Roman" w:cs="Times New Roman"/>
              </w:rPr>
            </w:pPr>
            <w:r>
              <w:rPr>
                <w:rFonts w:ascii="Times New Roman" w:hAnsi="Times New Roman" w:cs="Times New Roman"/>
              </w:rPr>
              <w:t>28.10.2021.</w:t>
            </w:r>
          </w:p>
        </w:tc>
      </w:tr>
      <w:tr w:rsidR="00964439" w14:paraId="181655F2" w14:textId="77777777" w:rsidTr="0088188A">
        <w:tc>
          <w:tcPr>
            <w:tcW w:w="4106" w:type="dxa"/>
          </w:tcPr>
          <w:p w14:paraId="247623E9" w14:textId="38A2A2D3" w:rsidR="00964439" w:rsidRPr="00BF5138" w:rsidRDefault="0088188A" w:rsidP="00964439">
            <w:pPr>
              <w:rPr>
                <w:rFonts w:ascii="Times New Roman" w:hAnsi="Times New Roman" w:cs="Times New Roman"/>
              </w:rPr>
            </w:pPr>
            <w:r w:rsidRPr="00BF5138">
              <w:rPr>
                <w:rFonts w:ascii="Times New Roman" w:hAnsi="Times New Roman" w:cs="Times New Roman"/>
              </w:rPr>
              <w:t>Sastanak</w:t>
            </w:r>
            <w:r>
              <w:rPr>
                <w:rFonts w:ascii="Times New Roman" w:hAnsi="Times New Roman" w:cs="Times New Roman"/>
              </w:rPr>
              <w:t xml:space="preserve"> s predstavnicima JLS – planiranje buduće LRS za razdoblje 2023.-2027.</w:t>
            </w:r>
          </w:p>
        </w:tc>
        <w:tc>
          <w:tcPr>
            <w:tcW w:w="1134" w:type="dxa"/>
          </w:tcPr>
          <w:p w14:paraId="634C5E42" w14:textId="36C23F4F" w:rsidR="00964439" w:rsidRDefault="007B5556" w:rsidP="00964439">
            <w:pPr>
              <w:rPr>
                <w:rFonts w:ascii="Times New Roman" w:hAnsi="Times New Roman" w:cs="Times New Roman"/>
              </w:rPr>
            </w:pPr>
            <w:r>
              <w:rPr>
                <w:rFonts w:ascii="Times New Roman" w:hAnsi="Times New Roman" w:cs="Times New Roman"/>
              </w:rPr>
              <w:t>4</w:t>
            </w:r>
          </w:p>
        </w:tc>
        <w:tc>
          <w:tcPr>
            <w:tcW w:w="1985" w:type="dxa"/>
          </w:tcPr>
          <w:p w14:paraId="03C90829" w14:textId="544508AD" w:rsidR="00964439" w:rsidRDefault="00964439" w:rsidP="00964439">
            <w:pPr>
              <w:rPr>
                <w:rFonts w:ascii="Times New Roman" w:hAnsi="Times New Roman" w:cs="Times New Roman"/>
              </w:rPr>
            </w:pPr>
            <w:r>
              <w:rPr>
                <w:rFonts w:ascii="Times New Roman" w:hAnsi="Times New Roman" w:cs="Times New Roman"/>
              </w:rPr>
              <w:t>Benkovac</w:t>
            </w:r>
          </w:p>
        </w:tc>
        <w:tc>
          <w:tcPr>
            <w:tcW w:w="1842" w:type="dxa"/>
          </w:tcPr>
          <w:p w14:paraId="524ABBE0" w14:textId="628BAFDF" w:rsidR="00964439" w:rsidRDefault="00964439" w:rsidP="00964439">
            <w:pPr>
              <w:rPr>
                <w:rFonts w:ascii="Times New Roman" w:hAnsi="Times New Roman" w:cs="Times New Roman"/>
              </w:rPr>
            </w:pPr>
            <w:r>
              <w:rPr>
                <w:rFonts w:ascii="Times New Roman" w:hAnsi="Times New Roman" w:cs="Times New Roman"/>
              </w:rPr>
              <w:t>28.10.2021.</w:t>
            </w:r>
          </w:p>
        </w:tc>
      </w:tr>
      <w:tr w:rsidR="00964439" w14:paraId="683B9AAF" w14:textId="77777777" w:rsidTr="0088188A">
        <w:tc>
          <w:tcPr>
            <w:tcW w:w="4106" w:type="dxa"/>
          </w:tcPr>
          <w:p w14:paraId="1EF281C9" w14:textId="524D4262" w:rsidR="00964439" w:rsidRPr="00BF5138" w:rsidRDefault="0088188A" w:rsidP="00964439">
            <w:pPr>
              <w:rPr>
                <w:rFonts w:ascii="Times New Roman" w:hAnsi="Times New Roman" w:cs="Times New Roman"/>
              </w:rPr>
            </w:pPr>
            <w:r w:rsidRPr="00BF5138">
              <w:rPr>
                <w:rFonts w:ascii="Times New Roman" w:hAnsi="Times New Roman" w:cs="Times New Roman"/>
              </w:rPr>
              <w:t>Sastanak</w:t>
            </w:r>
            <w:r>
              <w:rPr>
                <w:rFonts w:ascii="Times New Roman" w:hAnsi="Times New Roman" w:cs="Times New Roman"/>
              </w:rPr>
              <w:t xml:space="preserve"> s predstavnicima JLS – planiranje buduće LRS za razdoblje 2023.-2027.</w:t>
            </w:r>
          </w:p>
        </w:tc>
        <w:tc>
          <w:tcPr>
            <w:tcW w:w="1134" w:type="dxa"/>
          </w:tcPr>
          <w:p w14:paraId="5869CAB1" w14:textId="1D9A0748" w:rsidR="00964439" w:rsidRDefault="0088188A" w:rsidP="00964439">
            <w:pPr>
              <w:rPr>
                <w:rFonts w:ascii="Times New Roman" w:hAnsi="Times New Roman" w:cs="Times New Roman"/>
              </w:rPr>
            </w:pPr>
            <w:r>
              <w:rPr>
                <w:rFonts w:ascii="Times New Roman" w:hAnsi="Times New Roman" w:cs="Times New Roman"/>
              </w:rPr>
              <w:t>5</w:t>
            </w:r>
          </w:p>
        </w:tc>
        <w:tc>
          <w:tcPr>
            <w:tcW w:w="1985" w:type="dxa"/>
          </w:tcPr>
          <w:p w14:paraId="6D91DDDC" w14:textId="72C89794" w:rsidR="00964439" w:rsidRDefault="00964439" w:rsidP="00964439">
            <w:pPr>
              <w:rPr>
                <w:rFonts w:ascii="Times New Roman" w:hAnsi="Times New Roman" w:cs="Times New Roman"/>
              </w:rPr>
            </w:pPr>
            <w:r>
              <w:rPr>
                <w:rFonts w:ascii="Times New Roman" w:hAnsi="Times New Roman" w:cs="Times New Roman"/>
              </w:rPr>
              <w:t>Tkon</w:t>
            </w:r>
          </w:p>
        </w:tc>
        <w:tc>
          <w:tcPr>
            <w:tcW w:w="1842" w:type="dxa"/>
          </w:tcPr>
          <w:p w14:paraId="0FF940E7" w14:textId="21325ABC" w:rsidR="00964439" w:rsidRDefault="00964439" w:rsidP="00964439">
            <w:pPr>
              <w:rPr>
                <w:rFonts w:ascii="Times New Roman" w:hAnsi="Times New Roman" w:cs="Times New Roman"/>
              </w:rPr>
            </w:pPr>
            <w:r>
              <w:rPr>
                <w:rFonts w:ascii="Times New Roman" w:hAnsi="Times New Roman" w:cs="Times New Roman"/>
              </w:rPr>
              <w:t>29.10.2021.</w:t>
            </w:r>
          </w:p>
        </w:tc>
      </w:tr>
      <w:tr w:rsidR="00964439" w14:paraId="352578BE" w14:textId="77777777" w:rsidTr="0088188A">
        <w:tc>
          <w:tcPr>
            <w:tcW w:w="4106" w:type="dxa"/>
          </w:tcPr>
          <w:p w14:paraId="32C258F5" w14:textId="78F8793F" w:rsidR="00964439" w:rsidRPr="00BF5138" w:rsidRDefault="0088188A" w:rsidP="00964439">
            <w:pPr>
              <w:rPr>
                <w:rFonts w:ascii="Times New Roman" w:hAnsi="Times New Roman" w:cs="Times New Roman"/>
              </w:rPr>
            </w:pPr>
            <w:r w:rsidRPr="00BF5138">
              <w:rPr>
                <w:rFonts w:ascii="Times New Roman" w:hAnsi="Times New Roman" w:cs="Times New Roman"/>
              </w:rPr>
              <w:t>Sastanak</w:t>
            </w:r>
            <w:r>
              <w:rPr>
                <w:rFonts w:ascii="Times New Roman" w:hAnsi="Times New Roman" w:cs="Times New Roman"/>
              </w:rPr>
              <w:t xml:space="preserve"> s predstavnicima JLS – planiranje buduće LRS za razdoblje 2023.-2027.</w:t>
            </w:r>
          </w:p>
        </w:tc>
        <w:tc>
          <w:tcPr>
            <w:tcW w:w="1134" w:type="dxa"/>
          </w:tcPr>
          <w:p w14:paraId="64DB6B9E" w14:textId="391606C2" w:rsidR="00964439" w:rsidRDefault="0088188A" w:rsidP="00964439">
            <w:pPr>
              <w:rPr>
                <w:rFonts w:ascii="Times New Roman" w:hAnsi="Times New Roman" w:cs="Times New Roman"/>
              </w:rPr>
            </w:pPr>
            <w:r>
              <w:rPr>
                <w:rFonts w:ascii="Times New Roman" w:hAnsi="Times New Roman" w:cs="Times New Roman"/>
              </w:rPr>
              <w:t>3</w:t>
            </w:r>
          </w:p>
        </w:tc>
        <w:tc>
          <w:tcPr>
            <w:tcW w:w="1985" w:type="dxa"/>
          </w:tcPr>
          <w:p w14:paraId="50BC8A94" w14:textId="3F42C0AC" w:rsidR="00964439" w:rsidRDefault="00964439" w:rsidP="00964439">
            <w:pPr>
              <w:rPr>
                <w:rFonts w:ascii="Times New Roman" w:hAnsi="Times New Roman" w:cs="Times New Roman"/>
              </w:rPr>
            </w:pPr>
            <w:r>
              <w:rPr>
                <w:rFonts w:ascii="Times New Roman" w:hAnsi="Times New Roman" w:cs="Times New Roman"/>
              </w:rPr>
              <w:t>Škabrnja</w:t>
            </w:r>
          </w:p>
        </w:tc>
        <w:tc>
          <w:tcPr>
            <w:tcW w:w="1842" w:type="dxa"/>
          </w:tcPr>
          <w:p w14:paraId="6C1D251B" w14:textId="50859CA1" w:rsidR="00964439" w:rsidRDefault="00964439" w:rsidP="00964439">
            <w:pPr>
              <w:rPr>
                <w:rFonts w:ascii="Times New Roman" w:hAnsi="Times New Roman" w:cs="Times New Roman"/>
              </w:rPr>
            </w:pPr>
            <w:r>
              <w:rPr>
                <w:rFonts w:ascii="Times New Roman" w:hAnsi="Times New Roman" w:cs="Times New Roman"/>
              </w:rPr>
              <w:t>29.10.2021.</w:t>
            </w:r>
          </w:p>
        </w:tc>
      </w:tr>
      <w:tr w:rsidR="006B794A" w14:paraId="4174ED89" w14:textId="77777777" w:rsidTr="0088188A">
        <w:tc>
          <w:tcPr>
            <w:tcW w:w="4106" w:type="dxa"/>
          </w:tcPr>
          <w:p w14:paraId="45C88381" w14:textId="3A940678" w:rsidR="006B794A" w:rsidRPr="00BF5138" w:rsidRDefault="006B794A" w:rsidP="006B794A">
            <w:pPr>
              <w:rPr>
                <w:rFonts w:ascii="Times New Roman" w:hAnsi="Times New Roman" w:cs="Times New Roman"/>
              </w:rPr>
            </w:pPr>
            <w:r>
              <w:rPr>
                <w:rFonts w:ascii="Times New Roman" w:hAnsi="Times New Roman" w:cs="Times New Roman"/>
              </w:rPr>
              <w:t>32. sjednica Skupštine LAG-a „Laura“</w:t>
            </w:r>
          </w:p>
        </w:tc>
        <w:tc>
          <w:tcPr>
            <w:tcW w:w="1134" w:type="dxa"/>
          </w:tcPr>
          <w:p w14:paraId="3869B5F8" w14:textId="5BC8E9CE" w:rsidR="006B794A" w:rsidRDefault="006B794A" w:rsidP="006B794A">
            <w:pPr>
              <w:rPr>
                <w:rFonts w:ascii="Times New Roman" w:hAnsi="Times New Roman" w:cs="Times New Roman"/>
              </w:rPr>
            </w:pPr>
            <w:r>
              <w:rPr>
                <w:rFonts w:ascii="Times New Roman" w:hAnsi="Times New Roman" w:cs="Times New Roman"/>
              </w:rPr>
              <w:t>28</w:t>
            </w:r>
          </w:p>
        </w:tc>
        <w:tc>
          <w:tcPr>
            <w:tcW w:w="1985" w:type="dxa"/>
          </w:tcPr>
          <w:p w14:paraId="4A76B738" w14:textId="45BE773A" w:rsidR="006B794A" w:rsidRDefault="006B794A" w:rsidP="006B794A">
            <w:pPr>
              <w:rPr>
                <w:rFonts w:ascii="Times New Roman" w:hAnsi="Times New Roman" w:cs="Times New Roman"/>
              </w:rPr>
            </w:pPr>
            <w:r>
              <w:rPr>
                <w:rFonts w:ascii="Times New Roman" w:hAnsi="Times New Roman" w:cs="Times New Roman"/>
              </w:rPr>
              <w:t>Online</w:t>
            </w:r>
          </w:p>
        </w:tc>
        <w:tc>
          <w:tcPr>
            <w:tcW w:w="1842" w:type="dxa"/>
          </w:tcPr>
          <w:p w14:paraId="475FCE2A" w14:textId="36F0BB6C" w:rsidR="006B794A" w:rsidRDefault="006B794A" w:rsidP="006B794A">
            <w:pPr>
              <w:rPr>
                <w:rFonts w:ascii="Times New Roman" w:hAnsi="Times New Roman" w:cs="Times New Roman"/>
              </w:rPr>
            </w:pPr>
            <w:r>
              <w:rPr>
                <w:rFonts w:ascii="Times New Roman" w:hAnsi="Times New Roman" w:cs="Times New Roman"/>
              </w:rPr>
              <w:t>28.12.2021.</w:t>
            </w:r>
          </w:p>
        </w:tc>
      </w:tr>
      <w:tr w:rsidR="006B794A" w14:paraId="054AF1C3" w14:textId="77777777" w:rsidTr="0088188A">
        <w:tc>
          <w:tcPr>
            <w:tcW w:w="4106" w:type="dxa"/>
          </w:tcPr>
          <w:p w14:paraId="47F1FDF4" w14:textId="4C52DF6C" w:rsidR="006B794A" w:rsidRPr="00E41F4E" w:rsidRDefault="006B794A" w:rsidP="006B794A">
            <w:pPr>
              <w:rPr>
                <w:rFonts w:ascii="Times New Roman" w:hAnsi="Times New Roman" w:cs="Times New Roman"/>
                <w:highlight w:val="yellow"/>
              </w:rPr>
            </w:pPr>
            <w:r w:rsidRPr="00071627">
              <w:rPr>
                <w:rFonts w:ascii="Times New Roman" w:hAnsi="Times New Roman" w:cs="Times New Roman"/>
              </w:rPr>
              <w:t xml:space="preserve">56. </w:t>
            </w:r>
            <w:r>
              <w:rPr>
                <w:rFonts w:ascii="Times New Roman" w:hAnsi="Times New Roman" w:cs="Times New Roman"/>
              </w:rPr>
              <w:t>s</w:t>
            </w:r>
            <w:r w:rsidRPr="00071627">
              <w:rPr>
                <w:rFonts w:ascii="Times New Roman" w:hAnsi="Times New Roman" w:cs="Times New Roman"/>
              </w:rPr>
              <w:t>jednica Upravnog odbora LAG-a „Laura“</w:t>
            </w:r>
          </w:p>
        </w:tc>
        <w:tc>
          <w:tcPr>
            <w:tcW w:w="1134" w:type="dxa"/>
          </w:tcPr>
          <w:p w14:paraId="29A85248" w14:textId="22520D20" w:rsidR="006B794A" w:rsidRDefault="006B794A" w:rsidP="006B794A">
            <w:pPr>
              <w:rPr>
                <w:rFonts w:ascii="Times New Roman" w:hAnsi="Times New Roman" w:cs="Times New Roman"/>
              </w:rPr>
            </w:pPr>
            <w:r>
              <w:rPr>
                <w:rFonts w:ascii="Times New Roman" w:hAnsi="Times New Roman" w:cs="Times New Roman"/>
              </w:rPr>
              <w:t>5</w:t>
            </w:r>
          </w:p>
        </w:tc>
        <w:tc>
          <w:tcPr>
            <w:tcW w:w="1985" w:type="dxa"/>
          </w:tcPr>
          <w:p w14:paraId="3969696D" w14:textId="40CE44C4" w:rsidR="006B794A" w:rsidRDefault="006B794A" w:rsidP="006B794A">
            <w:pPr>
              <w:rPr>
                <w:rFonts w:ascii="Times New Roman" w:hAnsi="Times New Roman" w:cs="Times New Roman"/>
              </w:rPr>
            </w:pPr>
            <w:r>
              <w:rPr>
                <w:rFonts w:ascii="Times New Roman" w:hAnsi="Times New Roman" w:cs="Times New Roman"/>
              </w:rPr>
              <w:t>Online</w:t>
            </w:r>
          </w:p>
        </w:tc>
        <w:tc>
          <w:tcPr>
            <w:tcW w:w="1842" w:type="dxa"/>
          </w:tcPr>
          <w:p w14:paraId="1BFE4933" w14:textId="4430D943" w:rsidR="006B794A" w:rsidRDefault="006B794A" w:rsidP="006B794A">
            <w:pPr>
              <w:rPr>
                <w:rFonts w:ascii="Times New Roman" w:hAnsi="Times New Roman" w:cs="Times New Roman"/>
              </w:rPr>
            </w:pPr>
            <w:r>
              <w:rPr>
                <w:rFonts w:ascii="Times New Roman" w:hAnsi="Times New Roman" w:cs="Times New Roman"/>
              </w:rPr>
              <w:t>28.12.2021.</w:t>
            </w:r>
          </w:p>
        </w:tc>
      </w:tr>
      <w:tr w:rsidR="006B794A" w14:paraId="7B32DC4F" w14:textId="77777777" w:rsidTr="0088188A">
        <w:tc>
          <w:tcPr>
            <w:tcW w:w="4106" w:type="dxa"/>
          </w:tcPr>
          <w:p w14:paraId="633CC16A" w14:textId="210BB2D0" w:rsidR="006B794A" w:rsidRPr="00E41F4E" w:rsidRDefault="006B794A" w:rsidP="006B794A">
            <w:pPr>
              <w:rPr>
                <w:rFonts w:ascii="Times New Roman" w:hAnsi="Times New Roman" w:cs="Times New Roman"/>
                <w:highlight w:val="yellow"/>
              </w:rPr>
            </w:pPr>
            <w:r w:rsidRPr="0055615C">
              <w:rPr>
                <w:rFonts w:ascii="Times New Roman" w:hAnsi="Times New Roman" w:cs="Times New Roman"/>
              </w:rPr>
              <w:t xml:space="preserve">33. </w:t>
            </w:r>
            <w:r>
              <w:rPr>
                <w:rFonts w:ascii="Times New Roman" w:hAnsi="Times New Roman" w:cs="Times New Roman"/>
              </w:rPr>
              <w:t>s</w:t>
            </w:r>
            <w:r w:rsidRPr="0055615C">
              <w:rPr>
                <w:rFonts w:ascii="Times New Roman" w:hAnsi="Times New Roman" w:cs="Times New Roman"/>
              </w:rPr>
              <w:t>jednica Skupštine LAG-a „Laura“</w:t>
            </w:r>
          </w:p>
        </w:tc>
        <w:tc>
          <w:tcPr>
            <w:tcW w:w="1134" w:type="dxa"/>
          </w:tcPr>
          <w:p w14:paraId="2CD4E8DC" w14:textId="58D79660" w:rsidR="006B794A" w:rsidRDefault="006B794A" w:rsidP="006B794A">
            <w:pPr>
              <w:rPr>
                <w:rFonts w:ascii="Times New Roman" w:hAnsi="Times New Roman" w:cs="Times New Roman"/>
              </w:rPr>
            </w:pPr>
            <w:r>
              <w:rPr>
                <w:rFonts w:ascii="Times New Roman" w:hAnsi="Times New Roman" w:cs="Times New Roman"/>
              </w:rPr>
              <w:t>23</w:t>
            </w:r>
          </w:p>
        </w:tc>
        <w:tc>
          <w:tcPr>
            <w:tcW w:w="1985" w:type="dxa"/>
          </w:tcPr>
          <w:p w14:paraId="7EF6023B" w14:textId="61B0BF48" w:rsidR="006B794A" w:rsidRDefault="006B794A" w:rsidP="006B794A">
            <w:pPr>
              <w:rPr>
                <w:rFonts w:ascii="Times New Roman" w:hAnsi="Times New Roman" w:cs="Times New Roman"/>
              </w:rPr>
            </w:pPr>
            <w:r>
              <w:rPr>
                <w:rFonts w:ascii="Times New Roman" w:hAnsi="Times New Roman" w:cs="Times New Roman"/>
              </w:rPr>
              <w:t>Online</w:t>
            </w:r>
          </w:p>
        </w:tc>
        <w:tc>
          <w:tcPr>
            <w:tcW w:w="1842" w:type="dxa"/>
          </w:tcPr>
          <w:p w14:paraId="3EC0881F" w14:textId="54A72843" w:rsidR="006B794A" w:rsidRDefault="006B794A" w:rsidP="006B794A">
            <w:pPr>
              <w:rPr>
                <w:rFonts w:ascii="Times New Roman" w:hAnsi="Times New Roman" w:cs="Times New Roman"/>
              </w:rPr>
            </w:pPr>
            <w:r>
              <w:rPr>
                <w:rFonts w:ascii="Times New Roman" w:hAnsi="Times New Roman" w:cs="Times New Roman"/>
              </w:rPr>
              <w:t>28.02.2022.</w:t>
            </w:r>
          </w:p>
        </w:tc>
      </w:tr>
      <w:tr w:rsidR="006B794A" w14:paraId="0E31B6C2" w14:textId="77777777" w:rsidTr="0088188A">
        <w:tc>
          <w:tcPr>
            <w:tcW w:w="4106" w:type="dxa"/>
          </w:tcPr>
          <w:p w14:paraId="64D21738" w14:textId="2BC07CE4" w:rsidR="006B794A" w:rsidRPr="00BF5138" w:rsidRDefault="006B794A" w:rsidP="006B794A">
            <w:pPr>
              <w:rPr>
                <w:rFonts w:ascii="Times New Roman" w:hAnsi="Times New Roman" w:cs="Times New Roman"/>
                <w:highlight w:val="yellow"/>
              </w:rPr>
            </w:pPr>
            <w:r w:rsidRPr="00071627">
              <w:rPr>
                <w:rFonts w:ascii="Times New Roman" w:hAnsi="Times New Roman" w:cs="Times New Roman"/>
              </w:rPr>
              <w:t xml:space="preserve">57. </w:t>
            </w:r>
            <w:r>
              <w:rPr>
                <w:rFonts w:ascii="Times New Roman" w:hAnsi="Times New Roman" w:cs="Times New Roman"/>
              </w:rPr>
              <w:t>s</w:t>
            </w:r>
            <w:r w:rsidRPr="00071627">
              <w:rPr>
                <w:rFonts w:ascii="Times New Roman" w:hAnsi="Times New Roman" w:cs="Times New Roman"/>
              </w:rPr>
              <w:t>jednica Upravnog odbora LAG-a „Laura“</w:t>
            </w:r>
          </w:p>
        </w:tc>
        <w:tc>
          <w:tcPr>
            <w:tcW w:w="1134" w:type="dxa"/>
          </w:tcPr>
          <w:p w14:paraId="6AD1B8BA" w14:textId="1283F58C" w:rsidR="006B794A" w:rsidRDefault="006B794A" w:rsidP="006B794A">
            <w:pPr>
              <w:rPr>
                <w:rFonts w:ascii="Times New Roman" w:hAnsi="Times New Roman" w:cs="Times New Roman"/>
              </w:rPr>
            </w:pPr>
            <w:r>
              <w:rPr>
                <w:rFonts w:ascii="Times New Roman" w:hAnsi="Times New Roman" w:cs="Times New Roman"/>
              </w:rPr>
              <w:t>5</w:t>
            </w:r>
          </w:p>
        </w:tc>
        <w:tc>
          <w:tcPr>
            <w:tcW w:w="1985" w:type="dxa"/>
          </w:tcPr>
          <w:p w14:paraId="0AA89B4E" w14:textId="6B6FB09B" w:rsidR="006B794A" w:rsidRDefault="006B794A" w:rsidP="006B794A">
            <w:pPr>
              <w:rPr>
                <w:rFonts w:ascii="Times New Roman" w:hAnsi="Times New Roman" w:cs="Times New Roman"/>
              </w:rPr>
            </w:pPr>
            <w:r>
              <w:rPr>
                <w:rFonts w:ascii="Times New Roman" w:hAnsi="Times New Roman" w:cs="Times New Roman"/>
              </w:rPr>
              <w:t>Online</w:t>
            </w:r>
          </w:p>
        </w:tc>
        <w:tc>
          <w:tcPr>
            <w:tcW w:w="1842" w:type="dxa"/>
          </w:tcPr>
          <w:p w14:paraId="015AA9D3" w14:textId="36D725B7" w:rsidR="006B794A" w:rsidRDefault="006B794A" w:rsidP="006B794A">
            <w:pPr>
              <w:rPr>
                <w:rFonts w:ascii="Times New Roman" w:hAnsi="Times New Roman" w:cs="Times New Roman"/>
              </w:rPr>
            </w:pPr>
            <w:r>
              <w:rPr>
                <w:rFonts w:ascii="Times New Roman" w:hAnsi="Times New Roman" w:cs="Times New Roman"/>
              </w:rPr>
              <w:t>28.02.2022.</w:t>
            </w:r>
          </w:p>
        </w:tc>
      </w:tr>
      <w:tr w:rsidR="006B794A" w14:paraId="71DE66DF" w14:textId="77777777" w:rsidTr="0088188A">
        <w:tc>
          <w:tcPr>
            <w:tcW w:w="4106" w:type="dxa"/>
          </w:tcPr>
          <w:p w14:paraId="5F4CFE7E" w14:textId="744D0B98" w:rsidR="006B794A" w:rsidRPr="00BF5138" w:rsidRDefault="006B794A" w:rsidP="006B794A">
            <w:pPr>
              <w:rPr>
                <w:rFonts w:ascii="Times New Roman" w:hAnsi="Times New Roman" w:cs="Times New Roman"/>
                <w:highlight w:val="yellow"/>
              </w:rPr>
            </w:pPr>
            <w:r>
              <w:rPr>
                <w:rFonts w:ascii="Times New Roman" w:hAnsi="Times New Roman" w:cs="Times New Roman"/>
              </w:rPr>
              <w:t>Radionica „Izrada LRS 2023-2027.“</w:t>
            </w:r>
          </w:p>
        </w:tc>
        <w:tc>
          <w:tcPr>
            <w:tcW w:w="1134" w:type="dxa"/>
          </w:tcPr>
          <w:p w14:paraId="27CC177E" w14:textId="4AC2C539" w:rsidR="006B794A" w:rsidRDefault="006B794A" w:rsidP="006B794A">
            <w:pPr>
              <w:rPr>
                <w:rFonts w:ascii="Times New Roman" w:hAnsi="Times New Roman" w:cs="Times New Roman"/>
              </w:rPr>
            </w:pPr>
            <w:r>
              <w:rPr>
                <w:rFonts w:ascii="Times New Roman" w:hAnsi="Times New Roman" w:cs="Times New Roman"/>
              </w:rPr>
              <w:t>12</w:t>
            </w:r>
          </w:p>
        </w:tc>
        <w:tc>
          <w:tcPr>
            <w:tcW w:w="1985" w:type="dxa"/>
          </w:tcPr>
          <w:p w14:paraId="5BAE0FF1" w14:textId="2D14F10D" w:rsidR="006B794A" w:rsidRDefault="006B794A" w:rsidP="006B794A">
            <w:pPr>
              <w:rPr>
                <w:rFonts w:ascii="Times New Roman" w:hAnsi="Times New Roman" w:cs="Times New Roman"/>
              </w:rPr>
            </w:pPr>
            <w:r>
              <w:rPr>
                <w:rFonts w:ascii="Times New Roman" w:hAnsi="Times New Roman" w:cs="Times New Roman"/>
              </w:rPr>
              <w:t>Biograd na Moru</w:t>
            </w:r>
          </w:p>
        </w:tc>
        <w:tc>
          <w:tcPr>
            <w:tcW w:w="1842" w:type="dxa"/>
          </w:tcPr>
          <w:p w14:paraId="3FA68238" w14:textId="1770554B" w:rsidR="006B794A" w:rsidRDefault="006B794A" w:rsidP="006B794A">
            <w:pPr>
              <w:rPr>
                <w:rFonts w:ascii="Times New Roman" w:hAnsi="Times New Roman" w:cs="Times New Roman"/>
              </w:rPr>
            </w:pPr>
            <w:r>
              <w:rPr>
                <w:rFonts w:ascii="Times New Roman" w:hAnsi="Times New Roman" w:cs="Times New Roman"/>
              </w:rPr>
              <w:t>14.06.2022.</w:t>
            </w:r>
          </w:p>
        </w:tc>
      </w:tr>
      <w:tr w:rsidR="00964439" w14:paraId="097131AA" w14:textId="77777777" w:rsidTr="0088188A">
        <w:tc>
          <w:tcPr>
            <w:tcW w:w="4106" w:type="dxa"/>
          </w:tcPr>
          <w:p w14:paraId="3FFCA3AD" w14:textId="642B9068" w:rsidR="00964439" w:rsidRPr="00A21AC3" w:rsidRDefault="00A21AC3" w:rsidP="00964439">
            <w:pPr>
              <w:rPr>
                <w:rFonts w:ascii="Times New Roman" w:hAnsi="Times New Roman" w:cs="Times New Roman"/>
              </w:rPr>
            </w:pPr>
            <w:r>
              <w:rPr>
                <w:rFonts w:ascii="Times New Roman" w:hAnsi="Times New Roman" w:cs="Times New Roman"/>
              </w:rPr>
              <w:t>R</w:t>
            </w:r>
            <w:r w:rsidRPr="00A21AC3">
              <w:rPr>
                <w:rFonts w:ascii="Times New Roman" w:hAnsi="Times New Roman" w:cs="Times New Roman"/>
              </w:rPr>
              <w:t>adionice za OPG-ove u sklopu projekta suradnje „Domaće u vrtiće“</w:t>
            </w:r>
          </w:p>
        </w:tc>
        <w:tc>
          <w:tcPr>
            <w:tcW w:w="1134" w:type="dxa"/>
          </w:tcPr>
          <w:p w14:paraId="5A1FFE49" w14:textId="131F28D1" w:rsidR="00964439" w:rsidRDefault="00A21AC3" w:rsidP="00964439">
            <w:pPr>
              <w:rPr>
                <w:rFonts w:ascii="Times New Roman" w:hAnsi="Times New Roman" w:cs="Times New Roman"/>
              </w:rPr>
            </w:pPr>
            <w:r>
              <w:rPr>
                <w:rFonts w:ascii="Times New Roman" w:hAnsi="Times New Roman" w:cs="Times New Roman"/>
              </w:rPr>
              <w:t>31</w:t>
            </w:r>
          </w:p>
        </w:tc>
        <w:tc>
          <w:tcPr>
            <w:tcW w:w="1985" w:type="dxa"/>
          </w:tcPr>
          <w:p w14:paraId="186B1994" w14:textId="64F780A3" w:rsidR="00964439" w:rsidRDefault="00A21AC3" w:rsidP="00964439">
            <w:pPr>
              <w:rPr>
                <w:rFonts w:ascii="Times New Roman" w:hAnsi="Times New Roman" w:cs="Times New Roman"/>
              </w:rPr>
            </w:pPr>
            <w:r>
              <w:rPr>
                <w:rFonts w:ascii="Times New Roman" w:hAnsi="Times New Roman" w:cs="Times New Roman"/>
              </w:rPr>
              <w:t>Biograd na Moru</w:t>
            </w:r>
          </w:p>
        </w:tc>
        <w:tc>
          <w:tcPr>
            <w:tcW w:w="1842" w:type="dxa"/>
          </w:tcPr>
          <w:p w14:paraId="5FC0FB2F" w14:textId="1BF2860C" w:rsidR="00964439" w:rsidRDefault="00A21AC3" w:rsidP="00964439">
            <w:pPr>
              <w:rPr>
                <w:rFonts w:ascii="Times New Roman" w:hAnsi="Times New Roman" w:cs="Times New Roman"/>
              </w:rPr>
            </w:pPr>
            <w:r>
              <w:rPr>
                <w:rFonts w:ascii="Times New Roman" w:hAnsi="Times New Roman" w:cs="Times New Roman"/>
              </w:rPr>
              <w:t>18.01.2023.</w:t>
            </w:r>
          </w:p>
        </w:tc>
      </w:tr>
    </w:tbl>
    <w:p w14:paraId="01DFDFC7" w14:textId="77777777" w:rsidR="00A21AC3" w:rsidRDefault="00A21AC3" w:rsidP="00A21AC3">
      <w:pPr>
        <w:spacing w:after="0"/>
        <w:rPr>
          <w:rFonts w:ascii="Times New Roman" w:hAnsi="Times New Roman" w:cs="Times New Roman"/>
        </w:rPr>
      </w:pPr>
    </w:p>
    <w:p w14:paraId="3A8E6371" w14:textId="060ED3CC" w:rsidR="003909F6" w:rsidRDefault="003909F6" w:rsidP="003909F6">
      <w:pPr>
        <w:rPr>
          <w:rFonts w:ascii="Times New Roman" w:eastAsia="Times New Roman" w:hAnsi="Times New Roman" w:cs="Times New Roman"/>
          <w:color w:val="000000"/>
          <w:lang w:eastAsia="hr-HR"/>
        </w:rPr>
      </w:pPr>
      <w:r>
        <w:rPr>
          <w:rFonts w:ascii="Times New Roman" w:hAnsi="Times New Roman" w:cs="Times New Roman"/>
        </w:rPr>
        <w:t>Izvor:</w:t>
      </w:r>
      <w:r w:rsidRPr="009B62F3">
        <w:rPr>
          <w:rFonts w:ascii="Times New Roman" w:eastAsia="Times New Roman" w:hAnsi="Times New Roman" w:cs="Times New Roman"/>
          <w:color w:val="000000"/>
          <w:lang w:eastAsia="hr-HR"/>
        </w:rPr>
        <w:t xml:space="preserve"> </w:t>
      </w:r>
      <w:r w:rsidR="00044B3E" w:rsidRPr="00044B3E">
        <w:rPr>
          <w:rFonts w:ascii="Times New Roman" w:eastAsia="Times New Roman" w:hAnsi="Times New Roman" w:cs="Times New Roman"/>
          <w:i/>
          <w:iCs/>
          <w:color w:val="000000"/>
          <w:lang w:eastAsia="hr-HR"/>
        </w:rPr>
        <w:t>LAG „Laura“</w:t>
      </w:r>
    </w:p>
    <w:p w14:paraId="0389BEFF" w14:textId="77777777" w:rsidR="003909F6" w:rsidRDefault="003909F6" w:rsidP="008339B5">
      <w:pPr>
        <w:rPr>
          <w:rFonts w:ascii="Times New Roman" w:hAnsi="Times New Roman" w:cs="Times New Roman"/>
          <w:sz w:val="24"/>
          <w:szCs w:val="24"/>
        </w:rPr>
      </w:pPr>
    </w:p>
    <w:p w14:paraId="242FFB98" w14:textId="77777777" w:rsidR="003A1561" w:rsidRDefault="003A1561" w:rsidP="008339B5">
      <w:pPr>
        <w:rPr>
          <w:rFonts w:ascii="Times New Roman" w:hAnsi="Times New Roman" w:cs="Times New Roman"/>
          <w:sz w:val="24"/>
          <w:szCs w:val="24"/>
        </w:rPr>
      </w:pPr>
    </w:p>
    <w:p w14:paraId="5670E10D" w14:textId="549232EB" w:rsidR="000A1BA4" w:rsidRDefault="000A1BA4" w:rsidP="00F62BEA">
      <w:pPr>
        <w:jc w:val="both"/>
        <w:rPr>
          <w:rFonts w:ascii="Times New Roman" w:hAnsi="Times New Roman" w:cs="Times New Roman"/>
          <w:sz w:val="24"/>
          <w:szCs w:val="24"/>
        </w:rPr>
      </w:pPr>
    </w:p>
    <w:p w14:paraId="07B83572" w14:textId="633FB9A6" w:rsidR="007E32B3" w:rsidRDefault="007E32B3" w:rsidP="00F62BEA">
      <w:pPr>
        <w:jc w:val="both"/>
        <w:rPr>
          <w:rFonts w:ascii="Times New Roman" w:hAnsi="Times New Roman" w:cs="Times New Roman"/>
          <w:sz w:val="24"/>
          <w:szCs w:val="24"/>
        </w:rPr>
      </w:pPr>
    </w:p>
    <w:p w14:paraId="1EC1FE95" w14:textId="77777777" w:rsidR="006B794A" w:rsidRDefault="006B794A" w:rsidP="00F62BEA">
      <w:pPr>
        <w:jc w:val="both"/>
        <w:rPr>
          <w:rFonts w:ascii="Times New Roman" w:hAnsi="Times New Roman" w:cs="Times New Roman"/>
          <w:sz w:val="24"/>
          <w:szCs w:val="24"/>
        </w:rPr>
      </w:pPr>
    </w:p>
    <w:p w14:paraId="794E0EB0" w14:textId="77777777" w:rsidR="007E32B3" w:rsidRDefault="007E32B3" w:rsidP="00F62BEA">
      <w:pPr>
        <w:jc w:val="both"/>
        <w:rPr>
          <w:rFonts w:ascii="Times New Roman" w:hAnsi="Times New Roman" w:cs="Times New Roman"/>
          <w:sz w:val="24"/>
          <w:szCs w:val="24"/>
        </w:rPr>
      </w:pPr>
    </w:p>
    <w:p w14:paraId="0E4F9878" w14:textId="77777777" w:rsidR="00604E27" w:rsidRDefault="00604E27" w:rsidP="00F62BEA">
      <w:pPr>
        <w:jc w:val="both"/>
        <w:rPr>
          <w:rFonts w:ascii="Times New Roman" w:hAnsi="Times New Roman" w:cs="Times New Roman"/>
          <w:sz w:val="24"/>
          <w:szCs w:val="24"/>
        </w:rPr>
      </w:pPr>
    </w:p>
    <w:p w14:paraId="68F70574" w14:textId="77777777" w:rsidR="00604E27" w:rsidRDefault="00604E27" w:rsidP="00F62BEA">
      <w:pPr>
        <w:jc w:val="both"/>
        <w:rPr>
          <w:rFonts w:ascii="Times New Roman" w:hAnsi="Times New Roman" w:cs="Times New Roman"/>
          <w:sz w:val="24"/>
          <w:szCs w:val="24"/>
        </w:rPr>
      </w:pPr>
    </w:p>
    <w:p w14:paraId="762224D5" w14:textId="77777777" w:rsidR="00604E27" w:rsidRDefault="00604E27" w:rsidP="00F62BEA">
      <w:pPr>
        <w:jc w:val="both"/>
        <w:rPr>
          <w:rFonts w:ascii="Times New Roman" w:hAnsi="Times New Roman" w:cs="Times New Roman"/>
          <w:sz w:val="24"/>
          <w:szCs w:val="24"/>
        </w:rPr>
      </w:pPr>
    </w:p>
    <w:p w14:paraId="70C021FE" w14:textId="77777777" w:rsidR="00604E27" w:rsidRDefault="00604E27" w:rsidP="00F62BEA">
      <w:pPr>
        <w:jc w:val="both"/>
        <w:rPr>
          <w:rFonts w:ascii="Times New Roman" w:hAnsi="Times New Roman" w:cs="Times New Roman"/>
          <w:sz w:val="24"/>
          <w:szCs w:val="24"/>
        </w:rPr>
      </w:pPr>
    </w:p>
    <w:p w14:paraId="3720589F" w14:textId="55C9859F" w:rsidR="000965BB" w:rsidRDefault="000965BB" w:rsidP="00492A9B">
      <w:pPr>
        <w:pStyle w:val="Heading1"/>
        <w:numPr>
          <w:ilvl w:val="0"/>
          <w:numId w:val="3"/>
        </w:numPr>
        <w:ind w:left="284" w:hanging="284"/>
      </w:pPr>
      <w:bookmarkStart w:id="844" w:name="_Toc145793812"/>
      <w:r w:rsidRPr="00504307">
        <w:lastRenderedPageBreak/>
        <w:t>ANALIZA RAZVOJNIH POTREBA I POTENCIJALA PODRUČJA</w:t>
      </w:r>
      <w:bookmarkEnd w:id="844"/>
    </w:p>
    <w:p w14:paraId="6EF49B68" w14:textId="77777777" w:rsidR="00334094" w:rsidRPr="00504307" w:rsidRDefault="00334094" w:rsidP="001A4D27">
      <w:pPr>
        <w:pStyle w:val="ListParagraph"/>
        <w:spacing w:after="0"/>
        <w:ind w:left="360"/>
        <w:rPr>
          <w:rFonts w:ascii="Times New Roman" w:hAnsi="Times New Roman" w:cs="Times New Roman"/>
          <w:b/>
        </w:rPr>
      </w:pPr>
    </w:p>
    <w:p w14:paraId="4373CF52" w14:textId="400240ED" w:rsidR="00CB4BE3" w:rsidRPr="00C4171D" w:rsidRDefault="00FC2F36" w:rsidP="001D7CB5">
      <w:pPr>
        <w:pStyle w:val="Heading2"/>
        <w:spacing w:before="0"/>
        <w:rPr>
          <w:rStyle w:val="Heading2Char"/>
          <w:b/>
        </w:rPr>
      </w:pPr>
      <w:bookmarkStart w:id="845" w:name="_Toc145793813"/>
      <w:r w:rsidRPr="00C4171D">
        <w:rPr>
          <w:rStyle w:val="Heading2Char"/>
          <w:b/>
        </w:rPr>
        <w:t>4</w:t>
      </w:r>
      <w:r w:rsidR="00310C74" w:rsidRPr="00C4171D">
        <w:rPr>
          <w:rStyle w:val="Heading2Char"/>
          <w:b/>
        </w:rPr>
        <w:t xml:space="preserve">.1. </w:t>
      </w:r>
      <w:r w:rsidR="000965BB" w:rsidRPr="00C4171D">
        <w:rPr>
          <w:rStyle w:val="Heading2Char"/>
          <w:b/>
        </w:rPr>
        <w:t>Rezultati analize stanja područja na temelju SWOT analize</w:t>
      </w:r>
      <w:bookmarkEnd w:id="845"/>
    </w:p>
    <w:p w14:paraId="0CAB03D0" w14:textId="7759F6AB" w:rsidR="002378F5" w:rsidRPr="006B0AA7" w:rsidRDefault="00334094" w:rsidP="001A4D27">
      <w:pPr>
        <w:spacing w:after="0"/>
        <w:rPr>
          <w:rFonts w:ascii="Times New Roman" w:eastAsiaTheme="majorEastAsia" w:hAnsi="Times New Roman" w:cstheme="majorBidi"/>
          <w:b/>
          <w:sz w:val="24"/>
          <w:szCs w:val="26"/>
        </w:rPr>
      </w:pPr>
      <w:r w:rsidRPr="00E96A39">
        <w:rPr>
          <w:rFonts w:ascii="Times New Roman" w:hAnsi="Times New Roman" w:cs="Times New Roman"/>
          <w:b/>
        </w:rPr>
        <w:t xml:space="preserve"> </w:t>
      </w:r>
    </w:p>
    <w:p w14:paraId="17BDEBC7" w14:textId="64E07462" w:rsidR="000965BB" w:rsidRPr="00C23C3A" w:rsidRDefault="000965BB" w:rsidP="00CA6451">
      <w:pPr>
        <w:pStyle w:val="Heading3"/>
        <w:spacing w:before="0" w:after="120"/>
      </w:pPr>
      <w:bookmarkStart w:id="846" w:name="_Toc145793814"/>
      <w:r w:rsidRPr="00C23C3A">
        <w:t xml:space="preserve">Tablica </w:t>
      </w:r>
      <w:r w:rsidR="00C23C3A" w:rsidRPr="00C23C3A">
        <w:t>2</w:t>
      </w:r>
      <w:r w:rsidR="009136CF">
        <w:t>4</w:t>
      </w:r>
      <w:r w:rsidR="00A13D48">
        <w:t>:</w:t>
      </w:r>
      <w:r w:rsidRPr="00C23C3A">
        <w:t xml:space="preserve"> S</w:t>
      </w:r>
      <w:r w:rsidR="00BD1FD8">
        <w:t>WOT</w:t>
      </w:r>
      <w:r w:rsidRPr="00C23C3A">
        <w:t xml:space="preserve"> analiza</w:t>
      </w:r>
      <w:r w:rsidR="003238C4" w:rsidRPr="00C23C3A">
        <w:t xml:space="preserve"> LAG-a</w:t>
      </w:r>
      <w:bookmarkEnd w:id="846"/>
    </w:p>
    <w:tbl>
      <w:tblPr>
        <w:tblW w:w="8500" w:type="dxa"/>
        <w:tblLook w:val="04A0" w:firstRow="1" w:lastRow="0" w:firstColumn="1" w:lastColumn="0" w:noHBand="0" w:noVBand="1"/>
      </w:tblPr>
      <w:tblGrid>
        <w:gridCol w:w="3823"/>
        <w:gridCol w:w="4677"/>
      </w:tblGrid>
      <w:tr w:rsidR="005F4B4B" w:rsidRPr="005F4B4B" w14:paraId="3381EE04" w14:textId="77777777" w:rsidTr="00D6301F">
        <w:trPr>
          <w:trHeight w:val="347"/>
        </w:trPr>
        <w:tc>
          <w:tcPr>
            <w:tcW w:w="3823"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6C0AE105" w14:textId="77777777" w:rsidR="005F4B4B" w:rsidRPr="00F40155" w:rsidRDefault="005F4B4B" w:rsidP="005F4B4B">
            <w:pPr>
              <w:spacing w:after="0" w:line="240" w:lineRule="auto"/>
              <w:rPr>
                <w:rFonts w:ascii="Times New Roman" w:eastAsia="Times New Roman" w:hAnsi="Times New Roman" w:cs="Times New Roman"/>
                <w:color w:val="000000"/>
                <w:lang w:eastAsia="hr-HR"/>
              </w:rPr>
            </w:pPr>
            <w:r w:rsidRPr="00F40155">
              <w:rPr>
                <w:rFonts w:ascii="Times New Roman" w:eastAsia="Times New Roman" w:hAnsi="Times New Roman" w:cs="Times New Roman"/>
                <w:color w:val="000000"/>
                <w:lang w:eastAsia="hr-HR"/>
              </w:rPr>
              <w:t>SNAGE</w:t>
            </w:r>
          </w:p>
        </w:tc>
        <w:tc>
          <w:tcPr>
            <w:tcW w:w="4677"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786771B4" w14:textId="77777777" w:rsidR="005F4B4B" w:rsidRPr="00F40155" w:rsidRDefault="005F4B4B" w:rsidP="005F4B4B">
            <w:pPr>
              <w:spacing w:after="0" w:line="240" w:lineRule="auto"/>
              <w:rPr>
                <w:rFonts w:ascii="Times New Roman" w:eastAsia="Times New Roman" w:hAnsi="Times New Roman" w:cs="Times New Roman"/>
                <w:color w:val="000000"/>
                <w:lang w:eastAsia="hr-HR"/>
              </w:rPr>
            </w:pPr>
            <w:r w:rsidRPr="00F40155">
              <w:rPr>
                <w:rFonts w:ascii="Times New Roman" w:eastAsia="Times New Roman" w:hAnsi="Times New Roman" w:cs="Times New Roman"/>
                <w:color w:val="000000"/>
                <w:lang w:eastAsia="hr-HR"/>
              </w:rPr>
              <w:t>SLABOSTI</w:t>
            </w:r>
          </w:p>
        </w:tc>
      </w:tr>
      <w:tr w:rsidR="005F4B4B" w:rsidRPr="005F4B4B" w14:paraId="20954265" w14:textId="77777777" w:rsidTr="00D6301F">
        <w:trPr>
          <w:trHeight w:val="70"/>
        </w:trPr>
        <w:tc>
          <w:tcPr>
            <w:tcW w:w="3823" w:type="dxa"/>
            <w:tcBorders>
              <w:top w:val="single" w:sz="4" w:space="0" w:color="auto"/>
              <w:left w:val="single" w:sz="4" w:space="0" w:color="auto"/>
              <w:bottom w:val="single" w:sz="4" w:space="0" w:color="auto"/>
              <w:right w:val="single" w:sz="4" w:space="0" w:color="auto"/>
            </w:tcBorders>
            <w:shd w:val="clear" w:color="auto" w:fill="auto"/>
            <w:noWrap/>
            <w:hideMark/>
          </w:tcPr>
          <w:p w14:paraId="72DDE16E" w14:textId="0401EAF4" w:rsidR="00426E92" w:rsidRPr="00A54A2C" w:rsidRDefault="00412709" w:rsidP="00492A9B">
            <w:pPr>
              <w:pStyle w:val="ListParagraph"/>
              <w:numPr>
                <w:ilvl w:val="0"/>
                <w:numId w:val="4"/>
              </w:numPr>
              <w:spacing w:after="40" w:line="240" w:lineRule="auto"/>
              <w:ind w:left="295" w:hanging="284"/>
              <w:contextualSpacing w:val="0"/>
              <w:jc w:val="both"/>
              <w:rPr>
                <w:rFonts w:ascii="Times New Roman" w:hAnsi="Times New Roman" w:cs="Times New Roman"/>
              </w:rPr>
            </w:pPr>
            <w:r w:rsidRPr="00A54A2C">
              <w:rPr>
                <w:rFonts w:ascii="Times New Roman" w:hAnsi="Times New Roman" w:cs="Times New Roman"/>
              </w:rPr>
              <w:t>D</w:t>
            </w:r>
            <w:r w:rsidR="00426E92" w:rsidRPr="00A54A2C">
              <w:rPr>
                <w:rFonts w:ascii="Times New Roman" w:hAnsi="Times New Roman" w:cs="Times New Roman"/>
              </w:rPr>
              <w:t>obar geostrateški položaj</w:t>
            </w:r>
          </w:p>
          <w:p w14:paraId="589F3601" w14:textId="1A977206" w:rsidR="009F2F72" w:rsidRPr="00A54A2C" w:rsidRDefault="009F2F72" w:rsidP="00492A9B">
            <w:pPr>
              <w:pStyle w:val="ListParagraph"/>
              <w:numPr>
                <w:ilvl w:val="0"/>
                <w:numId w:val="4"/>
              </w:numPr>
              <w:spacing w:after="40" w:line="240" w:lineRule="auto"/>
              <w:ind w:left="295" w:right="179" w:hanging="284"/>
              <w:contextualSpacing w:val="0"/>
              <w:jc w:val="both"/>
              <w:rPr>
                <w:rFonts w:ascii="Times New Roman" w:hAnsi="Times New Roman" w:cs="Times New Roman"/>
              </w:rPr>
            </w:pPr>
            <w:r w:rsidRPr="00A54A2C">
              <w:rPr>
                <w:rFonts w:ascii="Times New Roman" w:hAnsi="Times New Roman" w:cs="Times New Roman"/>
              </w:rPr>
              <w:t>Dobra prometna povezanost (osim otoka)</w:t>
            </w:r>
          </w:p>
          <w:p w14:paraId="076AB715" w14:textId="6ECAE308" w:rsidR="00412709" w:rsidRPr="00A54A2C" w:rsidRDefault="00412709" w:rsidP="00492A9B">
            <w:pPr>
              <w:pStyle w:val="ListParagraph"/>
              <w:numPr>
                <w:ilvl w:val="0"/>
                <w:numId w:val="4"/>
              </w:numPr>
              <w:spacing w:after="40" w:line="240" w:lineRule="auto"/>
              <w:ind w:left="295" w:right="179" w:hanging="284"/>
              <w:contextualSpacing w:val="0"/>
              <w:jc w:val="both"/>
              <w:rPr>
                <w:rFonts w:ascii="Times New Roman" w:hAnsi="Times New Roman" w:cs="Times New Roman"/>
              </w:rPr>
            </w:pPr>
            <w:r w:rsidRPr="00A54A2C">
              <w:rPr>
                <w:rFonts w:ascii="Times New Roman" w:hAnsi="Times New Roman" w:cs="Times New Roman"/>
              </w:rPr>
              <w:t>Veliki broj objekata zaštićene kulturno-povijesne baštine</w:t>
            </w:r>
          </w:p>
          <w:p w14:paraId="302E187E" w14:textId="3F4B4A80" w:rsidR="00426E92" w:rsidRPr="00A54A2C" w:rsidRDefault="00412709" w:rsidP="00492A9B">
            <w:pPr>
              <w:pStyle w:val="ListParagraph"/>
              <w:numPr>
                <w:ilvl w:val="0"/>
                <w:numId w:val="4"/>
              </w:numPr>
              <w:spacing w:after="40" w:line="240" w:lineRule="auto"/>
              <w:ind w:left="295" w:right="179" w:hanging="284"/>
              <w:contextualSpacing w:val="0"/>
              <w:jc w:val="both"/>
              <w:rPr>
                <w:rFonts w:ascii="Times New Roman" w:hAnsi="Times New Roman" w:cs="Times New Roman"/>
              </w:rPr>
            </w:pPr>
            <w:r w:rsidRPr="00A54A2C">
              <w:rPr>
                <w:rFonts w:ascii="Times New Roman" w:hAnsi="Times New Roman" w:cs="Times New Roman"/>
              </w:rPr>
              <w:t>B</w:t>
            </w:r>
            <w:r w:rsidR="00426E92" w:rsidRPr="00A54A2C">
              <w:rPr>
                <w:rFonts w:ascii="Times New Roman" w:hAnsi="Times New Roman" w:cs="Times New Roman"/>
              </w:rPr>
              <w:t xml:space="preserve">ogata prirodna raznolikost, park prirode, ekološka mreža </w:t>
            </w:r>
          </w:p>
          <w:p w14:paraId="736E5710" w14:textId="0CD3DB38" w:rsidR="00426E92" w:rsidRPr="00A54A2C" w:rsidRDefault="009F2F72" w:rsidP="00492A9B">
            <w:pPr>
              <w:pStyle w:val="ListParagraph"/>
              <w:numPr>
                <w:ilvl w:val="0"/>
                <w:numId w:val="4"/>
              </w:numPr>
              <w:spacing w:after="40" w:line="240" w:lineRule="auto"/>
              <w:ind w:left="295" w:right="179" w:hanging="284"/>
              <w:contextualSpacing w:val="0"/>
              <w:jc w:val="both"/>
              <w:rPr>
                <w:rFonts w:ascii="Times New Roman" w:hAnsi="Times New Roman" w:cs="Times New Roman"/>
              </w:rPr>
            </w:pPr>
            <w:r w:rsidRPr="00A54A2C">
              <w:rPr>
                <w:rFonts w:ascii="Times New Roman" w:hAnsi="Times New Roman" w:cs="Times New Roman"/>
              </w:rPr>
              <w:t>I</w:t>
            </w:r>
            <w:r w:rsidR="00426E92" w:rsidRPr="00A54A2C">
              <w:rPr>
                <w:rFonts w:ascii="Times New Roman" w:hAnsi="Times New Roman" w:cs="Times New Roman"/>
              </w:rPr>
              <w:t>zvrsna kakvoća mora kao temelj za razvoj turizma, ribarstva i marikulture</w:t>
            </w:r>
          </w:p>
          <w:p w14:paraId="373FA3E0" w14:textId="02612E7B" w:rsidR="00426E92" w:rsidRPr="00A54A2C" w:rsidRDefault="009F2F72" w:rsidP="00492A9B">
            <w:pPr>
              <w:pStyle w:val="ListParagraph"/>
              <w:numPr>
                <w:ilvl w:val="0"/>
                <w:numId w:val="4"/>
              </w:numPr>
              <w:spacing w:after="40" w:line="240" w:lineRule="auto"/>
              <w:ind w:left="295" w:right="179" w:hanging="284"/>
              <w:contextualSpacing w:val="0"/>
              <w:jc w:val="both"/>
              <w:rPr>
                <w:rFonts w:ascii="Times New Roman" w:hAnsi="Times New Roman" w:cs="Times New Roman"/>
              </w:rPr>
            </w:pPr>
            <w:r w:rsidRPr="00A54A2C">
              <w:rPr>
                <w:rFonts w:ascii="Times New Roman" w:hAnsi="Times New Roman" w:cs="Times New Roman"/>
              </w:rPr>
              <w:t>P</w:t>
            </w:r>
            <w:r w:rsidR="00426E92" w:rsidRPr="00A54A2C">
              <w:rPr>
                <w:rFonts w:ascii="Times New Roman" w:hAnsi="Times New Roman" w:cs="Times New Roman"/>
              </w:rPr>
              <w:t>ovećanje broja poduzetnika</w:t>
            </w:r>
            <w:r w:rsidR="00C35D1A" w:rsidRPr="00A54A2C">
              <w:rPr>
                <w:rFonts w:ascii="Times New Roman" w:hAnsi="Times New Roman" w:cs="Times New Roman"/>
              </w:rPr>
              <w:t xml:space="preserve"> i obrtnika</w:t>
            </w:r>
          </w:p>
          <w:p w14:paraId="590D9F0C" w14:textId="71AE943C" w:rsidR="00426E92" w:rsidRPr="00A54A2C" w:rsidRDefault="009F2F72" w:rsidP="00492A9B">
            <w:pPr>
              <w:pStyle w:val="ListParagraph"/>
              <w:numPr>
                <w:ilvl w:val="0"/>
                <w:numId w:val="4"/>
              </w:numPr>
              <w:spacing w:after="40" w:line="240" w:lineRule="auto"/>
              <w:ind w:left="295" w:right="179" w:hanging="284"/>
              <w:contextualSpacing w:val="0"/>
              <w:jc w:val="both"/>
              <w:rPr>
                <w:rFonts w:ascii="Times New Roman" w:hAnsi="Times New Roman" w:cs="Times New Roman"/>
              </w:rPr>
            </w:pPr>
            <w:r w:rsidRPr="00A54A2C">
              <w:rPr>
                <w:rFonts w:ascii="Times New Roman" w:hAnsi="Times New Roman" w:cs="Times New Roman"/>
              </w:rPr>
              <w:t>D</w:t>
            </w:r>
            <w:r w:rsidR="00426E92" w:rsidRPr="00A54A2C">
              <w:rPr>
                <w:rFonts w:ascii="Times New Roman" w:hAnsi="Times New Roman" w:cs="Times New Roman"/>
              </w:rPr>
              <w:t>obri preduvjeti za korištenje OIE (sunce, vjetar, voda, biomasa)</w:t>
            </w:r>
          </w:p>
          <w:p w14:paraId="433A5808" w14:textId="77777777" w:rsidR="00A54A2C" w:rsidRPr="00A54A2C" w:rsidRDefault="00A54A2C" w:rsidP="00492A9B">
            <w:pPr>
              <w:pStyle w:val="ListParagraph"/>
              <w:numPr>
                <w:ilvl w:val="0"/>
                <w:numId w:val="4"/>
              </w:numPr>
              <w:spacing w:after="40" w:line="240" w:lineRule="auto"/>
              <w:ind w:left="295" w:right="179" w:hanging="284"/>
              <w:contextualSpacing w:val="0"/>
              <w:jc w:val="both"/>
              <w:rPr>
                <w:rFonts w:ascii="Times New Roman" w:hAnsi="Times New Roman" w:cs="Times New Roman"/>
              </w:rPr>
            </w:pPr>
            <w:r w:rsidRPr="00A54A2C">
              <w:rPr>
                <w:rFonts w:ascii="Times New Roman" w:hAnsi="Times New Roman" w:cs="Times New Roman"/>
              </w:rPr>
              <w:t>Tradicija bavljenja turizmom</w:t>
            </w:r>
          </w:p>
          <w:p w14:paraId="5179A84C" w14:textId="71C8C819" w:rsidR="00A54A2C" w:rsidRPr="00A54A2C" w:rsidRDefault="00A54A2C" w:rsidP="00492A9B">
            <w:pPr>
              <w:pStyle w:val="ListParagraph"/>
              <w:numPr>
                <w:ilvl w:val="0"/>
                <w:numId w:val="4"/>
              </w:numPr>
              <w:spacing w:after="40" w:line="240" w:lineRule="auto"/>
              <w:ind w:left="295" w:right="179" w:hanging="284"/>
              <w:contextualSpacing w:val="0"/>
              <w:jc w:val="both"/>
              <w:rPr>
                <w:rFonts w:ascii="Times New Roman" w:hAnsi="Times New Roman" w:cs="Times New Roman"/>
              </w:rPr>
            </w:pPr>
            <w:r w:rsidRPr="00A54A2C">
              <w:rPr>
                <w:rFonts w:ascii="Times New Roman" w:hAnsi="Times New Roman" w:cs="Times New Roman"/>
              </w:rPr>
              <w:t>Razvijen sektor turizma kao potencijalno tržište za poljoprivrednu proizvodnju</w:t>
            </w:r>
          </w:p>
          <w:p w14:paraId="38280F4D" w14:textId="10BFBF61" w:rsidR="00426E92" w:rsidRPr="00A54A2C" w:rsidRDefault="009F2F72" w:rsidP="00492A9B">
            <w:pPr>
              <w:pStyle w:val="ListParagraph"/>
              <w:numPr>
                <w:ilvl w:val="0"/>
                <w:numId w:val="4"/>
              </w:numPr>
              <w:spacing w:after="40" w:line="240" w:lineRule="auto"/>
              <w:ind w:left="295" w:right="179" w:hanging="284"/>
              <w:contextualSpacing w:val="0"/>
              <w:jc w:val="both"/>
              <w:rPr>
                <w:rFonts w:ascii="Times New Roman" w:hAnsi="Times New Roman" w:cs="Times New Roman"/>
              </w:rPr>
            </w:pPr>
            <w:r w:rsidRPr="00A54A2C">
              <w:rPr>
                <w:rFonts w:ascii="Times New Roman" w:hAnsi="Times New Roman" w:cs="Times New Roman"/>
              </w:rPr>
              <w:t>P</w:t>
            </w:r>
            <w:r w:rsidR="00426E92" w:rsidRPr="00A54A2C">
              <w:rPr>
                <w:rFonts w:ascii="Times New Roman" w:hAnsi="Times New Roman" w:cs="Times New Roman"/>
              </w:rPr>
              <w:t>ovoljni prirodni uvjeti za poljoprivrednu proizvodnju</w:t>
            </w:r>
          </w:p>
          <w:p w14:paraId="73DFDB01" w14:textId="366E0230" w:rsidR="00426E92" w:rsidRPr="00A54A2C" w:rsidRDefault="009F2F72" w:rsidP="00492A9B">
            <w:pPr>
              <w:pStyle w:val="ListParagraph"/>
              <w:numPr>
                <w:ilvl w:val="0"/>
                <w:numId w:val="4"/>
              </w:numPr>
              <w:spacing w:after="40" w:line="240" w:lineRule="auto"/>
              <w:ind w:left="295" w:right="179" w:hanging="284"/>
              <w:contextualSpacing w:val="0"/>
              <w:jc w:val="both"/>
              <w:rPr>
                <w:rFonts w:ascii="Times New Roman" w:hAnsi="Times New Roman" w:cs="Times New Roman"/>
              </w:rPr>
            </w:pPr>
            <w:r w:rsidRPr="00A54A2C">
              <w:rPr>
                <w:rFonts w:ascii="Times New Roman" w:hAnsi="Times New Roman" w:cs="Times New Roman"/>
              </w:rPr>
              <w:t>R</w:t>
            </w:r>
            <w:r w:rsidR="00426E92" w:rsidRPr="00A54A2C">
              <w:rPr>
                <w:rFonts w:ascii="Times New Roman" w:hAnsi="Times New Roman" w:cs="Times New Roman"/>
              </w:rPr>
              <w:t>azvijeno maslinarstvo, vinogradarstvo, voćarstvo (trešnja i višnja) te ovčarstvo</w:t>
            </w:r>
          </w:p>
          <w:p w14:paraId="6DE1B3FD" w14:textId="5BFAD08D" w:rsidR="00426E92" w:rsidRPr="00A54A2C" w:rsidRDefault="009F2F72" w:rsidP="00492A9B">
            <w:pPr>
              <w:pStyle w:val="ListParagraph"/>
              <w:numPr>
                <w:ilvl w:val="0"/>
                <w:numId w:val="4"/>
              </w:numPr>
              <w:spacing w:after="40" w:line="240" w:lineRule="auto"/>
              <w:ind w:left="295" w:right="179" w:hanging="284"/>
              <w:contextualSpacing w:val="0"/>
              <w:jc w:val="both"/>
              <w:rPr>
                <w:rFonts w:ascii="Times New Roman" w:hAnsi="Times New Roman" w:cs="Times New Roman"/>
              </w:rPr>
            </w:pPr>
            <w:r w:rsidRPr="00A54A2C">
              <w:rPr>
                <w:rFonts w:ascii="Times New Roman" w:hAnsi="Times New Roman" w:cs="Times New Roman"/>
              </w:rPr>
              <w:t>V</w:t>
            </w:r>
            <w:r w:rsidR="00426E92" w:rsidRPr="00A54A2C">
              <w:rPr>
                <w:rFonts w:ascii="Times New Roman" w:hAnsi="Times New Roman" w:cs="Times New Roman"/>
              </w:rPr>
              <w:t>isokokvalitetni poljoprivredni proizvodi kao potencijal za razvoj robnih marki</w:t>
            </w:r>
          </w:p>
          <w:p w14:paraId="7F8638D5" w14:textId="3EB1682F" w:rsidR="00426E92" w:rsidRPr="00A54A2C" w:rsidRDefault="009F2F72" w:rsidP="00492A9B">
            <w:pPr>
              <w:pStyle w:val="ListParagraph"/>
              <w:numPr>
                <w:ilvl w:val="0"/>
                <w:numId w:val="4"/>
              </w:numPr>
              <w:spacing w:after="40" w:line="240" w:lineRule="auto"/>
              <w:ind w:left="295" w:right="179" w:hanging="284"/>
              <w:contextualSpacing w:val="0"/>
              <w:jc w:val="both"/>
              <w:rPr>
                <w:rFonts w:ascii="Times New Roman" w:hAnsi="Times New Roman" w:cs="Times New Roman"/>
              </w:rPr>
            </w:pPr>
            <w:r w:rsidRPr="00A54A2C">
              <w:rPr>
                <w:rFonts w:ascii="Times New Roman" w:hAnsi="Times New Roman" w:cs="Times New Roman"/>
              </w:rPr>
              <w:t>V</w:t>
            </w:r>
            <w:r w:rsidR="00426E92" w:rsidRPr="00A54A2C">
              <w:rPr>
                <w:rFonts w:ascii="Times New Roman" w:hAnsi="Times New Roman" w:cs="Times New Roman"/>
              </w:rPr>
              <w:t>eliki broj poljoprivrednih proizvođača (posebno OPG-ova)</w:t>
            </w:r>
          </w:p>
          <w:p w14:paraId="36F6ABB7" w14:textId="50B96D7D" w:rsidR="00A54A2C" w:rsidRPr="00A54A2C" w:rsidRDefault="00A54A2C" w:rsidP="00492A9B">
            <w:pPr>
              <w:pStyle w:val="ListParagraph"/>
              <w:numPr>
                <w:ilvl w:val="0"/>
                <w:numId w:val="4"/>
              </w:numPr>
              <w:spacing w:after="40"/>
              <w:ind w:left="295" w:right="179" w:hanging="284"/>
              <w:contextualSpacing w:val="0"/>
              <w:rPr>
                <w:rFonts w:ascii="Times New Roman" w:hAnsi="Times New Roman" w:cs="Times New Roman"/>
              </w:rPr>
            </w:pPr>
            <w:r w:rsidRPr="00A54A2C">
              <w:rPr>
                <w:rFonts w:ascii="Times New Roman" w:hAnsi="Times New Roman" w:cs="Times New Roman"/>
              </w:rPr>
              <w:t>Postojanje poslovnih zona i poduzetničkog inkubatora</w:t>
            </w:r>
          </w:p>
          <w:p w14:paraId="3265C9E4" w14:textId="0FF94302" w:rsidR="00426E92" w:rsidRPr="00A54A2C" w:rsidRDefault="009F2F72" w:rsidP="00492A9B">
            <w:pPr>
              <w:pStyle w:val="ListParagraph"/>
              <w:numPr>
                <w:ilvl w:val="0"/>
                <w:numId w:val="4"/>
              </w:numPr>
              <w:spacing w:after="40" w:line="240" w:lineRule="auto"/>
              <w:ind w:left="295" w:right="179" w:hanging="284"/>
              <w:contextualSpacing w:val="0"/>
              <w:jc w:val="both"/>
              <w:rPr>
                <w:rFonts w:ascii="Times New Roman" w:hAnsi="Times New Roman" w:cs="Times New Roman"/>
              </w:rPr>
            </w:pPr>
            <w:r w:rsidRPr="00A54A2C">
              <w:rPr>
                <w:rFonts w:ascii="Times New Roman" w:hAnsi="Times New Roman" w:cs="Times New Roman"/>
              </w:rPr>
              <w:t>V</w:t>
            </w:r>
            <w:r w:rsidR="00426E92" w:rsidRPr="00A54A2C">
              <w:rPr>
                <w:rFonts w:ascii="Times New Roman" w:hAnsi="Times New Roman" w:cs="Times New Roman"/>
              </w:rPr>
              <w:t>eliki broj manifestacija na području LAG-a</w:t>
            </w:r>
          </w:p>
          <w:p w14:paraId="22DB058A" w14:textId="4F976413" w:rsidR="00426E92" w:rsidRPr="00A54A2C" w:rsidRDefault="009F2F72" w:rsidP="00492A9B">
            <w:pPr>
              <w:pStyle w:val="ListParagraph"/>
              <w:numPr>
                <w:ilvl w:val="0"/>
                <w:numId w:val="4"/>
              </w:numPr>
              <w:spacing w:after="40" w:line="240" w:lineRule="auto"/>
              <w:ind w:left="295" w:right="179" w:hanging="284"/>
              <w:contextualSpacing w:val="0"/>
              <w:jc w:val="both"/>
              <w:rPr>
                <w:rFonts w:ascii="Times New Roman" w:hAnsi="Times New Roman" w:cs="Times New Roman"/>
              </w:rPr>
            </w:pPr>
            <w:r w:rsidRPr="00A54A2C">
              <w:rPr>
                <w:rFonts w:ascii="Times New Roman" w:hAnsi="Times New Roman" w:cs="Times New Roman"/>
              </w:rPr>
              <w:t>V</w:t>
            </w:r>
            <w:r w:rsidR="00426E92" w:rsidRPr="00A54A2C">
              <w:rPr>
                <w:rFonts w:ascii="Times New Roman" w:hAnsi="Times New Roman" w:cs="Times New Roman"/>
              </w:rPr>
              <w:t>eliki broj aktivnih organizacija civilnog društva</w:t>
            </w:r>
          </w:p>
          <w:p w14:paraId="41AF183D" w14:textId="2CAC1492" w:rsidR="00426E92" w:rsidRPr="00A54A2C" w:rsidRDefault="009F2F72" w:rsidP="00492A9B">
            <w:pPr>
              <w:pStyle w:val="ListParagraph"/>
              <w:numPr>
                <w:ilvl w:val="0"/>
                <w:numId w:val="4"/>
              </w:numPr>
              <w:spacing w:after="40" w:line="240" w:lineRule="auto"/>
              <w:ind w:left="295" w:right="179" w:hanging="284"/>
              <w:contextualSpacing w:val="0"/>
              <w:jc w:val="both"/>
              <w:rPr>
                <w:rFonts w:ascii="Times New Roman" w:hAnsi="Times New Roman" w:cs="Times New Roman"/>
              </w:rPr>
            </w:pPr>
            <w:r w:rsidRPr="00A54A2C">
              <w:rPr>
                <w:rFonts w:ascii="Times New Roman" w:hAnsi="Times New Roman" w:cs="Times New Roman"/>
              </w:rPr>
              <w:t>V</w:t>
            </w:r>
            <w:r w:rsidR="00426E92" w:rsidRPr="00A54A2C">
              <w:rPr>
                <w:rFonts w:ascii="Times New Roman" w:hAnsi="Times New Roman" w:cs="Times New Roman"/>
              </w:rPr>
              <w:t xml:space="preserve">eliko iskustvo u </w:t>
            </w:r>
            <w:r w:rsidRPr="00A54A2C">
              <w:rPr>
                <w:rFonts w:ascii="Times New Roman" w:hAnsi="Times New Roman" w:cs="Times New Roman"/>
              </w:rPr>
              <w:t xml:space="preserve">provedbi </w:t>
            </w:r>
            <w:r w:rsidR="00426E92" w:rsidRPr="00A54A2C">
              <w:rPr>
                <w:rFonts w:ascii="Times New Roman" w:hAnsi="Times New Roman" w:cs="Times New Roman"/>
              </w:rPr>
              <w:t>LEADER pristup</w:t>
            </w:r>
            <w:r w:rsidRPr="00A54A2C">
              <w:rPr>
                <w:rFonts w:ascii="Times New Roman" w:hAnsi="Times New Roman" w:cs="Times New Roman"/>
              </w:rPr>
              <w:t>a</w:t>
            </w:r>
          </w:p>
          <w:p w14:paraId="1A94F163" w14:textId="77777777" w:rsidR="005F4B4B" w:rsidRPr="00A54A2C" w:rsidRDefault="005F4B4B" w:rsidP="005F4B4B">
            <w:pPr>
              <w:spacing w:after="0" w:line="240" w:lineRule="auto"/>
              <w:rPr>
                <w:rFonts w:ascii="Times New Roman" w:eastAsia="Times New Roman" w:hAnsi="Times New Roman" w:cs="Times New Roman"/>
                <w:color w:val="000000"/>
                <w:lang w:eastAsia="hr-HR"/>
              </w:rPr>
            </w:pPr>
          </w:p>
          <w:p w14:paraId="5EFD25F3" w14:textId="77777777" w:rsidR="009A649E" w:rsidRPr="00A54A2C" w:rsidRDefault="009A649E" w:rsidP="005F4B4B">
            <w:pPr>
              <w:spacing w:after="0" w:line="240" w:lineRule="auto"/>
              <w:rPr>
                <w:rFonts w:ascii="Times New Roman" w:eastAsia="Times New Roman" w:hAnsi="Times New Roman" w:cs="Times New Roman"/>
                <w:color w:val="000000"/>
                <w:lang w:eastAsia="hr-HR"/>
              </w:rPr>
            </w:pPr>
          </w:p>
          <w:p w14:paraId="30A5C3F4" w14:textId="77777777" w:rsidR="009A649E" w:rsidRPr="00A54A2C" w:rsidRDefault="009A649E" w:rsidP="005F4B4B">
            <w:pPr>
              <w:spacing w:after="0" w:line="240" w:lineRule="auto"/>
              <w:rPr>
                <w:rFonts w:ascii="Times New Roman" w:eastAsia="Times New Roman" w:hAnsi="Times New Roman" w:cs="Times New Roman"/>
                <w:color w:val="000000"/>
                <w:lang w:eastAsia="hr-HR"/>
              </w:rPr>
            </w:pPr>
          </w:p>
          <w:p w14:paraId="625B37F6" w14:textId="77777777" w:rsidR="009A649E" w:rsidRPr="00A54A2C" w:rsidRDefault="009A649E" w:rsidP="005F4B4B">
            <w:pPr>
              <w:spacing w:after="0" w:line="240" w:lineRule="auto"/>
              <w:rPr>
                <w:rFonts w:ascii="Times New Roman" w:eastAsia="Times New Roman" w:hAnsi="Times New Roman" w:cs="Times New Roman"/>
                <w:color w:val="000000"/>
                <w:lang w:eastAsia="hr-HR"/>
              </w:rPr>
            </w:pPr>
          </w:p>
          <w:p w14:paraId="3641A6CE" w14:textId="77777777" w:rsidR="00426E92" w:rsidRPr="00A54A2C" w:rsidRDefault="00426E92" w:rsidP="005F4B4B">
            <w:pPr>
              <w:spacing w:after="0" w:line="240" w:lineRule="auto"/>
              <w:rPr>
                <w:rFonts w:ascii="Times New Roman" w:eastAsia="Times New Roman" w:hAnsi="Times New Roman" w:cs="Times New Roman"/>
                <w:color w:val="000000"/>
                <w:lang w:eastAsia="hr-HR"/>
              </w:rPr>
            </w:pPr>
          </w:p>
          <w:p w14:paraId="59E0A659" w14:textId="77777777" w:rsidR="009A649E" w:rsidRPr="00A54A2C" w:rsidRDefault="009A649E" w:rsidP="005F4B4B">
            <w:pPr>
              <w:spacing w:after="0" w:line="240" w:lineRule="auto"/>
              <w:rPr>
                <w:rFonts w:ascii="Times New Roman" w:eastAsia="Times New Roman" w:hAnsi="Times New Roman" w:cs="Times New Roman"/>
                <w:color w:val="000000"/>
                <w:lang w:eastAsia="hr-HR"/>
              </w:rPr>
            </w:pPr>
          </w:p>
        </w:tc>
        <w:tc>
          <w:tcPr>
            <w:tcW w:w="4677" w:type="dxa"/>
            <w:tcBorders>
              <w:top w:val="single" w:sz="4" w:space="0" w:color="auto"/>
              <w:left w:val="nil"/>
              <w:bottom w:val="single" w:sz="4" w:space="0" w:color="auto"/>
              <w:right w:val="single" w:sz="4" w:space="0" w:color="auto"/>
            </w:tcBorders>
            <w:shd w:val="clear" w:color="auto" w:fill="auto"/>
            <w:noWrap/>
            <w:hideMark/>
          </w:tcPr>
          <w:p w14:paraId="1D78198A" w14:textId="60A18260" w:rsidR="00A54A2C" w:rsidRPr="00A54A2C" w:rsidRDefault="00A54A2C" w:rsidP="00492A9B">
            <w:pPr>
              <w:pStyle w:val="ListParagraph"/>
              <w:numPr>
                <w:ilvl w:val="0"/>
                <w:numId w:val="4"/>
              </w:numPr>
              <w:tabs>
                <w:tab w:val="left" w:pos="292"/>
              </w:tabs>
              <w:spacing w:after="40" w:line="240" w:lineRule="auto"/>
              <w:ind w:left="324" w:hanging="324"/>
              <w:contextualSpacing w:val="0"/>
              <w:jc w:val="both"/>
              <w:rPr>
                <w:rFonts w:ascii="Times New Roman" w:hAnsi="Times New Roman" w:cs="Times New Roman"/>
              </w:rPr>
            </w:pPr>
            <w:r>
              <w:rPr>
                <w:rFonts w:ascii="Times New Roman" w:hAnsi="Times New Roman" w:cs="Times New Roman"/>
              </w:rPr>
              <w:t>U</w:t>
            </w:r>
            <w:r w:rsidRPr="00A54A2C">
              <w:rPr>
                <w:rFonts w:ascii="Times New Roman" w:hAnsi="Times New Roman" w:cs="Times New Roman"/>
              </w:rPr>
              <w:t>smjerenost na radno-intenzivne djelatnosti uslužnog i sezonskog tipa</w:t>
            </w:r>
          </w:p>
          <w:p w14:paraId="241A2E2F" w14:textId="6F4B45A2" w:rsidR="00A91593" w:rsidRDefault="00A91593" w:rsidP="00492A9B">
            <w:pPr>
              <w:pStyle w:val="ListParagraph"/>
              <w:numPr>
                <w:ilvl w:val="0"/>
                <w:numId w:val="4"/>
              </w:numPr>
              <w:tabs>
                <w:tab w:val="left" w:pos="292"/>
              </w:tabs>
              <w:spacing w:after="40" w:line="240" w:lineRule="auto"/>
              <w:ind w:left="324" w:hanging="324"/>
              <w:contextualSpacing w:val="0"/>
              <w:jc w:val="both"/>
              <w:rPr>
                <w:rFonts w:ascii="Times New Roman" w:hAnsi="Times New Roman" w:cs="Times New Roman"/>
              </w:rPr>
            </w:pPr>
            <w:r>
              <w:rPr>
                <w:rFonts w:ascii="Times New Roman" w:hAnsi="Times New Roman" w:cs="Times New Roman"/>
              </w:rPr>
              <w:t>N</w:t>
            </w:r>
            <w:r w:rsidRPr="00A54A2C">
              <w:rPr>
                <w:rFonts w:ascii="Times New Roman" w:hAnsi="Times New Roman" w:cs="Times New Roman"/>
              </w:rPr>
              <w:t>edovoljna iskorištenost/niska poslovna aktivnost u pojedinim poduzetničkim zonama</w:t>
            </w:r>
          </w:p>
          <w:p w14:paraId="2C57706F" w14:textId="77777777" w:rsidR="00A91593" w:rsidRPr="00A91593" w:rsidRDefault="00A91593" w:rsidP="00492A9B">
            <w:pPr>
              <w:pStyle w:val="ListParagraph"/>
              <w:numPr>
                <w:ilvl w:val="0"/>
                <w:numId w:val="4"/>
              </w:numPr>
              <w:tabs>
                <w:tab w:val="left" w:pos="292"/>
              </w:tabs>
              <w:spacing w:after="40"/>
              <w:ind w:left="324" w:hanging="324"/>
              <w:contextualSpacing w:val="0"/>
              <w:rPr>
                <w:rFonts w:ascii="Times New Roman" w:hAnsi="Times New Roman" w:cs="Times New Roman"/>
              </w:rPr>
            </w:pPr>
            <w:r w:rsidRPr="00A91593">
              <w:rPr>
                <w:rFonts w:ascii="Times New Roman" w:hAnsi="Times New Roman" w:cs="Times New Roman"/>
              </w:rPr>
              <w:t>Nedovoljna uključenost kulturno-povijesne baštine i prirodnih vrijednosti u turističku ponudu</w:t>
            </w:r>
          </w:p>
          <w:p w14:paraId="499B7B75" w14:textId="534FBA98" w:rsidR="00A91593" w:rsidRPr="00A54A2C" w:rsidRDefault="00A91593" w:rsidP="00492A9B">
            <w:pPr>
              <w:pStyle w:val="ListParagraph"/>
              <w:numPr>
                <w:ilvl w:val="0"/>
                <w:numId w:val="4"/>
              </w:numPr>
              <w:tabs>
                <w:tab w:val="left" w:pos="292"/>
              </w:tabs>
              <w:spacing w:after="40" w:line="240" w:lineRule="auto"/>
              <w:ind w:left="324" w:hanging="324"/>
              <w:contextualSpacing w:val="0"/>
              <w:jc w:val="both"/>
              <w:rPr>
                <w:rFonts w:ascii="Times New Roman" w:hAnsi="Times New Roman" w:cs="Times New Roman"/>
              </w:rPr>
            </w:pPr>
            <w:r>
              <w:rPr>
                <w:rFonts w:ascii="Times New Roman" w:hAnsi="Times New Roman" w:cs="Times New Roman"/>
              </w:rPr>
              <w:t>N</w:t>
            </w:r>
            <w:r w:rsidRPr="00A54A2C">
              <w:rPr>
                <w:rFonts w:ascii="Times New Roman" w:hAnsi="Times New Roman" w:cs="Times New Roman"/>
              </w:rPr>
              <w:t>edovoljno razvijena izvansezonska turistička ponuda</w:t>
            </w:r>
          </w:p>
          <w:p w14:paraId="2EB2058F" w14:textId="77777777" w:rsidR="00A91593" w:rsidRPr="00A91593" w:rsidRDefault="00A91593" w:rsidP="00492A9B">
            <w:pPr>
              <w:pStyle w:val="ListParagraph"/>
              <w:numPr>
                <w:ilvl w:val="0"/>
                <w:numId w:val="4"/>
              </w:numPr>
              <w:tabs>
                <w:tab w:val="left" w:pos="292"/>
              </w:tabs>
              <w:spacing w:after="40"/>
              <w:ind w:left="324" w:hanging="324"/>
              <w:contextualSpacing w:val="0"/>
              <w:rPr>
                <w:rFonts w:ascii="Times New Roman" w:hAnsi="Times New Roman" w:cs="Times New Roman"/>
              </w:rPr>
            </w:pPr>
            <w:r w:rsidRPr="00A91593">
              <w:rPr>
                <w:rFonts w:ascii="Times New Roman" w:hAnsi="Times New Roman" w:cs="Times New Roman"/>
              </w:rPr>
              <w:t>Mali broj agroturističkih objekata</w:t>
            </w:r>
          </w:p>
          <w:p w14:paraId="60081D7D" w14:textId="3046A2F4" w:rsidR="00A91593" w:rsidRPr="00A54A2C" w:rsidRDefault="00A91593" w:rsidP="00492A9B">
            <w:pPr>
              <w:pStyle w:val="ListParagraph"/>
              <w:numPr>
                <w:ilvl w:val="0"/>
                <w:numId w:val="4"/>
              </w:numPr>
              <w:tabs>
                <w:tab w:val="left" w:pos="292"/>
              </w:tabs>
              <w:spacing w:after="40" w:line="240" w:lineRule="auto"/>
              <w:ind w:left="324" w:hanging="324"/>
              <w:contextualSpacing w:val="0"/>
              <w:jc w:val="both"/>
              <w:rPr>
                <w:rFonts w:ascii="Times New Roman" w:hAnsi="Times New Roman" w:cs="Times New Roman"/>
              </w:rPr>
            </w:pPr>
            <w:r>
              <w:rPr>
                <w:rFonts w:ascii="Times New Roman" w:hAnsi="Times New Roman" w:cs="Times New Roman"/>
              </w:rPr>
              <w:t>S</w:t>
            </w:r>
            <w:r w:rsidRPr="00A54A2C">
              <w:rPr>
                <w:rFonts w:ascii="Times New Roman" w:hAnsi="Times New Roman" w:cs="Times New Roman"/>
              </w:rPr>
              <w:t>laba tehnološka opremljenost poljoprivrednih proizvođača</w:t>
            </w:r>
          </w:p>
          <w:p w14:paraId="2FE22924" w14:textId="47B43725" w:rsidR="00A91593" w:rsidRPr="00A91593" w:rsidRDefault="00A91593" w:rsidP="00492A9B">
            <w:pPr>
              <w:pStyle w:val="ListParagraph"/>
              <w:numPr>
                <w:ilvl w:val="0"/>
                <w:numId w:val="4"/>
              </w:numPr>
              <w:tabs>
                <w:tab w:val="left" w:pos="292"/>
              </w:tabs>
              <w:spacing w:after="40"/>
              <w:ind w:left="324" w:hanging="324"/>
              <w:contextualSpacing w:val="0"/>
              <w:rPr>
                <w:rFonts w:ascii="Times New Roman" w:hAnsi="Times New Roman" w:cs="Times New Roman"/>
              </w:rPr>
            </w:pPr>
            <w:r w:rsidRPr="00A91593">
              <w:rPr>
                <w:rFonts w:ascii="Times New Roman" w:hAnsi="Times New Roman" w:cs="Times New Roman"/>
              </w:rPr>
              <w:t>Nedovoljne iskorištene tradicijske kulture poput: badema, smokve te povrtlarstvo</w:t>
            </w:r>
            <w:r>
              <w:rPr>
                <w:rFonts w:ascii="Times New Roman" w:hAnsi="Times New Roman" w:cs="Times New Roman"/>
              </w:rPr>
              <w:t xml:space="preserve">, ovčarstvo i </w:t>
            </w:r>
            <w:r w:rsidRPr="00A91593">
              <w:rPr>
                <w:rFonts w:ascii="Times New Roman" w:hAnsi="Times New Roman" w:cs="Times New Roman"/>
              </w:rPr>
              <w:t>kozarstvo</w:t>
            </w:r>
          </w:p>
          <w:p w14:paraId="0CE746F4" w14:textId="67A06B91" w:rsidR="00A91593" w:rsidRPr="00A54A2C" w:rsidRDefault="00A91593" w:rsidP="00492A9B">
            <w:pPr>
              <w:pStyle w:val="ListParagraph"/>
              <w:numPr>
                <w:ilvl w:val="0"/>
                <w:numId w:val="4"/>
              </w:numPr>
              <w:tabs>
                <w:tab w:val="left" w:pos="292"/>
              </w:tabs>
              <w:spacing w:after="40" w:line="240" w:lineRule="auto"/>
              <w:ind w:left="324" w:hanging="324"/>
              <w:contextualSpacing w:val="0"/>
              <w:jc w:val="both"/>
              <w:rPr>
                <w:rFonts w:ascii="Times New Roman" w:hAnsi="Times New Roman" w:cs="Times New Roman"/>
              </w:rPr>
            </w:pPr>
            <w:r>
              <w:rPr>
                <w:rFonts w:ascii="Times New Roman" w:hAnsi="Times New Roman" w:cs="Times New Roman"/>
              </w:rPr>
              <w:t>M</w:t>
            </w:r>
            <w:r w:rsidRPr="00A54A2C">
              <w:rPr>
                <w:rFonts w:ascii="Times New Roman" w:hAnsi="Times New Roman" w:cs="Times New Roman"/>
              </w:rPr>
              <w:t>ala prosječna veličina poljoprivrednih posjeda</w:t>
            </w:r>
          </w:p>
          <w:p w14:paraId="35BB39C9" w14:textId="65892234" w:rsidR="00A91593" w:rsidRDefault="00A91593" w:rsidP="00492A9B">
            <w:pPr>
              <w:pStyle w:val="ListParagraph"/>
              <w:numPr>
                <w:ilvl w:val="0"/>
                <w:numId w:val="4"/>
              </w:numPr>
              <w:tabs>
                <w:tab w:val="left" w:pos="292"/>
              </w:tabs>
              <w:spacing w:after="40" w:line="240" w:lineRule="auto"/>
              <w:ind w:left="324" w:hanging="324"/>
              <w:contextualSpacing w:val="0"/>
              <w:jc w:val="both"/>
              <w:rPr>
                <w:rFonts w:ascii="Times New Roman" w:hAnsi="Times New Roman" w:cs="Times New Roman"/>
              </w:rPr>
            </w:pPr>
            <w:r>
              <w:rPr>
                <w:rFonts w:ascii="Times New Roman" w:hAnsi="Times New Roman" w:cs="Times New Roman"/>
              </w:rPr>
              <w:t>N</w:t>
            </w:r>
            <w:r w:rsidRPr="00A54A2C">
              <w:rPr>
                <w:rFonts w:ascii="Times New Roman" w:hAnsi="Times New Roman" w:cs="Times New Roman"/>
              </w:rPr>
              <w:t>eriješeni imovinsko-pravni odnosi kao prepreka okrupnjavanju i investicijama</w:t>
            </w:r>
          </w:p>
          <w:p w14:paraId="5A32D629" w14:textId="47F5DB19" w:rsidR="00A91593" w:rsidRPr="00A54A2C" w:rsidRDefault="00A91593" w:rsidP="00492A9B">
            <w:pPr>
              <w:pStyle w:val="ListParagraph"/>
              <w:numPr>
                <w:ilvl w:val="0"/>
                <w:numId w:val="4"/>
              </w:numPr>
              <w:tabs>
                <w:tab w:val="left" w:pos="292"/>
              </w:tabs>
              <w:spacing w:after="40" w:line="240" w:lineRule="auto"/>
              <w:ind w:left="324" w:hanging="324"/>
              <w:contextualSpacing w:val="0"/>
              <w:jc w:val="both"/>
              <w:rPr>
                <w:rFonts w:ascii="Times New Roman" w:hAnsi="Times New Roman" w:cs="Times New Roman"/>
              </w:rPr>
            </w:pPr>
            <w:r>
              <w:rPr>
                <w:rFonts w:ascii="Times New Roman" w:hAnsi="Times New Roman" w:cs="Times New Roman"/>
              </w:rPr>
              <w:t>S</w:t>
            </w:r>
            <w:r w:rsidRPr="00A54A2C">
              <w:rPr>
                <w:rFonts w:ascii="Times New Roman" w:hAnsi="Times New Roman" w:cs="Times New Roman"/>
              </w:rPr>
              <w:t>lab plasman poljoprivrednih proizvoda</w:t>
            </w:r>
          </w:p>
          <w:p w14:paraId="58F21595" w14:textId="1A5866E9" w:rsidR="00A91593" w:rsidRDefault="00A91593" w:rsidP="00492A9B">
            <w:pPr>
              <w:pStyle w:val="ListParagraph"/>
              <w:numPr>
                <w:ilvl w:val="0"/>
                <w:numId w:val="4"/>
              </w:numPr>
              <w:tabs>
                <w:tab w:val="left" w:pos="292"/>
              </w:tabs>
              <w:spacing w:after="40" w:line="240" w:lineRule="auto"/>
              <w:ind w:left="324" w:hanging="324"/>
              <w:contextualSpacing w:val="0"/>
              <w:jc w:val="both"/>
              <w:rPr>
                <w:rFonts w:ascii="Times New Roman" w:hAnsi="Times New Roman" w:cs="Times New Roman"/>
              </w:rPr>
            </w:pPr>
            <w:r>
              <w:rPr>
                <w:rFonts w:ascii="Times New Roman" w:hAnsi="Times New Roman" w:cs="Times New Roman"/>
              </w:rPr>
              <w:t>S</w:t>
            </w:r>
            <w:r w:rsidRPr="00A54A2C">
              <w:rPr>
                <w:rFonts w:ascii="Times New Roman" w:hAnsi="Times New Roman" w:cs="Times New Roman"/>
              </w:rPr>
              <w:t>lab interes za udruživanje (udruge zadruge, kratki lanci opskrbe i dr.)</w:t>
            </w:r>
          </w:p>
          <w:p w14:paraId="4C70B3D6" w14:textId="66BFD0A8" w:rsidR="00255A74" w:rsidRPr="00255A74" w:rsidRDefault="00255A74" w:rsidP="00492A9B">
            <w:pPr>
              <w:pStyle w:val="ListParagraph"/>
              <w:numPr>
                <w:ilvl w:val="0"/>
                <w:numId w:val="4"/>
              </w:numPr>
              <w:tabs>
                <w:tab w:val="left" w:pos="292"/>
              </w:tabs>
              <w:spacing w:after="40" w:line="240" w:lineRule="auto"/>
              <w:ind w:left="324" w:hanging="324"/>
              <w:contextualSpacing w:val="0"/>
              <w:jc w:val="both"/>
              <w:rPr>
                <w:rFonts w:ascii="Times New Roman" w:hAnsi="Times New Roman" w:cs="Times New Roman"/>
              </w:rPr>
            </w:pPr>
            <w:r>
              <w:rPr>
                <w:rFonts w:ascii="Times New Roman" w:hAnsi="Times New Roman" w:cs="Times New Roman"/>
              </w:rPr>
              <w:t>N</w:t>
            </w:r>
            <w:r w:rsidRPr="00A54A2C">
              <w:rPr>
                <w:rFonts w:ascii="Times New Roman" w:hAnsi="Times New Roman" w:cs="Times New Roman"/>
              </w:rPr>
              <w:t>edostatak specifičnih znanja u poljoprivredi</w:t>
            </w:r>
          </w:p>
          <w:p w14:paraId="413CBF1E" w14:textId="1896B82D" w:rsidR="00255A74" w:rsidRPr="00A54A2C" w:rsidRDefault="00255A74" w:rsidP="00492A9B">
            <w:pPr>
              <w:pStyle w:val="ListParagraph"/>
              <w:numPr>
                <w:ilvl w:val="0"/>
                <w:numId w:val="4"/>
              </w:numPr>
              <w:tabs>
                <w:tab w:val="left" w:pos="292"/>
              </w:tabs>
              <w:spacing w:after="40" w:line="240" w:lineRule="auto"/>
              <w:ind w:left="324" w:hanging="324"/>
              <w:contextualSpacing w:val="0"/>
              <w:jc w:val="both"/>
              <w:rPr>
                <w:rFonts w:ascii="Times New Roman" w:hAnsi="Times New Roman" w:cs="Times New Roman"/>
              </w:rPr>
            </w:pPr>
            <w:r>
              <w:rPr>
                <w:rFonts w:ascii="Times New Roman" w:hAnsi="Times New Roman" w:cs="Times New Roman"/>
              </w:rPr>
              <w:t>L</w:t>
            </w:r>
            <w:r w:rsidRPr="00A54A2C">
              <w:rPr>
                <w:rFonts w:ascii="Times New Roman" w:hAnsi="Times New Roman" w:cs="Times New Roman"/>
              </w:rPr>
              <w:t>oše stanje nerazvrstanih cesta u većini JLS</w:t>
            </w:r>
          </w:p>
          <w:p w14:paraId="3AD646D0" w14:textId="77777777" w:rsidR="001A4D27" w:rsidRDefault="00255A74" w:rsidP="00492A9B">
            <w:pPr>
              <w:pStyle w:val="ListParagraph"/>
              <w:numPr>
                <w:ilvl w:val="0"/>
                <w:numId w:val="4"/>
              </w:numPr>
              <w:tabs>
                <w:tab w:val="left" w:pos="292"/>
              </w:tabs>
              <w:spacing w:after="40" w:line="240" w:lineRule="auto"/>
              <w:ind w:left="324" w:hanging="324"/>
              <w:contextualSpacing w:val="0"/>
              <w:rPr>
                <w:rFonts w:ascii="Times New Roman" w:hAnsi="Times New Roman" w:cs="Times New Roman"/>
              </w:rPr>
            </w:pPr>
            <w:r w:rsidRPr="00255A74">
              <w:rPr>
                <w:rFonts w:ascii="Times New Roman" w:hAnsi="Times New Roman" w:cs="Times New Roman"/>
              </w:rPr>
              <w:t>Neizgrađeni i neadekvatni sustavi vodoopskrbe</w:t>
            </w:r>
          </w:p>
          <w:p w14:paraId="44231268" w14:textId="733DA830" w:rsidR="00255A74" w:rsidRPr="00255A74" w:rsidRDefault="001A4D27" w:rsidP="00492A9B">
            <w:pPr>
              <w:pStyle w:val="ListParagraph"/>
              <w:numPr>
                <w:ilvl w:val="0"/>
                <w:numId w:val="4"/>
              </w:numPr>
              <w:tabs>
                <w:tab w:val="left" w:pos="292"/>
              </w:tabs>
              <w:spacing w:after="40" w:line="240" w:lineRule="auto"/>
              <w:ind w:left="324" w:hanging="324"/>
              <w:contextualSpacing w:val="0"/>
              <w:rPr>
                <w:rFonts w:ascii="Times New Roman" w:hAnsi="Times New Roman" w:cs="Times New Roman"/>
              </w:rPr>
            </w:pPr>
            <w:r>
              <w:rPr>
                <w:rFonts w:ascii="Times New Roman" w:hAnsi="Times New Roman" w:cs="Times New Roman"/>
              </w:rPr>
              <w:t>Zapušteni tradicijski bunari</w:t>
            </w:r>
            <w:r w:rsidR="00255A74" w:rsidRPr="00255A74">
              <w:rPr>
                <w:rFonts w:ascii="Times New Roman" w:hAnsi="Times New Roman" w:cs="Times New Roman"/>
              </w:rPr>
              <w:t xml:space="preserve"> </w:t>
            </w:r>
          </w:p>
          <w:p w14:paraId="10860277" w14:textId="1F6A3140" w:rsidR="00255A74" w:rsidRDefault="00255A74" w:rsidP="00492A9B">
            <w:pPr>
              <w:pStyle w:val="ListParagraph"/>
              <w:numPr>
                <w:ilvl w:val="0"/>
                <w:numId w:val="4"/>
              </w:numPr>
              <w:tabs>
                <w:tab w:val="left" w:pos="292"/>
              </w:tabs>
              <w:spacing w:after="40" w:line="240" w:lineRule="auto"/>
              <w:ind w:left="324" w:hanging="324"/>
              <w:contextualSpacing w:val="0"/>
              <w:rPr>
                <w:rFonts w:ascii="Times New Roman" w:hAnsi="Times New Roman" w:cs="Times New Roman"/>
              </w:rPr>
            </w:pPr>
            <w:r w:rsidRPr="00255A74">
              <w:rPr>
                <w:rFonts w:ascii="Times New Roman" w:hAnsi="Times New Roman" w:cs="Times New Roman"/>
              </w:rPr>
              <w:t>Neizgrađeni sustavi odvodnje i pročišćavanja</w:t>
            </w:r>
          </w:p>
          <w:p w14:paraId="47F028CF" w14:textId="116C0073" w:rsidR="00255A74" w:rsidRPr="001A4D27" w:rsidRDefault="001A4D27" w:rsidP="00492A9B">
            <w:pPr>
              <w:pStyle w:val="ListParagraph"/>
              <w:numPr>
                <w:ilvl w:val="0"/>
                <w:numId w:val="4"/>
              </w:numPr>
              <w:tabs>
                <w:tab w:val="left" w:pos="292"/>
              </w:tabs>
              <w:spacing w:after="40" w:line="240" w:lineRule="auto"/>
              <w:ind w:left="324" w:hanging="324"/>
              <w:contextualSpacing w:val="0"/>
              <w:rPr>
                <w:rFonts w:ascii="Times New Roman" w:hAnsi="Times New Roman" w:cs="Times New Roman"/>
              </w:rPr>
            </w:pPr>
            <w:r w:rsidRPr="001A4D27">
              <w:rPr>
                <w:rFonts w:ascii="Times New Roman" w:hAnsi="Times New Roman" w:cs="Times New Roman"/>
              </w:rPr>
              <w:t>Neizgrađen</w:t>
            </w:r>
            <w:r>
              <w:rPr>
                <w:rFonts w:ascii="Times New Roman" w:hAnsi="Times New Roman" w:cs="Times New Roman"/>
              </w:rPr>
              <w:t>e</w:t>
            </w:r>
            <w:r w:rsidRPr="001A4D27">
              <w:rPr>
                <w:rFonts w:ascii="Times New Roman" w:hAnsi="Times New Roman" w:cs="Times New Roman"/>
              </w:rPr>
              <w:t xml:space="preserve"> </w:t>
            </w:r>
            <w:r>
              <w:rPr>
                <w:rFonts w:ascii="Times New Roman" w:hAnsi="Times New Roman" w:cs="Times New Roman"/>
              </w:rPr>
              <w:t>sortirnice</w:t>
            </w:r>
            <w:r w:rsidRPr="001A4D27">
              <w:rPr>
                <w:rFonts w:ascii="Times New Roman" w:hAnsi="Times New Roman" w:cs="Times New Roman"/>
              </w:rPr>
              <w:t xml:space="preserve"> otpada u pojedinim JLS</w:t>
            </w:r>
          </w:p>
          <w:p w14:paraId="3EC3E377" w14:textId="77777777" w:rsidR="00255A74" w:rsidRPr="00255A74" w:rsidRDefault="00255A74" w:rsidP="00492A9B">
            <w:pPr>
              <w:pStyle w:val="ListParagraph"/>
              <w:numPr>
                <w:ilvl w:val="0"/>
                <w:numId w:val="4"/>
              </w:numPr>
              <w:tabs>
                <w:tab w:val="left" w:pos="292"/>
              </w:tabs>
              <w:spacing w:after="40" w:line="240" w:lineRule="auto"/>
              <w:ind w:left="324" w:hanging="324"/>
              <w:contextualSpacing w:val="0"/>
              <w:rPr>
                <w:rFonts w:ascii="Times New Roman" w:hAnsi="Times New Roman" w:cs="Times New Roman"/>
              </w:rPr>
            </w:pPr>
            <w:r w:rsidRPr="00255A74">
              <w:rPr>
                <w:rFonts w:ascii="Times New Roman" w:hAnsi="Times New Roman" w:cs="Times New Roman"/>
              </w:rPr>
              <w:t>Neadekvatno uređena groblja i mrtvačnice</w:t>
            </w:r>
          </w:p>
          <w:p w14:paraId="3E6EF1BD" w14:textId="11A2951A" w:rsidR="00255A74" w:rsidRPr="00255A74" w:rsidRDefault="00255A74" w:rsidP="00492A9B">
            <w:pPr>
              <w:pStyle w:val="ListParagraph"/>
              <w:numPr>
                <w:ilvl w:val="0"/>
                <w:numId w:val="4"/>
              </w:numPr>
              <w:tabs>
                <w:tab w:val="left" w:pos="292"/>
              </w:tabs>
              <w:spacing w:after="40"/>
              <w:ind w:left="324" w:hanging="324"/>
              <w:contextualSpacing w:val="0"/>
              <w:rPr>
                <w:rFonts w:ascii="Times New Roman" w:hAnsi="Times New Roman" w:cs="Times New Roman"/>
              </w:rPr>
            </w:pPr>
            <w:r w:rsidRPr="00255A74">
              <w:rPr>
                <w:rFonts w:ascii="Times New Roman" w:hAnsi="Times New Roman" w:cs="Times New Roman"/>
              </w:rPr>
              <w:t>Nedostatni kapaciteti zdravstvene infrastrukture</w:t>
            </w:r>
          </w:p>
          <w:p w14:paraId="635CC0DC" w14:textId="73B435CA" w:rsidR="00426E92" w:rsidRPr="00A54A2C" w:rsidRDefault="00255A74" w:rsidP="00492A9B">
            <w:pPr>
              <w:pStyle w:val="ListParagraph"/>
              <w:numPr>
                <w:ilvl w:val="0"/>
                <w:numId w:val="4"/>
              </w:numPr>
              <w:tabs>
                <w:tab w:val="left" w:pos="292"/>
              </w:tabs>
              <w:spacing w:after="40" w:line="240" w:lineRule="auto"/>
              <w:ind w:left="324" w:hanging="324"/>
              <w:contextualSpacing w:val="0"/>
              <w:jc w:val="both"/>
              <w:rPr>
                <w:rFonts w:ascii="Times New Roman" w:hAnsi="Times New Roman" w:cs="Times New Roman"/>
              </w:rPr>
            </w:pPr>
            <w:r>
              <w:rPr>
                <w:rFonts w:ascii="Times New Roman" w:hAnsi="Times New Roman" w:cs="Times New Roman"/>
              </w:rPr>
              <w:t>N</w:t>
            </w:r>
            <w:r w:rsidR="00426E92" w:rsidRPr="00A54A2C">
              <w:rPr>
                <w:rFonts w:ascii="Times New Roman" w:hAnsi="Times New Roman" w:cs="Times New Roman"/>
              </w:rPr>
              <w:t>edostatni institucionalni i infrastrukturni kapaciteti za skrb starih i nemoćnih</w:t>
            </w:r>
          </w:p>
          <w:p w14:paraId="785F9475" w14:textId="53DAA445" w:rsidR="00426E92" w:rsidRPr="00A54A2C" w:rsidRDefault="00255A74" w:rsidP="00492A9B">
            <w:pPr>
              <w:pStyle w:val="ListParagraph"/>
              <w:numPr>
                <w:ilvl w:val="0"/>
                <w:numId w:val="4"/>
              </w:numPr>
              <w:tabs>
                <w:tab w:val="left" w:pos="292"/>
              </w:tabs>
              <w:spacing w:after="40" w:line="240" w:lineRule="auto"/>
              <w:ind w:left="324" w:hanging="324"/>
              <w:contextualSpacing w:val="0"/>
              <w:jc w:val="both"/>
              <w:rPr>
                <w:rFonts w:ascii="Times New Roman" w:hAnsi="Times New Roman" w:cs="Times New Roman"/>
              </w:rPr>
            </w:pPr>
            <w:r>
              <w:rPr>
                <w:rFonts w:ascii="Times New Roman" w:hAnsi="Times New Roman" w:cs="Times New Roman"/>
              </w:rPr>
              <w:t>N</w:t>
            </w:r>
            <w:r w:rsidR="00426E92" w:rsidRPr="00A54A2C">
              <w:rPr>
                <w:rFonts w:ascii="Times New Roman" w:hAnsi="Times New Roman" w:cs="Times New Roman"/>
              </w:rPr>
              <w:t>edostatni infrastrukturni kapaciteti za predškolsku i jasličku dob</w:t>
            </w:r>
          </w:p>
          <w:p w14:paraId="024B69C2" w14:textId="34A244D1" w:rsidR="00426E92" w:rsidRPr="00A54A2C" w:rsidRDefault="00255A74" w:rsidP="00492A9B">
            <w:pPr>
              <w:pStyle w:val="ListParagraph"/>
              <w:numPr>
                <w:ilvl w:val="0"/>
                <w:numId w:val="4"/>
              </w:numPr>
              <w:tabs>
                <w:tab w:val="left" w:pos="292"/>
              </w:tabs>
              <w:spacing w:after="40" w:line="240" w:lineRule="auto"/>
              <w:ind w:left="324" w:hanging="324"/>
              <w:contextualSpacing w:val="0"/>
              <w:jc w:val="both"/>
              <w:rPr>
                <w:rFonts w:ascii="Times New Roman" w:hAnsi="Times New Roman" w:cs="Times New Roman"/>
              </w:rPr>
            </w:pPr>
            <w:r>
              <w:rPr>
                <w:rFonts w:ascii="Times New Roman" w:hAnsi="Times New Roman" w:cs="Times New Roman"/>
              </w:rPr>
              <w:t>N</w:t>
            </w:r>
            <w:r w:rsidR="00426E92" w:rsidRPr="00A54A2C">
              <w:rPr>
                <w:rFonts w:ascii="Times New Roman" w:hAnsi="Times New Roman" w:cs="Times New Roman"/>
              </w:rPr>
              <w:t>edostatni i/ili neadekvatno opremljeni prostori društvenih i kulturnih domova</w:t>
            </w:r>
          </w:p>
          <w:p w14:paraId="2224F1FF" w14:textId="67B4B43D" w:rsidR="00426E92" w:rsidRDefault="00255A74" w:rsidP="00492A9B">
            <w:pPr>
              <w:pStyle w:val="ListParagraph"/>
              <w:numPr>
                <w:ilvl w:val="0"/>
                <w:numId w:val="4"/>
              </w:numPr>
              <w:tabs>
                <w:tab w:val="left" w:pos="292"/>
              </w:tabs>
              <w:spacing w:after="40" w:line="240" w:lineRule="auto"/>
              <w:ind w:left="324" w:hanging="324"/>
              <w:contextualSpacing w:val="0"/>
              <w:jc w:val="both"/>
              <w:rPr>
                <w:rFonts w:ascii="Times New Roman" w:hAnsi="Times New Roman" w:cs="Times New Roman"/>
              </w:rPr>
            </w:pPr>
            <w:r>
              <w:rPr>
                <w:rFonts w:ascii="Times New Roman" w:hAnsi="Times New Roman" w:cs="Times New Roman"/>
              </w:rPr>
              <w:t>N</w:t>
            </w:r>
            <w:r w:rsidR="00426E92" w:rsidRPr="00A54A2C">
              <w:rPr>
                <w:rFonts w:ascii="Times New Roman" w:hAnsi="Times New Roman" w:cs="Times New Roman"/>
              </w:rPr>
              <w:t>eadekvatno stanje dječjih i sportskih igrališta u pojedinim naseljima</w:t>
            </w:r>
          </w:p>
          <w:p w14:paraId="3DAD0D34" w14:textId="77777777" w:rsidR="00255A74" w:rsidRPr="00255A74" w:rsidRDefault="00255A74" w:rsidP="00492A9B">
            <w:pPr>
              <w:pStyle w:val="ListParagraph"/>
              <w:numPr>
                <w:ilvl w:val="0"/>
                <w:numId w:val="4"/>
              </w:numPr>
              <w:tabs>
                <w:tab w:val="left" w:pos="292"/>
              </w:tabs>
              <w:spacing w:after="40" w:line="240" w:lineRule="auto"/>
              <w:ind w:left="324" w:hanging="324"/>
              <w:contextualSpacing w:val="0"/>
              <w:rPr>
                <w:rFonts w:ascii="Times New Roman" w:hAnsi="Times New Roman" w:cs="Times New Roman"/>
              </w:rPr>
            </w:pPr>
            <w:r w:rsidRPr="00255A74">
              <w:rPr>
                <w:rFonts w:ascii="Times New Roman" w:hAnsi="Times New Roman" w:cs="Times New Roman"/>
              </w:rPr>
              <w:t>Nedovoljan broj sportskih dvorana</w:t>
            </w:r>
          </w:p>
          <w:p w14:paraId="2B07ACAC" w14:textId="178293F2" w:rsidR="00D6301F" w:rsidRDefault="00D6301F" w:rsidP="00492A9B">
            <w:pPr>
              <w:pStyle w:val="ListParagraph"/>
              <w:numPr>
                <w:ilvl w:val="0"/>
                <w:numId w:val="4"/>
              </w:numPr>
              <w:tabs>
                <w:tab w:val="left" w:pos="292"/>
              </w:tabs>
              <w:spacing w:after="40" w:line="240" w:lineRule="auto"/>
              <w:ind w:left="324" w:hanging="324"/>
              <w:contextualSpacing w:val="0"/>
              <w:jc w:val="both"/>
              <w:rPr>
                <w:rFonts w:ascii="Times New Roman" w:hAnsi="Times New Roman" w:cs="Times New Roman"/>
              </w:rPr>
            </w:pPr>
            <w:r>
              <w:rPr>
                <w:rFonts w:ascii="Times New Roman" w:hAnsi="Times New Roman" w:cs="Times New Roman"/>
              </w:rPr>
              <w:t>Nedostatak radne snage</w:t>
            </w:r>
          </w:p>
          <w:p w14:paraId="077256AD" w14:textId="77777777" w:rsidR="00D6301F" w:rsidRPr="001D7CB5" w:rsidRDefault="00D6301F" w:rsidP="00D6301F">
            <w:pPr>
              <w:tabs>
                <w:tab w:val="left" w:pos="292"/>
              </w:tabs>
              <w:spacing w:after="40" w:line="240" w:lineRule="auto"/>
              <w:jc w:val="both"/>
              <w:rPr>
                <w:rFonts w:ascii="Times New Roman" w:hAnsi="Times New Roman" w:cs="Times New Roman"/>
                <w:sz w:val="14"/>
                <w:szCs w:val="14"/>
              </w:rPr>
            </w:pPr>
          </w:p>
          <w:p w14:paraId="1A5A9866" w14:textId="2F13858D" w:rsidR="005F4B4B" w:rsidRPr="00A54A2C" w:rsidRDefault="005F4B4B" w:rsidP="00255A74">
            <w:pPr>
              <w:pStyle w:val="ListParagraph"/>
              <w:tabs>
                <w:tab w:val="left" w:pos="292"/>
              </w:tabs>
              <w:spacing w:after="40" w:line="240" w:lineRule="auto"/>
              <w:ind w:left="324"/>
              <w:contextualSpacing w:val="0"/>
              <w:jc w:val="both"/>
              <w:rPr>
                <w:rFonts w:ascii="Times New Roman" w:hAnsi="Times New Roman" w:cs="Times New Roman"/>
              </w:rPr>
            </w:pPr>
          </w:p>
        </w:tc>
      </w:tr>
      <w:tr w:rsidR="005F4B4B" w:rsidRPr="005F4B4B" w14:paraId="185F77C5" w14:textId="77777777" w:rsidTr="00D6301F">
        <w:trPr>
          <w:trHeight w:val="300"/>
        </w:trPr>
        <w:tc>
          <w:tcPr>
            <w:tcW w:w="3823" w:type="dxa"/>
            <w:tcBorders>
              <w:top w:val="single" w:sz="4" w:space="0" w:color="auto"/>
              <w:left w:val="single" w:sz="4" w:space="0" w:color="auto"/>
              <w:bottom w:val="single" w:sz="4" w:space="0" w:color="auto"/>
              <w:right w:val="single" w:sz="4" w:space="0" w:color="auto"/>
            </w:tcBorders>
            <w:shd w:val="clear" w:color="auto" w:fill="B4C6E7" w:themeFill="accent1" w:themeFillTint="66"/>
            <w:noWrap/>
            <w:vAlign w:val="bottom"/>
            <w:hideMark/>
          </w:tcPr>
          <w:p w14:paraId="1920DF28" w14:textId="77777777" w:rsidR="005F4B4B" w:rsidRPr="00A54A2C" w:rsidRDefault="005F4B4B" w:rsidP="005F4B4B">
            <w:pPr>
              <w:spacing w:after="0" w:line="240" w:lineRule="auto"/>
              <w:rPr>
                <w:rFonts w:ascii="Times New Roman" w:eastAsia="Times New Roman" w:hAnsi="Times New Roman" w:cs="Times New Roman"/>
                <w:color w:val="000000"/>
                <w:lang w:eastAsia="hr-HR"/>
              </w:rPr>
            </w:pPr>
            <w:r w:rsidRPr="00A54A2C">
              <w:rPr>
                <w:rFonts w:ascii="Times New Roman" w:eastAsia="Times New Roman" w:hAnsi="Times New Roman" w:cs="Times New Roman"/>
                <w:color w:val="000000"/>
                <w:lang w:eastAsia="hr-HR"/>
              </w:rPr>
              <w:lastRenderedPageBreak/>
              <w:t>PRILIKE</w:t>
            </w:r>
          </w:p>
        </w:tc>
        <w:tc>
          <w:tcPr>
            <w:tcW w:w="4677" w:type="dxa"/>
            <w:tcBorders>
              <w:top w:val="single" w:sz="4" w:space="0" w:color="auto"/>
              <w:left w:val="nil"/>
              <w:bottom w:val="single" w:sz="4" w:space="0" w:color="auto"/>
              <w:right w:val="single" w:sz="4" w:space="0" w:color="auto"/>
            </w:tcBorders>
            <w:shd w:val="clear" w:color="auto" w:fill="B4C6E7" w:themeFill="accent1" w:themeFillTint="66"/>
            <w:noWrap/>
            <w:vAlign w:val="bottom"/>
            <w:hideMark/>
          </w:tcPr>
          <w:p w14:paraId="1D1DB96E" w14:textId="77777777" w:rsidR="005F4B4B" w:rsidRPr="00A54A2C" w:rsidRDefault="005F4B4B" w:rsidP="005F4B4B">
            <w:pPr>
              <w:spacing w:after="0" w:line="240" w:lineRule="auto"/>
              <w:rPr>
                <w:rFonts w:ascii="Times New Roman" w:eastAsia="Times New Roman" w:hAnsi="Times New Roman" w:cs="Times New Roman"/>
                <w:color w:val="000000"/>
                <w:lang w:eastAsia="hr-HR"/>
              </w:rPr>
            </w:pPr>
            <w:r w:rsidRPr="00A54A2C">
              <w:rPr>
                <w:rFonts w:ascii="Times New Roman" w:eastAsia="Times New Roman" w:hAnsi="Times New Roman" w:cs="Times New Roman"/>
                <w:color w:val="000000"/>
                <w:lang w:eastAsia="hr-HR"/>
              </w:rPr>
              <w:t>PRIJETNJE</w:t>
            </w:r>
          </w:p>
        </w:tc>
      </w:tr>
      <w:tr w:rsidR="005F4B4B" w:rsidRPr="005F4B4B" w14:paraId="341C9298" w14:textId="77777777" w:rsidTr="00D6301F">
        <w:trPr>
          <w:trHeight w:val="5371"/>
        </w:trPr>
        <w:tc>
          <w:tcPr>
            <w:tcW w:w="3823" w:type="dxa"/>
            <w:tcBorders>
              <w:top w:val="nil"/>
              <w:left w:val="single" w:sz="4" w:space="0" w:color="auto"/>
              <w:bottom w:val="single" w:sz="4" w:space="0" w:color="auto"/>
              <w:right w:val="single" w:sz="4" w:space="0" w:color="auto"/>
            </w:tcBorders>
            <w:shd w:val="clear" w:color="auto" w:fill="auto"/>
            <w:noWrap/>
            <w:hideMark/>
          </w:tcPr>
          <w:p w14:paraId="06248C58" w14:textId="77777777" w:rsidR="007C12E0" w:rsidRPr="007C12E0" w:rsidRDefault="007C12E0" w:rsidP="00492A9B">
            <w:pPr>
              <w:pStyle w:val="ListParagraph"/>
              <w:numPr>
                <w:ilvl w:val="0"/>
                <w:numId w:val="4"/>
              </w:numPr>
              <w:tabs>
                <w:tab w:val="left" w:pos="284"/>
                <w:tab w:val="left" w:pos="4114"/>
              </w:tabs>
              <w:spacing w:after="40"/>
              <w:ind w:left="295" w:right="181" w:hanging="295"/>
              <w:contextualSpacing w:val="0"/>
              <w:rPr>
                <w:rFonts w:ascii="Times New Roman" w:hAnsi="Times New Roman" w:cs="Times New Roman"/>
              </w:rPr>
            </w:pPr>
            <w:r w:rsidRPr="007C12E0">
              <w:rPr>
                <w:rFonts w:ascii="Times New Roman" w:hAnsi="Times New Roman" w:cs="Times New Roman"/>
              </w:rPr>
              <w:t>Rast noćenja i dolazaka turista</w:t>
            </w:r>
          </w:p>
          <w:p w14:paraId="3A7D8F0E" w14:textId="228550E0" w:rsidR="00426E92" w:rsidRPr="00A54A2C" w:rsidRDefault="00D6301F" w:rsidP="00492A9B">
            <w:pPr>
              <w:pStyle w:val="ListParagraph"/>
              <w:numPr>
                <w:ilvl w:val="0"/>
                <w:numId w:val="4"/>
              </w:numPr>
              <w:tabs>
                <w:tab w:val="left" w:pos="284"/>
                <w:tab w:val="left" w:pos="4114"/>
              </w:tabs>
              <w:spacing w:after="40" w:line="240" w:lineRule="auto"/>
              <w:ind w:left="295" w:right="181" w:hanging="295"/>
              <w:contextualSpacing w:val="0"/>
              <w:jc w:val="both"/>
              <w:rPr>
                <w:rFonts w:ascii="Times New Roman" w:hAnsi="Times New Roman" w:cs="Times New Roman"/>
              </w:rPr>
            </w:pPr>
            <w:r>
              <w:rPr>
                <w:rFonts w:ascii="Times New Roman" w:hAnsi="Times New Roman" w:cs="Times New Roman"/>
              </w:rPr>
              <w:t>Povećan</w:t>
            </w:r>
            <w:r w:rsidR="00426E92" w:rsidRPr="00A54A2C">
              <w:rPr>
                <w:rFonts w:ascii="Times New Roman" w:hAnsi="Times New Roman" w:cs="Times New Roman"/>
              </w:rPr>
              <w:t xml:space="preserve"> interes za</w:t>
            </w:r>
            <w:r>
              <w:rPr>
                <w:rFonts w:ascii="Times New Roman" w:hAnsi="Times New Roman" w:cs="Times New Roman"/>
              </w:rPr>
              <w:t xml:space="preserve"> nabavu</w:t>
            </w:r>
            <w:r w:rsidR="00426E92" w:rsidRPr="00A54A2C">
              <w:rPr>
                <w:rFonts w:ascii="Times New Roman" w:hAnsi="Times New Roman" w:cs="Times New Roman"/>
              </w:rPr>
              <w:t xml:space="preserve"> domać</w:t>
            </w:r>
            <w:r>
              <w:rPr>
                <w:rFonts w:ascii="Times New Roman" w:hAnsi="Times New Roman" w:cs="Times New Roman"/>
              </w:rPr>
              <w:t>ih</w:t>
            </w:r>
            <w:r w:rsidR="00426E92" w:rsidRPr="00A54A2C">
              <w:rPr>
                <w:rFonts w:ascii="Times New Roman" w:hAnsi="Times New Roman" w:cs="Times New Roman"/>
              </w:rPr>
              <w:t>/tradicijsk</w:t>
            </w:r>
            <w:r>
              <w:rPr>
                <w:rFonts w:ascii="Times New Roman" w:hAnsi="Times New Roman" w:cs="Times New Roman"/>
              </w:rPr>
              <w:t>ih</w:t>
            </w:r>
            <w:r w:rsidR="00426E92" w:rsidRPr="00A54A2C">
              <w:rPr>
                <w:rFonts w:ascii="Times New Roman" w:hAnsi="Times New Roman" w:cs="Times New Roman"/>
              </w:rPr>
              <w:t xml:space="preserve"> proizvod</w:t>
            </w:r>
            <w:r>
              <w:rPr>
                <w:rFonts w:ascii="Times New Roman" w:hAnsi="Times New Roman" w:cs="Times New Roman"/>
              </w:rPr>
              <w:t>a</w:t>
            </w:r>
          </w:p>
          <w:p w14:paraId="7DE5EB8B" w14:textId="1BE2DE4F" w:rsidR="00426E92" w:rsidRPr="00A54A2C" w:rsidRDefault="00D6301F" w:rsidP="00492A9B">
            <w:pPr>
              <w:pStyle w:val="ListParagraph"/>
              <w:numPr>
                <w:ilvl w:val="0"/>
                <w:numId w:val="4"/>
              </w:numPr>
              <w:tabs>
                <w:tab w:val="left" w:pos="284"/>
                <w:tab w:val="left" w:pos="4114"/>
              </w:tabs>
              <w:spacing w:after="40" w:line="240" w:lineRule="auto"/>
              <w:ind w:left="295" w:right="181" w:hanging="295"/>
              <w:contextualSpacing w:val="0"/>
              <w:jc w:val="both"/>
              <w:rPr>
                <w:rFonts w:ascii="Times New Roman" w:hAnsi="Times New Roman" w:cs="Times New Roman"/>
              </w:rPr>
            </w:pPr>
            <w:r>
              <w:rPr>
                <w:rFonts w:ascii="Times New Roman" w:hAnsi="Times New Roman" w:cs="Times New Roman"/>
              </w:rPr>
              <w:t>R</w:t>
            </w:r>
            <w:r w:rsidR="00426E92" w:rsidRPr="00A54A2C">
              <w:rPr>
                <w:rFonts w:ascii="Times New Roman" w:hAnsi="Times New Roman" w:cs="Times New Roman"/>
              </w:rPr>
              <w:t>ast interesa za proizvode s dodanom vrijednošću (proizvodi s oznakama izvornosti i geografskog</w:t>
            </w:r>
            <w:r w:rsidR="00B93208">
              <w:rPr>
                <w:rFonts w:ascii="Times New Roman" w:hAnsi="Times New Roman" w:cs="Times New Roman"/>
              </w:rPr>
              <w:t xml:space="preserve"> </w:t>
            </w:r>
            <w:r w:rsidR="00426E92" w:rsidRPr="00A54A2C">
              <w:rPr>
                <w:rFonts w:ascii="Times New Roman" w:hAnsi="Times New Roman" w:cs="Times New Roman"/>
              </w:rPr>
              <w:t>podrijetla i sl.)</w:t>
            </w:r>
          </w:p>
          <w:p w14:paraId="788A1D11" w14:textId="3C6E2B51" w:rsidR="00426E92" w:rsidRPr="00A54A2C" w:rsidRDefault="00BD784F" w:rsidP="00492A9B">
            <w:pPr>
              <w:pStyle w:val="ListParagraph"/>
              <w:numPr>
                <w:ilvl w:val="0"/>
                <w:numId w:val="4"/>
              </w:numPr>
              <w:tabs>
                <w:tab w:val="left" w:pos="284"/>
                <w:tab w:val="left" w:pos="4114"/>
              </w:tabs>
              <w:spacing w:after="40" w:line="240" w:lineRule="auto"/>
              <w:ind w:left="295" w:right="181" w:hanging="295"/>
              <w:contextualSpacing w:val="0"/>
              <w:rPr>
                <w:rFonts w:ascii="Times New Roman" w:hAnsi="Times New Roman" w:cs="Times New Roman"/>
              </w:rPr>
            </w:pPr>
            <w:r>
              <w:rPr>
                <w:rFonts w:ascii="Times New Roman" w:hAnsi="Times New Roman" w:cs="Times New Roman"/>
              </w:rPr>
              <w:t>P</w:t>
            </w:r>
            <w:r w:rsidR="00426E92" w:rsidRPr="00A54A2C">
              <w:rPr>
                <w:rFonts w:ascii="Times New Roman" w:hAnsi="Times New Roman" w:cs="Times New Roman"/>
              </w:rPr>
              <w:t xml:space="preserve">ovećan interes za ulaganjima u tradicionalne sektore u </w:t>
            </w:r>
            <w:r w:rsidR="007D72CA">
              <w:rPr>
                <w:rFonts w:ascii="Times New Roman" w:hAnsi="Times New Roman" w:cs="Times New Roman"/>
              </w:rPr>
              <w:t>p</w:t>
            </w:r>
            <w:r w:rsidR="00426E92" w:rsidRPr="00A54A2C">
              <w:rPr>
                <w:rFonts w:ascii="Times New Roman" w:hAnsi="Times New Roman" w:cs="Times New Roman"/>
              </w:rPr>
              <w:t>oljoprivredi (badem, smokva, povrtlarstvo</w:t>
            </w:r>
            <w:r w:rsidR="00D6301F">
              <w:rPr>
                <w:rFonts w:ascii="Times New Roman" w:hAnsi="Times New Roman" w:cs="Times New Roman"/>
              </w:rPr>
              <w:t>, ovčarstvo</w:t>
            </w:r>
            <w:r w:rsidR="00426E92" w:rsidRPr="00A54A2C">
              <w:rPr>
                <w:rFonts w:ascii="Times New Roman" w:hAnsi="Times New Roman" w:cs="Times New Roman"/>
              </w:rPr>
              <w:t xml:space="preserve"> i kozarstvo) </w:t>
            </w:r>
          </w:p>
          <w:p w14:paraId="658A12D4" w14:textId="6AE5144B" w:rsidR="00426E92" w:rsidRPr="00A54A2C" w:rsidRDefault="00BD784F" w:rsidP="00492A9B">
            <w:pPr>
              <w:pStyle w:val="ListParagraph"/>
              <w:numPr>
                <w:ilvl w:val="0"/>
                <w:numId w:val="4"/>
              </w:numPr>
              <w:tabs>
                <w:tab w:val="left" w:pos="284"/>
                <w:tab w:val="left" w:pos="4114"/>
              </w:tabs>
              <w:spacing w:after="40" w:line="240" w:lineRule="auto"/>
              <w:ind w:left="295" w:right="181" w:hanging="295"/>
              <w:contextualSpacing w:val="0"/>
              <w:jc w:val="both"/>
              <w:rPr>
                <w:rFonts w:ascii="Times New Roman" w:hAnsi="Times New Roman" w:cs="Times New Roman"/>
              </w:rPr>
            </w:pPr>
            <w:r>
              <w:rPr>
                <w:rFonts w:ascii="Times New Roman" w:hAnsi="Times New Roman" w:cs="Times New Roman"/>
              </w:rPr>
              <w:t>T</w:t>
            </w:r>
            <w:r w:rsidR="00426E92" w:rsidRPr="00A54A2C">
              <w:rPr>
                <w:rFonts w:ascii="Times New Roman" w:hAnsi="Times New Roman" w:cs="Times New Roman"/>
              </w:rPr>
              <w:t xml:space="preserve">rend razvoja selektivnih oblika turizma </w:t>
            </w:r>
            <w:r w:rsidR="00B93208">
              <w:rPr>
                <w:rFonts w:ascii="Times New Roman" w:hAnsi="Times New Roman" w:cs="Times New Roman"/>
              </w:rPr>
              <w:t>te</w:t>
            </w:r>
            <w:r w:rsidR="00426E92" w:rsidRPr="00A54A2C">
              <w:rPr>
                <w:rFonts w:ascii="Times New Roman" w:hAnsi="Times New Roman" w:cs="Times New Roman"/>
              </w:rPr>
              <w:t xml:space="preserve"> povećanje potražnje </w:t>
            </w:r>
          </w:p>
          <w:p w14:paraId="7D014061" w14:textId="0C47E96D" w:rsidR="00426E92" w:rsidRPr="00A54A2C" w:rsidRDefault="00BD784F" w:rsidP="00492A9B">
            <w:pPr>
              <w:pStyle w:val="ListParagraph"/>
              <w:numPr>
                <w:ilvl w:val="0"/>
                <w:numId w:val="4"/>
              </w:numPr>
              <w:tabs>
                <w:tab w:val="left" w:pos="284"/>
                <w:tab w:val="left" w:pos="4114"/>
              </w:tabs>
              <w:spacing w:after="40" w:line="240" w:lineRule="auto"/>
              <w:ind w:left="295" w:right="181" w:hanging="295"/>
              <w:contextualSpacing w:val="0"/>
              <w:jc w:val="both"/>
              <w:rPr>
                <w:rFonts w:ascii="Times New Roman" w:hAnsi="Times New Roman" w:cs="Times New Roman"/>
              </w:rPr>
            </w:pPr>
            <w:r>
              <w:rPr>
                <w:rFonts w:ascii="Times New Roman" w:hAnsi="Times New Roman" w:cs="Times New Roman"/>
              </w:rPr>
              <w:t>T</w:t>
            </w:r>
            <w:r w:rsidR="00426E92" w:rsidRPr="00A54A2C">
              <w:rPr>
                <w:rFonts w:ascii="Times New Roman" w:hAnsi="Times New Roman" w:cs="Times New Roman"/>
              </w:rPr>
              <w:t xml:space="preserve">rend </w:t>
            </w:r>
            <w:r>
              <w:rPr>
                <w:rFonts w:ascii="Times New Roman" w:hAnsi="Times New Roman" w:cs="Times New Roman"/>
              </w:rPr>
              <w:t>povratka</w:t>
            </w:r>
            <w:r w:rsidR="00426E92" w:rsidRPr="00A54A2C">
              <w:rPr>
                <w:rFonts w:ascii="Times New Roman" w:hAnsi="Times New Roman" w:cs="Times New Roman"/>
              </w:rPr>
              <w:t xml:space="preserve"> tradiciji i ruralnom prostoru</w:t>
            </w:r>
          </w:p>
          <w:p w14:paraId="43FC8DAB" w14:textId="668A4FAD" w:rsidR="00BD784F" w:rsidRDefault="00BD784F" w:rsidP="00492A9B">
            <w:pPr>
              <w:pStyle w:val="ListParagraph"/>
              <w:numPr>
                <w:ilvl w:val="0"/>
                <w:numId w:val="4"/>
              </w:numPr>
              <w:tabs>
                <w:tab w:val="left" w:pos="284"/>
                <w:tab w:val="left" w:pos="4114"/>
              </w:tabs>
              <w:spacing w:after="40"/>
              <w:ind w:left="295" w:right="181" w:hanging="295"/>
              <w:contextualSpacing w:val="0"/>
              <w:rPr>
                <w:rFonts w:ascii="Times New Roman" w:hAnsi="Times New Roman" w:cs="Times New Roman"/>
              </w:rPr>
            </w:pPr>
            <w:r w:rsidRPr="00BD784F">
              <w:rPr>
                <w:rFonts w:ascii="Times New Roman" w:hAnsi="Times New Roman" w:cs="Times New Roman"/>
              </w:rPr>
              <w:t>Razvoj poljoprivrede uslijed globalnih poremećaja na tržištu hrane</w:t>
            </w:r>
          </w:p>
          <w:p w14:paraId="22C8FEBA" w14:textId="77777777" w:rsidR="007C12E0" w:rsidRPr="007C12E0" w:rsidRDefault="007C12E0" w:rsidP="00492A9B">
            <w:pPr>
              <w:pStyle w:val="ListParagraph"/>
              <w:numPr>
                <w:ilvl w:val="0"/>
                <w:numId w:val="4"/>
              </w:numPr>
              <w:tabs>
                <w:tab w:val="left" w:pos="284"/>
                <w:tab w:val="left" w:pos="4114"/>
              </w:tabs>
              <w:spacing w:after="40"/>
              <w:ind w:left="295" w:right="181" w:hanging="295"/>
              <w:contextualSpacing w:val="0"/>
              <w:rPr>
                <w:rFonts w:ascii="Times New Roman" w:hAnsi="Times New Roman" w:cs="Times New Roman"/>
              </w:rPr>
            </w:pPr>
            <w:r w:rsidRPr="007C12E0">
              <w:rPr>
                <w:rFonts w:ascii="Times New Roman" w:hAnsi="Times New Roman" w:cs="Times New Roman"/>
              </w:rPr>
              <w:t>Veliki potencijal korištenja OIE</w:t>
            </w:r>
          </w:p>
          <w:p w14:paraId="631F7E68" w14:textId="1B16B60D" w:rsidR="00BD784F" w:rsidRPr="00B93208" w:rsidRDefault="007C12E0" w:rsidP="00492A9B">
            <w:pPr>
              <w:pStyle w:val="ListParagraph"/>
              <w:numPr>
                <w:ilvl w:val="0"/>
                <w:numId w:val="4"/>
              </w:numPr>
              <w:tabs>
                <w:tab w:val="left" w:pos="284"/>
                <w:tab w:val="left" w:pos="4114"/>
              </w:tabs>
              <w:spacing w:after="40"/>
              <w:ind w:left="295" w:right="181" w:hanging="295"/>
              <w:contextualSpacing w:val="0"/>
              <w:rPr>
                <w:rFonts w:ascii="Times New Roman" w:hAnsi="Times New Roman" w:cs="Times New Roman"/>
              </w:rPr>
            </w:pPr>
            <w:r w:rsidRPr="007C12E0">
              <w:rPr>
                <w:rFonts w:ascii="Times New Roman" w:hAnsi="Times New Roman" w:cs="Times New Roman"/>
              </w:rPr>
              <w:t>Šumsko područje kao potencijal za razvoj biciklističkih, turističkih i poučnih staza</w:t>
            </w:r>
          </w:p>
          <w:p w14:paraId="57DEF05B" w14:textId="5E168594" w:rsidR="00426E92" w:rsidRPr="00B93208" w:rsidRDefault="00BD784F" w:rsidP="00492A9B">
            <w:pPr>
              <w:pStyle w:val="ListParagraph"/>
              <w:numPr>
                <w:ilvl w:val="0"/>
                <w:numId w:val="4"/>
              </w:numPr>
              <w:tabs>
                <w:tab w:val="left" w:pos="284"/>
                <w:tab w:val="left" w:pos="4114"/>
              </w:tabs>
              <w:spacing w:after="40" w:line="240" w:lineRule="auto"/>
              <w:ind w:left="295" w:right="181" w:hanging="295"/>
              <w:contextualSpacing w:val="0"/>
              <w:jc w:val="both"/>
              <w:rPr>
                <w:rFonts w:ascii="Times New Roman" w:hAnsi="Times New Roman" w:cs="Times New Roman"/>
              </w:rPr>
            </w:pPr>
            <w:r w:rsidRPr="00B93208">
              <w:rPr>
                <w:rFonts w:ascii="Times New Roman" w:hAnsi="Times New Roman" w:cs="Times New Roman"/>
              </w:rPr>
              <w:t>R</w:t>
            </w:r>
            <w:r w:rsidR="00426E92" w:rsidRPr="00B93208">
              <w:rPr>
                <w:rFonts w:ascii="Times New Roman" w:hAnsi="Times New Roman" w:cs="Times New Roman"/>
              </w:rPr>
              <w:t>azvoj naprednih oblika udruživanja i interes okruženja za novim vrstama suradnje</w:t>
            </w:r>
          </w:p>
          <w:p w14:paraId="1EB7AC60" w14:textId="1BF9C076" w:rsidR="00426E92" w:rsidRPr="00B93208" w:rsidRDefault="00BD784F" w:rsidP="00492A9B">
            <w:pPr>
              <w:pStyle w:val="ListParagraph"/>
              <w:numPr>
                <w:ilvl w:val="0"/>
                <w:numId w:val="4"/>
              </w:numPr>
              <w:tabs>
                <w:tab w:val="left" w:pos="284"/>
                <w:tab w:val="left" w:pos="4114"/>
              </w:tabs>
              <w:spacing w:after="40" w:line="240" w:lineRule="auto"/>
              <w:ind w:left="295" w:right="181" w:hanging="295"/>
              <w:contextualSpacing w:val="0"/>
              <w:jc w:val="both"/>
              <w:rPr>
                <w:rFonts w:ascii="Times New Roman" w:hAnsi="Times New Roman" w:cs="Times New Roman"/>
              </w:rPr>
            </w:pPr>
            <w:r w:rsidRPr="00B93208">
              <w:rPr>
                <w:rFonts w:ascii="Times New Roman" w:hAnsi="Times New Roman" w:cs="Times New Roman"/>
              </w:rPr>
              <w:t>D</w:t>
            </w:r>
            <w:r w:rsidR="00426E92" w:rsidRPr="00B93208">
              <w:rPr>
                <w:rFonts w:ascii="Times New Roman" w:hAnsi="Times New Roman" w:cs="Times New Roman"/>
              </w:rPr>
              <w:t xml:space="preserve">ostupnost različitih izvora financiranja za </w:t>
            </w:r>
            <w:r w:rsidR="00B93208">
              <w:rPr>
                <w:rFonts w:ascii="Times New Roman" w:hAnsi="Times New Roman" w:cs="Times New Roman"/>
              </w:rPr>
              <w:t>različite</w:t>
            </w:r>
            <w:r w:rsidR="00426E92" w:rsidRPr="00B93208">
              <w:rPr>
                <w:rFonts w:ascii="Times New Roman" w:hAnsi="Times New Roman" w:cs="Times New Roman"/>
              </w:rPr>
              <w:t xml:space="preserve"> sektor</w:t>
            </w:r>
            <w:r w:rsidR="00B93208">
              <w:rPr>
                <w:rFonts w:ascii="Times New Roman" w:hAnsi="Times New Roman" w:cs="Times New Roman"/>
              </w:rPr>
              <w:t>e</w:t>
            </w:r>
          </w:p>
          <w:p w14:paraId="2B6381A0" w14:textId="54637424" w:rsidR="009A649E" w:rsidRPr="007C12E0" w:rsidRDefault="007C12E0" w:rsidP="00492A9B">
            <w:pPr>
              <w:pStyle w:val="ListParagraph"/>
              <w:numPr>
                <w:ilvl w:val="0"/>
                <w:numId w:val="4"/>
              </w:numPr>
              <w:tabs>
                <w:tab w:val="left" w:pos="284"/>
                <w:tab w:val="left" w:pos="4114"/>
              </w:tabs>
              <w:spacing w:after="40" w:line="240" w:lineRule="auto"/>
              <w:ind w:left="295" w:right="181" w:hanging="295"/>
              <w:contextualSpacing w:val="0"/>
              <w:jc w:val="both"/>
              <w:rPr>
                <w:rFonts w:ascii="Times New Roman" w:hAnsi="Times New Roman" w:cs="Times New Roman"/>
              </w:rPr>
            </w:pPr>
            <w:r>
              <w:rPr>
                <w:rFonts w:ascii="Times New Roman" w:hAnsi="Times New Roman" w:cs="Times New Roman"/>
              </w:rPr>
              <w:t>C</w:t>
            </w:r>
            <w:r w:rsidR="00426E92" w:rsidRPr="00A54A2C">
              <w:rPr>
                <w:rFonts w:ascii="Times New Roman" w:hAnsi="Times New Roman" w:cs="Times New Roman"/>
              </w:rPr>
              <w:t>jeloživotno obrazovanje i osposobljavanje za potrebe LAG-a</w:t>
            </w:r>
          </w:p>
        </w:tc>
        <w:tc>
          <w:tcPr>
            <w:tcW w:w="4677" w:type="dxa"/>
            <w:tcBorders>
              <w:top w:val="nil"/>
              <w:left w:val="nil"/>
              <w:bottom w:val="single" w:sz="4" w:space="0" w:color="auto"/>
              <w:right w:val="single" w:sz="4" w:space="0" w:color="auto"/>
            </w:tcBorders>
            <w:shd w:val="clear" w:color="auto" w:fill="auto"/>
            <w:noWrap/>
            <w:hideMark/>
          </w:tcPr>
          <w:p w14:paraId="1B396F35" w14:textId="77777777" w:rsidR="00A34BA1" w:rsidRPr="00B93208" w:rsidRDefault="00A34BA1" w:rsidP="00492A9B">
            <w:pPr>
              <w:pStyle w:val="ListParagraph"/>
              <w:numPr>
                <w:ilvl w:val="0"/>
                <w:numId w:val="5"/>
              </w:numPr>
              <w:spacing w:after="40"/>
              <w:ind w:left="323" w:right="27" w:hanging="323"/>
              <w:contextualSpacing w:val="0"/>
              <w:rPr>
                <w:rFonts w:ascii="Times New Roman" w:hAnsi="Times New Roman" w:cs="Times New Roman"/>
              </w:rPr>
            </w:pPr>
            <w:r w:rsidRPr="00B93208">
              <w:rPr>
                <w:rFonts w:ascii="Times New Roman" w:hAnsi="Times New Roman" w:cs="Times New Roman"/>
              </w:rPr>
              <w:t>Globalna i nacionalna gospodarska kriza</w:t>
            </w:r>
          </w:p>
          <w:p w14:paraId="056C078B" w14:textId="77777777" w:rsidR="00A34BA1" w:rsidRPr="00B93208" w:rsidRDefault="00A34BA1" w:rsidP="00492A9B">
            <w:pPr>
              <w:pStyle w:val="ListParagraph"/>
              <w:numPr>
                <w:ilvl w:val="0"/>
                <w:numId w:val="5"/>
              </w:numPr>
              <w:spacing w:after="40"/>
              <w:ind w:left="323" w:right="27" w:hanging="323"/>
              <w:contextualSpacing w:val="0"/>
              <w:rPr>
                <w:rFonts w:ascii="Times New Roman" w:hAnsi="Times New Roman" w:cs="Times New Roman"/>
              </w:rPr>
            </w:pPr>
            <w:r w:rsidRPr="00B93208">
              <w:rPr>
                <w:rFonts w:ascii="Times New Roman" w:hAnsi="Times New Roman" w:cs="Times New Roman"/>
              </w:rPr>
              <w:t>Klimatske promjene i neučinkovit sustav zaštite okoliša</w:t>
            </w:r>
          </w:p>
          <w:p w14:paraId="1C6A1752" w14:textId="4AD5E81F" w:rsidR="00A34BA1" w:rsidRDefault="00A34BA1" w:rsidP="00492A9B">
            <w:pPr>
              <w:pStyle w:val="ListParagraph"/>
              <w:numPr>
                <w:ilvl w:val="0"/>
                <w:numId w:val="5"/>
              </w:numPr>
              <w:spacing w:after="40"/>
              <w:ind w:left="323" w:right="27" w:hanging="323"/>
              <w:contextualSpacing w:val="0"/>
              <w:rPr>
                <w:rFonts w:ascii="Times New Roman" w:hAnsi="Times New Roman" w:cs="Times New Roman"/>
              </w:rPr>
            </w:pPr>
            <w:r w:rsidRPr="00B93208">
              <w:rPr>
                <w:rFonts w:ascii="Times New Roman" w:hAnsi="Times New Roman" w:cs="Times New Roman"/>
              </w:rPr>
              <w:t>Starenje stanovništva</w:t>
            </w:r>
          </w:p>
          <w:p w14:paraId="0B36CF0C" w14:textId="27FD1259" w:rsidR="006628A7" w:rsidRPr="00B93208" w:rsidRDefault="006628A7" w:rsidP="00492A9B">
            <w:pPr>
              <w:pStyle w:val="ListParagraph"/>
              <w:numPr>
                <w:ilvl w:val="0"/>
                <w:numId w:val="5"/>
              </w:numPr>
              <w:spacing w:after="40"/>
              <w:ind w:left="323" w:right="27" w:hanging="323"/>
              <w:contextualSpacing w:val="0"/>
              <w:rPr>
                <w:rFonts w:ascii="Times New Roman" w:hAnsi="Times New Roman" w:cs="Times New Roman"/>
              </w:rPr>
            </w:pPr>
            <w:r>
              <w:rPr>
                <w:rFonts w:ascii="Times New Roman" w:hAnsi="Times New Roman" w:cs="Times New Roman"/>
                <w:szCs w:val="24"/>
              </w:rPr>
              <w:t>N</w:t>
            </w:r>
            <w:r w:rsidRPr="006C2A00">
              <w:rPr>
                <w:rFonts w:ascii="Times New Roman" w:hAnsi="Times New Roman" w:cs="Times New Roman"/>
                <w:szCs w:val="24"/>
              </w:rPr>
              <w:t>edostatni ljudski potencijali</w:t>
            </w:r>
          </w:p>
          <w:p w14:paraId="409AB2F7" w14:textId="0337F563" w:rsidR="00426E92" w:rsidRPr="00A54A2C" w:rsidRDefault="00A54A2C" w:rsidP="00492A9B">
            <w:pPr>
              <w:pStyle w:val="ListParagraph"/>
              <w:numPr>
                <w:ilvl w:val="0"/>
                <w:numId w:val="5"/>
              </w:numPr>
              <w:spacing w:after="40" w:line="240" w:lineRule="auto"/>
              <w:ind w:left="323" w:right="27" w:hanging="323"/>
              <w:contextualSpacing w:val="0"/>
              <w:jc w:val="both"/>
              <w:rPr>
                <w:rFonts w:ascii="Times New Roman" w:hAnsi="Times New Roman" w:cs="Times New Roman"/>
                <w:color w:val="000000"/>
              </w:rPr>
            </w:pPr>
            <w:r>
              <w:rPr>
                <w:rFonts w:ascii="Times New Roman" w:hAnsi="Times New Roman" w:cs="Times New Roman"/>
                <w:color w:val="000000"/>
              </w:rPr>
              <w:t>S</w:t>
            </w:r>
            <w:r w:rsidR="00426E92" w:rsidRPr="00A54A2C">
              <w:rPr>
                <w:rFonts w:ascii="Times New Roman" w:hAnsi="Times New Roman" w:cs="Times New Roman"/>
                <w:color w:val="000000"/>
              </w:rPr>
              <w:t>porost državne administracije u svim segmentima, posebno u dijelu rješavanja imovinsko-pravnih odnosa</w:t>
            </w:r>
          </w:p>
          <w:p w14:paraId="09D07A03" w14:textId="2B47EE1B" w:rsidR="00426E92" w:rsidRPr="00A54A2C" w:rsidRDefault="00A54A2C" w:rsidP="00492A9B">
            <w:pPr>
              <w:pStyle w:val="ListParagraph"/>
              <w:numPr>
                <w:ilvl w:val="0"/>
                <w:numId w:val="5"/>
              </w:numPr>
              <w:spacing w:after="40" w:line="240" w:lineRule="auto"/>
              <w:ind w:left="323" w:right="27" w:hanging="323"/>
              <w:contextualSpacing w:val="0"/>
              <w:jc w:val="both"/>
              <w:rPr>
                <w:rFonts w:ascii="Times New Roman" w:hAnsi="Times New Roman" w:cs="Times New Roman"/>
                <w:color w:val="000000"/>
              </w:rPr>
            </w:pPr>
            <w:r>
              <w:rPr>
                <w:rFonts w:ascii="Times New Roman" w:hAnsi="Times New Roman" w:cs="Times New Roman"/>
                <w:color w:val="000000"/>
              </w:rPr>
              <w:t>P</w:t>
            </w:r>
            <w:r w:rsidR="00426E92" w:rsidRPr="00A54A2C">
              <w:rPr>
                <w:rFonts w:ascii="Times New Roman" w:hAnsi="Times New Roman" w:cs="Times New Roman"/>
                <w:color w:val="000000"/>
              </w:rPr>
              <w:t>respora obnova zemljišnih knjiga</w:t>
            </w:r>
          </w:p>
          <w:p w14:paraId="1DE5751F" w14:textId="1AB31E43" w:rsidR="00426E92" w:rsidRPr="00A54A2C" w:rsidRDefault="00A54A2C" w:rsidP="00492A9B">
            <w:pPr>
              <w:pStyle w:val="ListParagraph"/>
              <w:numPr>
                <w:ilvl w:val="0"/>
                <w:numId w:val="5"/>
              </w:numPr>
              <w:spacing w:after="40" w:line="240" w:lineRule="auto"/>
              <w:ind w:left="323" w:right="27" w:hanging="323"/>
              <w:contextualSpacing w:val="0"/>
              <w:jc w:val="both"/>
              <w:rPr>
                <w:rFonts w:ascii="Times New Roman" w:hAnsi="Times New Roman" w:cs="Times New Roman"/>
                <w:color w:val="000000"/>
              </w:rPr>
            </w:pPr>
            <w:r>
              <w:rPr>
                <w:rFonts w:ascii="Times New Roman" w:hAnsi="Times New Roman" w:cs="Times New Roman"/>
                <w:color w:val="000000"/>
              </w:rPr>
              <w:t>U</w:t>
            </w:r>
            <w:r w:rsidR="00426E92" w:rsidRPr="00A54A2C">
              <w:rPr>
                <w:rFonts w:ascii="Times New Roman" w:hAnsi="Times New Roman" w:cs="Times New Roman"/>
                <w:color w:val="000000"/>
              </w:rPr>
              <w:t xml:space="preserve">čestale izmjene zakonske regulative </w:t>
            </w:r>
          </w:p>
          <w:p w14:paraId="06CAEA4D" w14:textId="6C7B5599" w:rsidR="00426E92" w:rsidRPr="00A54A2C" w:rsidRDefault="00A54A2C" w:rsidP="00492A9B">
            <w:pPr>
              <w:pStyle w:val="ListParagraph"/>
              <w:numPr>
                <w:ilvl w:val="0"/>
                <w:numId w:val="5"/>
              </w:numPr>
              <w:spacing w:after="40" w:line="240" w:lineRule="auto"/>
              <w:ind w:left="323" w:right="27" w:hanging="323"/>
              <w:contextualSpacing w:val="0"/>
              <w:jc w:val="both"/>
              <w:rPr>
                <w:rFonts w:ascii="Times New Roman" w:hAnsi="Times New Roman" w:cs="Times New Roman"/>
                <w:color w:val="000000"/>
              </w:rPr>
            </w:pPr>
            <w:r>
              <w:rPr>
                <w:rFonts w:ascii="Times New Roman" w:hAnsi="Times New Roman" w:cs="Times New Roman"/>
                <w:color w:val="000000"/>
              </w:rPr>
              <w:t>P</w:t>
            </w:r>
            <w:r w:rsidR="00426E92" w:rsidRPr="00A54A2C">
              <w:rPr>
                <w:rFonts w:ascii="Times New Roman" w:hAnsi="Times New Roman" w:cs="Times New Roman"/>
                <w:color w:val="000000"/>
              </w:rPr>
              <w:t>reklapanja i nedosljedna primjena pojedinih zakona i propisa</w:t>
            </w:r>
          </w:p>
          <w:p w14:paraId="45A6751B" w14:textId="655AC50A" w:rsidR="00426E92" w:rsidRDefault="00A54A2C" w:rsidP="00492A9B">
            <w:pPr>
              <w:pStyle w:val="ListParagraph"/>
              <w:numPr>
                <w:ilvl w:val="0"/>
                <w:numId w:val="5"/>
              </w:numPr>
              <w:spacing w:after="40" w:line="240" w:lineRule="auto"/>
              <w:ind w:left="323" w:right="27" w:hanging="323"/>
              <w:contextualSpacing w:val="0"/>
              <w:jc w:val="both"/>
              <w:rPr>
                <w:rFonts w:ascii="Times New Roman" w:hAnsi="Times New Roman" w:cs="Times New Roman"/>
                <w:color w:val="000000"/>
              </w:rPr>
            </w:pPr>
            <w:r>
              <w:rPr>
                <w:rFonts w:ascii="Times New Roman" w:hAnsi="Times New Roman" w:cs="Times New Roman"/>
                <w:color w:val="000000"/>
              </w:rPr>
              <w:t>S</w:t>
            </w:r>
            <w:r w:rsidR="00426E92" w:rsidRPr="00A54A2C">
              <w:rPr>
                <w:rFonts w:ascii="Times New Roman" w:hAnsi="Times New Roman" w:cs="Times New Roman"/>
                <w:color w:val="000000"/>
              </w:rPr>
              <w:t>iva ekonomija u turizmu, ugostiteljstvu i poljoprivredi</w:t>
            </w:r>
          </w:p>
          <w:p w14:paraId="664603F2" w14:textId="52370C8B" w:rsidR="00B93208" w:rsidRDefault="00B93208" w:rsidP="00492A9B">
            <w:pPr>
              <w:pStyle w:val="ListParagraph"/>
              <w:numPr>
                <w:ilvl w:val="0"/>
                <w:numId w:val="5"/>
              </w:numPr>
              <w:spacing w:after="40" w:line="240" w:lineRule="auto"/>
              <w:ind w:left="323" w:right="27" w:hanging="323"/>
              <w:contextualSpacing w:val="0"/>
              <w:jc w:val="both"/>
              <w:rPr>
                <w:rFonts w:ascii="Times New Roman" w:hAnsi="Times New Roman" w:cs="Times New Roman"/>
              </w:rPr>
            </w:pPr>
            <w:r w:rsidRPr="00B93208">
              <w:rPr>
                <w:rFonts w:ascii="Times New Roman" w:hAnsi="Times New Roman" w:cs="Times New Roman"/>
              </w:rPr>
              <w:t>Nepoznavanje modernih tehnologija u poljoprivredi</w:t>
            </w:r>
          </w:p>
          <w:p w14:paraId="24E90325" w14:textId="600307C5" w:rsidR="00B93208" w:rsidRPr="00B93208" w:rsidRDefault="00B93208" w:rsidP="00492A9B">
            <w:pPr>
              <w:pStyle w:val="ListParagraph"/>
              <w:numPr>
                <w:ilvl w:val="0"/>
                <w:numId w:val="5"/>
              </w:numPr>
              <w:spacing w:after="40" w:line="240" w:lineRule="auto"/>
              <w:ind w:left="323" w:right="28" w:hanging="323"/>
              <w:contextualSpacing w:val="0"/>
              <w:jc w:val="both"/>
              <w:rPr>
                <w:rFonts w:ascii="Times New Roman" w:hAnsi="Times New Roman" w:cs="Times New Roman"/>
              </w:rPr>
            </w:pPr>
            <w:r w:rsidRPr="00B93208">
              <w:rPr>
                <w:rFonts w:ascii="Times New Roman" w:hAnsi="Times New Roman" w:cs="Times New Roman"/>
              </w:rPr>
              <w:t>Nedovoljna regeneracija u poljoprivrednom sektoru</w:t>
            </w:r>
          </w:p>
          <w:p w14:paraId="1DE7611B" w14:textId="3C9E66CD" w:rsidR="00426E92" w:rsidRPr="00A54A2C" w:rsidRDefault="00A54A2C" w:rsidP="00492A9B">
            <w:pPr>
              <w:pStyle w:val="ListParagraph"/>
              <w:numPr>
                <w:ilvl w:val="0"/>
                <w:numId w:val="5"/>
              </w:numPr>
              <w:spacing w:after="40" w:line="240" w:lineRule="auto"/>
              <w:ind w:left="323" w:right="27" w:hanging="323"/>
              <w:contextualSpacing w:val="0"/>
              <w:jc w:val="both"/>
              <w:rPr>
                <w:rFonts w:ascii="Times New Roman" w:hAnsi="Times New Roman" w:cs="Times New Roman"/>
                <w:color w:val="000000"/>
              </w:rPr>
            </w:pPr>
            <w:r>
              <w:rPr>
                <w:rFonts w:ascii="Times New Roman" w:hAnsi="Times New Roman" w:cs="Times New Roman"/>
                <w:color w:val="000000"/>
              </w:rPr>
              <w:t>N</w:t>
            </w:r>
            <w:r w:rsidR="00426E92" w:rsidRPr="00A54A2C">
              <w:rPr>
                <w:rFonts w:ascii="Times New Roman" w:hAnsi="Times New Roman" w:cs="Times New Roman"/>
                <w:color w:val="000000"/>
              </w:rPr>
              <w:t>edovoljan institucionalni nadzor tržišta tj. proizvoda na tržištu (primjena standarda, ispravnost proizvoda i sl.)</w:t>
            </w:r>
          </w:p>
          <w:p w14:paraId="22A6BDD7" w14:textId="2355BF37" w:rsidR="00426E92" w:rsidRPr="00A54A2C" w:rsidRDefault="00B93208" w:rsidP="00492A9B">
            <w:pPr>
              <w:pStyle w:val="ListParagraph"/>
              <w:numPr>
                <w:ilvl w:val="0"/>
                <w:numId w:val="5"/>
              </w:numPr>
              <w:spacing w:after="40" w:line="240" w:lineRule="auto"/>
              <w:ind w:left="323" w:right="27" w:hanging="323"/>
              <w:contextualSpacing w:val="0"/>
              <w:jc w:val="both"/>
              <w:rPr>
                <w:rFonts w:ascii="Times New Roman" w:hAnsi="Times New Roman" w:cs="Times New Roman"/>
                <w:color w:val="000000"/>
              </w:rPr>
            </w:pPr>
            <w:r>
              <w:rPr>
                <w:rFonts w:ascii="Times New Roman" w:hAnsi="Times New Roman" w:cs="Times New Roman"/>
                <w:color w:val="000000"/>
              </w:rPr>
              <w:t>B</w:t>
            </w:r>
            <w:r w:rsidR="00426E92" w:rsidRPr="00A54A2C">
              <w:rPr>
                <w:rFonts w:ascii="Times New Roman" w:hAnsi="Times New Roman" w:cs="Times New Roman"/>
                <w:color w:val="000000"/>
              </w:rPr>
              <w:t>rži rast i razvoj te veća konkurentnost poljoprivrednih proizvođača u okruženju uslijed većeg korištenja EU i drugih fondova</w:t>
            </w:r>
          </w:p>
          <w:p w14:paraId="2C0F26B6" w14:textId="77777777" w:rsidR="00B93208" w:rsidRDefault="00B93208" w:rsidP="00492A9B">
            <w:pPr>
              <w:pStyle w:val="ListParagraph"/>
              <w:numPr>
                <w:ilvl w:val="0"/>
                <w:numId w:val="5"/>
              </w:numPr>
              <w:spacing w:after="40" w:line="240" w:lineRule="auto"/>
              <w:ind w:left="323" w:right="28" w:hanging="323"/>
              <w:contextualSpacing w:val="0"/>
              <w:jc w:val="both"/>
              <w:rPr>
                <w:rFonts w:ascii="Times New Roman" w:hAnsi="Times New Roman" w:cs="Times New Roman"/>
              </w:rPr>
            </w:pPr>
            <w:r>
              <w:rPr>
                <w:rFonts w:ascii="Times New Roman" w:hAnsi="Times New Roman" w:cs="Times New Roman"/>
                <w:color w:val="000000"/>
              </w:rPr>
              <w:t>B</w:t>
            </w:r>
            <w:r w:rsidR="00426E92" w:rsidRPr="00A54A2C">
              <w:rPr>
                <w:rFonts w:ascii="Times New Roman" w:hAnsi="Times New Roman" w:cs="Times New Roman"/>
                <w:color w:val="000000"/>
              </w:rPr>
              <w:t xml:space="preserve">rži rast i razvoj te veća konkurentnost </w:t>
            </w:r>
            <w:r w:rsidR="00426E92" w:rsidRPr="00B93208">
              <w:rPr>
                <w:rFonts w:ascii="Times New Roman" w:hAnsi="Times New Roman" w:cs="Times New Roman"/>
              </w:rPr>
              <w:t>pružatelja usluga u turizmu iz okruženja uslijed većeg korištenja EU i drugih fondova</w:t>
            </w:r>
          </w:p>
          <w:p w14:paraId="2370A953" w14:textId="590EE90B" w:rsidR="005F4B4B" w:rsidRPr="00B93208" w:rsidRDefault="00B93208" w:rsidP="00492A9B">
            <w:pPr>
              <w:pStyle w:val="ListParagraph"/>
              <w:numPr>
                <w:ilvl w:val="0"/>
                <w:numId w:val="5"/>
              </w:numPr>
              <w:spacing w:after="40" w:line="240" w:lineRule="auto"/>
              <w:ind w:left="323" w:right="28" w:hanging="323"/>
              <w:contextualSpacing w:val="0"/>
              <w:jc w:val="both"/>
              <w:rPr>
                <w:rFonts w:ascii="Times New Roman" w:hAnsi="Times New Roman" w:cs="Times New Roman"/>
              </w:rPr>
            </w:pPr>
            <w:r w:rsidRPr="00B93208">
              <w:rPr>
                <w:rFonts w:ascii="Times New Roman" w:hAnsi="Times New Roman" w:cs="Times New Roman"/>
              </w:rPr>
              <w:t>N</w:t>
            </w:r>
            <w:r w:rsidR="00426E92" w:rsidRPr="00B93208">
              <w:rPr>
                <w:rFonts w:ascii="Times New Roman" w:hAnsi="Times New Roman" w:cs="Times New Roman"/>
              </w:rPr>
              <w:t>edovoljna zainteresiranost stanovnika o mogućnostima sufinanciranja ulaganja iz PRR</w:t>
            </w:r>
          </w:p>
        </w:tc>
      </w:tr>
    </w:tbl>
    <w:p w14:paraId="4730A8F6" w14:textId="07C46805" w:rsidR="00212371" w:rsidRDefault="00212371" w:rsidP="005F4B4B">
      <w:pPr>
        <w:pStyle w:val="ListParagraph"/>
        <w:ind w:left="1080"/>
      </w:pPr>
    </w:p>
    <w:tbl>
      <w:tblPr>
        <w:tblStyle w:val="TableGrid"/>
        <w:tblW w:w="0" w:type="auto"/>
        <w:tblLook w:val="04A0" w:firstRow="1" w:lastRow="0" w:firstColumn="1" w:lastColumn="0" w:noHBand="0" w:noVBand="1"/>
      </w:tblPr>
      <w:tblGrid>
        <w:gridCol w:w="9060"/>
      </w:tblGrid>
      <w:tr w:rsidR="009A649E" w14:paraId="784728AB" w14:textId="77777777" w:rsidTr="00F1448D">
        <w:tc>
          <w:tcPr>
            <w:tcW w:w="9060" w:type="dxa"/>
          </w:tcPr>
          <w:p w14:paraId="5D6720DE" w14:textId="1635937F" w:rsidR="007E32B3" w:rsidRDefault="007E32B3" w:rsidP="007E32B3">
            <w:pPr>
              <w:spacing w:after="120"/>
              <w:jc w:val="both"/>
              <w:rPr>
                <w:rFonts w:ascii="Times New Roman" w:hAnsi="Times New Roman" w:cs="Times New Roman"/>
                <w:szCs w:val="24"/>
              </w:rPr>
            </w:pPr>
            <w:r w:rsidRPr="006446A7">
              <w:rPr>
                <w:rFonts w:ascii="Times New Roman" w:hAnsi="Times New Roman" w:cs="Times New Roman"/>
                <w:szCs w:val="24"/>
              </w:rPr>
              <w:t xml:space="preserve">Na temelju napravljene analize stanja razvojnog okruženja i resursa područja LAG-a te održane radionice sa svim zainteresiranim dionicima, </w:t>
            </w:r>
            <w:r>
              <w:rPr>
                <w:rFonts w:ascii="Times New Roman" w:hAnsi="Times New Roman" w:cs="Times New Roman"/>
                <w:szCs w:val="24"/>
              </w:rPr>
              <w:t>pripremljena je</w:t>
            </w:r>
            <w:r w:rsidRPr="006446A7">
              <w:rPr>
                <w:rFonts w:ascii="Times New Roman" w:hAnsi="Times New Roman" w:cs="Times New Roman"/>
                <w:szCs w:val="24"/>
              </w:rPr>
              <w:t xml:space="preserve"> SWOT analiz</w:t>
            </w:r>
            <w:r w:rsidR="006C2A00">
              <w:rPr>
                <w:rFonts w:ascii="Times New Roman" w:hAnsi="Times New Roman" w:cs="Times New Roman"/>
                <w:szCs w:val="24"/>
              </w:rPr>
              <w:t>a</w:t>
            </w:r>
            <w:r w:rsidRPr="006446A7">
              <w:rPr>
                <w:rFonts w:ascii="Times New Roman" w:hAnsi="Times New Roman" w:cs="Times New Roman"/>
                <w:szCs w:val="24"/>
              </w:rPr>
              <w:t>.</w:t>
            </w:r>
          </w:p>
          <w:p w14:paraId="34014C07" w14:textId="36A9267F" w:rsidR="006B0AA7" w:rsidRDefault="006B0AA7" w:rsidP="007E32B3">
            <w:pPr>
              <w:spacing w:after="120"/>
              <w:jc w:val="both"/>
              <w:rPr>
                <w:rFonts w:ascii="Times New Roman" w:hAnsi="Times New Roman" w:cs="Times New Roman"/>
                <w:szCs w:val="24"/>
              </w:rPr>
            </w:pPr>
            <w:r w:rsidRPr="006B0AA7">
              <w:rPr>
                <w:rFonts w:ascii="Times New Roman" w:hAnsi="Times New Roman" w:cs="Times New Roman"/>
                <w:szCs w:val="24"/>
              </w:rPr>
              <w:t>SWOT analiza je strateški alat koji daje ocjenu snaga, slabosti te prilika i prijetnji važnih za razvoj područja LAG-a</w:t>
            </w:r>
            <w:r w:rsidR="007D72CA">
              <w:rPr>
                <w:rFonts w:ascii="Times New Roman" w:hAnsi="Times New Roman" w:cs="Times New Roman"/>
                <w:szCs w:val="24"/>
              </w:rPr>
              <w:t>.</w:t>
            </w:r>
            <w:r w:rsidRPr="006B0AA7">
              <w:rPr>
                <w:rFonts w:ascii="Times New Roman" w:hAnsi="Times New Roman" w:cs="Times New Roman"/>
                <w:szCs w:val="24"/>
              </w:rPr>
              <w:t xml:space="preserve"> Snage su područja, resursi i sposobnosti unutar LAG-a na koje se može osloniti u procesu razvoja, s najvećim mogućnostima za uspjeh</w:t>
            </w:r>
            <w:r w:rsidR="003A1561">
              <w:rPr>
                <w:rFonts w:ascii="Times New Roman" w:hAnsi="Times New Roman" w:cs="Times New Roman"/>
                <w:szCs w:val="24"/>
              </w:rPr>
              <w:t>,</w:t>
            </w:r>
            <w:r w:rsidRPr="006B0AA7">
              <w:rPr>
                <w:rFonts w:ascii="Times New Roman" w:hAnsi="Times New Roman" w:cs="Times New Roman"/>
                <w:szCs w:val="24"/>
              </w:rPr>
              <w:t xml:space="preserve"> </w:t>
            </w:r>
            <w:r w:rsidR="003A1561">
              <w:rPr>
                <w:rFonts w:ascii="Times New Roman" w:hAnsi="Times New Roman" w:cs="Times New Roman"/>
                <w:szCs w:val="24"/>
              </w:rPr>
              <w:t>što</w:t>
            </w:r>
            <w:r w:rsidRPr="006B0AA7">
              <w:rPr>
                <w:rFonts w:ascii="Times New Roman" w:hAnsi="Times New Roman" w:cs="Times New Roman"/>
                <w:szCs w:val="24"/>
              </w:rPr>
              <w:t xml:space="preserve"> mu daje prednost </w:t>
            </w:r>
            <w:r w:rsidR="007D72CA">
              <w:rPr>
                <w:rFonts w:ascii="Times New Roman" w:hAnsi="Times New Roman" w:cs="Times New Roman"/>
                <w:szCs w:val="24"/>
              </w:rPr>
              <w:t>u odnosu na druga</w:t>
            </w:r>
            <w:r w:rsidRPr="006B0AA7">
              <w:rPr>
                <w:rFonts w:ascii="Times New Roman" w:hAnsi="Times New Roman" w:cs="Times New Roman"/>
                <w:szCs w:val="24"/>
              </w:rPr>
              <w:t xml:space="preserve"> područja. Slabosti ukazuju koja područja, resursi i sposobnosti unutar LAG-a imaju ograničavajući učinak na razvoj područja. Prilike su resursi, područja i sposobnosti, koje je potencijalno moguće iskoristiti za daljnji razvoj područja. Prijetnje su područja, resursi i sposobnosti na koje LAG ne može utjecati, ali potencijalno mogu ugroziti razvojni proces.</w:t>
            </w:r>
          </w:p>
          <w:p w14:paraId="49F1D89F" w14:textId="1236B1ED" w:rsidR="006C2A00" w:rsidRDefault="006C2A00" w:rsidP="006C2A00">
            <w:pPr>
              <w:spacing w:after="60"/>
              <w:jc w:val="both"/>
              <w:rPr>
                <w:rFonts w:ascii="Times New Roman" w:hAnsi="Times New Roman" w:cs="Times New Roman"/>
                <w:color w:val="FF0000"/>
                <w:szCs w:val="24"/>
              </w:rPr>
            </w:pPr>
            <w:r w:rsidRPr="006C2A00">
              <w:rPr>
                <w:rFonts w:ascii="Times New Roman" w:hAnsi="Times New Roman" w:cs="Times New Roman"/>
                <w:szCs w:val="24"/>
              </w:rPr>
              <w:t>Prilikom održanih radionica i sastanaka ključni dionici iskazali su probleme i potencijale područja LAG-a</w:t>
            </w:r>
            <w:r w:rsidR="003A1561">
              <w:rPr>
                <w:rFonts w:ascii="Times New Roman" w:hAnsi="Times New Roman" w:cs="Times New Roman"/>
                <w:szCs w:val="24"/>
              </w:rPr>
              <w:t>,</w:t>
            </w:r>
            <w:r w:rsidRPr="006C2A00">
              <w:rPr>
                <w:rFonts w:ascii="Times New Roman" w:hAnsi="Times New Roman" w:cs="Times New Roman"/>
                <w:szCs w:val="24"/>
              </w:rPr>
              <w:t xml:space="preserve"> u sektorima prirodne </w:t>
            </w:r>
            <w:r w:rsidR="00327AFD">
              <w:rPr>
                <w:rFonts w:ascii="Times New Roman" w:hAnsi="Times New Roman" w:cs="Times New Roman"/>
                <w:szCs w:val="24"/>
              </w:rPr>
              <w:t>i</w:t>
            </w:r>
            <w:r w:rsidRPr="006C2A00">
              <w:rPr>
                <w:rFonts w:ascii="Times New Roman" w:hAnsi="Times New Roman" w:cs="Times New Roman"/>
                <w:szCs w:val="24"/>
              </w:rPr>
              <w:t xml:space="preserve"> kulturno-povijesne baštine, poljoprivrede, gospodarstva, turizma, zaštite okoliša </w:t>
            </w:r>
            <w:r w:rsidR="0095509D">
              <w:rPr>
                <w:rFonts w:ascii="Times New Roman" w:hAnsi="Times New Roman" w:cs="Times New Roman"/>
                <w:szCs w:val="24"/>
              </w:rPr>
              <w:t>te</w:t>
            </w:r>
            <w:r w:rsidRPr="006C2A00">
              <w:rPr>
                <w:rFonts w:ascii="Times New Roman" w:hAnsi="Times New Roman" w:cs="Times New Roman"/>
                <w:szCs w:val="24"/>
              </w:rPr>
              <w:t xml:space="preserve"> </w:t>
            </w:r>
            <w:r w:rsidR="006628A7">
              <w:rPr>
                <w:rFonts w:ascii="Times New Roman" w:hAnsi="Times New Roman" w:cs="Times New Roman"/>
                <w:szCs w:val="24"/>
              </w:rPr>
              <w:t>ruralne infrastrukture</w:t>
            </w:r>
            <w:r w:rsidRPr="006C2A00">
              <w:rPr>
                <w:rFonts w:ascii="Times New Roman" w:hAnsi="Times New Roman" w:cs="Times New Roman"/>
                <w:szCs w:val="24"/>
              </w:rPr>
              <w:t xml:space="preserve">. Prilikom izrade SWOT analize posebno su istaknute prirodne prednosti područja LAG-a, koje se zasnivaju na velikoj biološkoj i krajobraznoj raznolikosti i prostorima zaštićene prirodne baštine te velikom potencijalu </w:t>
            </w:r>
            <w:r w:rsidR="0095509D">
              <w:rPr>
                <w:rFonts w:ascii="Times New Roman" w:hAnsi="Times New Roman" w:cs="Times New Roman"/>
                <w:szCs w:val="24"/>
              </w:rPr>
              <w:t>razvoja</w:t>
            </w:r>
            <w:r w:rsidRPr="006C2A00">
              <w:rPr>
                <w:rFonts w:ascii="Times New Roman" w:hAnsi="Times New Roman" w:cs="Times New Roman"/>
                <w:szCs w:val="24"/>
              </w:rPr>
              <w:t xml:space="preserve"> selektivnih oblika turizma, s naglaskom na ruralni turizam. S druge strane, faktori koji mogu spriječiti i usporiti razvoj područja LAG-a su, kao i u ostatku ruralnog područja RH, </w:t>
            </w:r>
            <w:r w:rsidR="004E1379">
              <w:rPr>
                <w:rFonts w:ascii="Times New Roman" w:hAnsi="Times New Roman" w:cs="Times New Roman"/>
                <w:szCs w:val="24"/>
              </w:rPr>
              <w:t xml:space="preserve">globalna i nacionalna gospodarska kriza, </w:t>
            </w:r>
            <w:r w:rsidRPr="006C2A00">
              <w:rPr>
                <w:rFonts w:ascii="Times New Roman" w:hAnsi="Times New Roman" w:cs="Times New Roman"/>
                <w:szCs w:val="24"/>
              </w:rPr>
              <w:t>nedostatni ljudski potencijali, depopulacija i negativna dobna struktura stanovništva</w:t>
            </w:r>
            <w:r w:rsidR="004E1379">
              <w:rPr>
                <w:rFonts w:ascii="Times New Roman" w:hAnsi="Times New Roman" w:cs="Times New Roman"/>
                <w:szCs w:val="24"/>
              </w:rPr>
              <w:t xml:space="preserve"> te nedostatak radne snage</w:t>
            </w:r>
            <w:r w:rsidRPr="006C2A00">
              <w:rPr>
                <w:rFonts w:ascii="Times New Roman" w:hAnsi="Times New Roman" w:cs="Times New Roman"/>
                <w:color w:val="FF0000"/>
                <w:szCs w:val="24"/>
              </w:rPr>
              <w:t>.</w:t>
            </w:r>
          </w:p>
          <w:p w14:paraId="206FC800" w14:textId="0BCB876A" w:rsidR="006C2A00" w:rsidRPr="006C2A00" w:rsidRDefault="006C2A00" w:rsidP="006C2A00">
            <w:pPr>
              <w:spacing w:after="60"/>
              <w:jc w:val="both"/>
              <w:rPr>
                <w:rFonts w:ascii="Times New Roman" w:hAnsi="Times New Roman" w:cs="Times New Roman"/>
                <w:szCs w:val="24"/>
              </w:rPr>
            </w:pPr>
            <w:r w:rsidRPr="004C7ADE">
              <w:t xml:space="preserve">S </w:t>
            </w:r>
            <w:r w:rsidRPr="006C2A00">
              <w:rPr>
                <w:rFonts w:ascii="Times New Roman" w:hAnsi="Times New Roman" w:cs="Times New Roman"/>
                <w:szCs w:val="24"/>
              </w:rPr>
              <w:t xml:space="preserve">obzirom na iznimno povoljan geografski položaj, bogatu kulturno povijesnu baštinu te prirodnu </w:t>
            </w:r>
            <w:r w:rsidRPr="006C2A00">
              <w:rPr>
                <w:rFonts w:ascii="Times New Roman" w:hAnsi="Times New Roman" w:cs="Times New Roman"/>
                <w:szCs w:val="24"/>
              </w:rPr>
              <w:lastRenderedPageBreak/>
              <w:t xml:space="preserve">bioraznolikost, područje LAG-a „Laura“ raspolaže s velikim potencijalima za razvoj sektora poljoprivrede i ruralnog turizma. Međutim, trenutna iskorištenost potencijala uvelike je određena geografskim položajem pojedine JLS. Kao što je to slučaj na nacionalnoj i županijskoj razini, problem s nejednakom teritorijalnom razvijenošću preslikava se i na područje LAG-a, a što je vidljivo kroz koncentraciju većine ekonomskih aktivnosti u središtima Benkovca i Biograda na Moru. </w:t>
            </w:r>
          </w:p>
          <w:p w14:paraId="3B4ED1E2" w14:textId="1A16AACD" w:rsidR="006C2A00" w:rsidRPr="006C2A00" w:rsidRDefault="006C2A00" w:rsidP="006C2A00">
            <w:pPr>
              <w:spacing w:after="60"/>
              <w:jc w:val="both"/>
              <w:rPr>
                <w:rFonts w:ascii="Times New Roman" w:hAnsi="Times New Roman" w:cs="Times New Roman"/>
                <w:szCs w:val="24"/>
              </w:rPr>
            </w:pPr>
            <w:r w:rsidRPr="006C2A00">
              <w:rPr>
                <w:rFonts w:ascii="Times New Roman" w:hAnsi="Times New Roman" w:cs="Times New Roman"/>
                <w:szCs w:val="24"/>
              </w:rPr>
              <w:t>Potrebno je sustavno raditi na zaštiti okoliša, jer je očuvani okoliš, kao veliki potencijal, potrebno iskoristiti za valorizaciju kroz ulaganja u tematske, biciklističke i poučne staze, kao i šetnice te ostale sadržaje na području LAG-a</w:t>
            </w:r>
            <w:r>
              <w:rPr>
                <w:rFonts w:ascii="Times New Roman" w:hAnsi="Times New Roman" w:cs="Times New Roman"/>
                <w:szCs w:val="24"/>
              </w:rPr>
              <w:t>.</w:t>
            </w:r>
          </w:p>
          <w:p w14:paraId="2B42060F" w14:textId="339F28B0" w:rsidR="006C2A00" w:rsidRDefault="002677A5" w:rsidP="006C2A00">
            <w:pPr>
              <w:spacing w:after="60"/>
              <w:jc w:val="both"/>
              <w:rPr>
                <w:rFonts w:ascii="Times New Roman" w:hAnsi="Times New Roman" w:cs="Times New Roman"/>
                <w:szCs w:val="24"/>
              </w:rPr>
            </w:pPr>
            <w:r>
              <w:rPr>
                <w:rFonts w:ascii="Times New Roman" w:hAnsi="Times New Roman" w:cs="Times New Roman"/>
                <w:szCs w:val="24"/>
              </w:rPr>
              <w:t>S</w:t>
            </w:r>
            <w:r w:rsidR="006C2A00" w:rsidRPr="006C2A00">
              <w:rPr>
                <w:rFonts w:ascii="Times New Roman" w:hAnsi="Times New Roman" w:cs="Times New Roman"/>
                <w:szCs w:val="24"/>
              </w:rPr>
              <w:t xml:space="preserve">tanovništvo LAG-a karakterizira nepravilan oblik dobne piramide s </w:t>
            </w:r>
            <w:r w:rsidR="00760C13">
              <w:rPr>
                <w:rFonts w:ascii="Times New Roman" w:hAnsi="Times New Roman" w:cs="Times New Roman"/>
                <w:szCs w:val="24"/>
              </w:rPr>
              <w:t>velikim</w:t>
            </w:r>
            <w:r w:rsidR="006C2A00" w:rsidRPr="006C2A00">
              <w:rPr>
                <w:rFonts w:ascii="Times New Roman" w:hAnsi="Times New Roman" w:cs="Times New Roman"/>
                <w:szCs w:val="24"/>
              </w:rPr>
              <w:t xml:space="preserve"> udjelom starijeg stanovništva, dok mlado stanovništvo</w:t>
            </w:r>
            <w:r w:rsidR="003A1561">
              <w:rPr>
                <w:rFonts w:ascii="Times New Roman" w:hAnsi="Times New Roman" w:cs="Times New Roman"/>
                <w:szCs w:val="24"/>
              </w:rPr>
              <w:t>, jednim dijelom</w:t>
            </w:r>
            <w:r w:rsidR="006C2A00" w:rsidRPr="006C2A00">
              <w:rPr>
                <w:rFonts w:ascii="Times New Roman" w:hAnsi="Times New Roman" w:cs="Times New Roman"/>
                <w:szCs w:val="24"/>
              </w:rPr>
              <w:t xml:space="preserve"> zbog nedostatka društvene infrastrukture odlazi u veća urbana središta. Obrazovna struktura stanovništva LAG-a ne odgovara potrebama tržišta rada, a većina stanovništva nakon završetka školovanja nema naviku dodatnog usavršavanja i obrazovanja. Posebno se to odnosi na poljoprivrednike, od kojih većina nema potrebna znanja za moderno upravljanje poljoprivrednim gospodarstvom, a što u </w:t>
            </w:r>
            <w:r w:rsidR="00760C13">
              <w:rPr>
                <w:rFonts w:ascii="Times New Roman" w:hAnsi="Times New Roman" w:cs="Times New Roman"/>
                <w:szCs w:val="24"/>
              </w:rPr>
              <w:t>konačnici</w:t>
            </w:r>
            <w:r w:rsidR="006C2A00" w:rsidRPr="006C2A00">
              <w:rPr>
                <w:rFonts w:ascii="Times New Roman" w:hAnsi="Times New Roman" w:cs="Times New Roman"/>
                <w:szCs w:val="24"/>
              </w:rPr>
              <w:t xml:space="preserve"> rezultira smanjenom konkurentnošću. </w:t>
            </w:r>
          </w:p>
          <w:p w14:paraId="71747AF6" w14:textId="4E8322F6" w:rsidR="00760C13" w:rsidRDefault="00022536" w:rsidP="00022536">
            <w:pPr>
              <w:spacing w:after="60"/>
              <w:jc w:val="both"/>
              <w:rPr>
                <w:rFonts w:ascii="Times New Roman" w:hAnsi="Times New Roman" w:cs="Times New Roman"/>
                <w:szCs w:val="24"/>
              </w:rPr>
            </w:pPr>
            <w:r w:rsidRPr="00F1448D">
              <w:rPr>
                <w:rFonts w:ascii="Times New Roman" w:hAnsi="Times New Roman" w:cs="Times New Roman"/>
                <w:szCs w:val="24"/>
              </w:rPr>
              <w:t xml:space="preserve">Iako gospodarstvo bilježi pozitivne trendove, određena negativna obilježja područja LAG-a izravno utječu na razvoj gospodarstva. Poduzetnička aktivnost koncentrirana je u većim središtima, priobalna područja orijentirana su na turizam, dok je u zaobalnom prostoru razvijena poljoprivreda. </w:t>
            </w:r>
          </w:p>
          <w:p w14:paraId="037327EE" w14:textId="577E379E" w:rsidR="00022536" w:rsidRPr="00F1448D" w:rsidRDefault="00022536" w:rsidP="00022536">
            <w:pPr>
              <w:spacing w:after="60"/>
              <w:jc w:val="both"/>
              <w:rPr>
                <w:rFonts w:ascii="Times New Roman" w:hAnsi="Times New Roman" w:cs="Times New Roman"/>
                <w:szCs w:val="24"/>
              </w:rPr>
            </w:pPr>
            <w:r w:rsidRPr="00F1448D">
              <w:rPr>
                <w:rFonts w:ascii="Times New Roman" w:hAnsi="Times New Roman" w:cs="Times New Roman"/>
                <w:szCs w:val="24"/>
              </w:rPr>
              <w:t>Glavno obilježje turizma jest sezonalnost</w:t>
            </w:r>
            <w:r w:rsidR="00760C13">
              <w:rPr>
                <w:rFonts w:ascii="Times New Roman" w:hAnsi="Times New Roman" w:cs="Times New Roman"/>
                <w:szCs w:val="24"/>
              </w:rPr>
              <w:t xml:space="preserve">, </w:t>
            </w:r>
            <w:r>
              <w:rPr>
                <w:rFonts w:ascii="Times New Roman" w:hAnsi="Times New Roman" w:cs="Times New Roman"/>
                <w:szCs w:val="24"/>
              </w:rPr>
              <w:t>pa</w:t>
            </w:r>
            <w:r w:rsidRPr="00F1448D">
              <w:rPr>
                <w:rFonts w:ascii="Times New Roman" w:hAnsi="Times New Roman" w:cs="Times New Roman"/>
                <w:szCs w:val="24"/>
              </w:rPr>
              <w:t xml:space="preserve"> je nužno usmjeriti </w:t>
            </w:r>
            <w:r>
              <w:rPr>
                <w:rFonts w:ascii="Times New Roman" w:hAnsi="Times New Roman" w:cs="Times New Roman"/>
                <w:szCs w:val="24"/>
              </w:rPr>
              <w:t>snage</w:t>
            </w:r>
            <w:r w:rsidRPr="00F1448D">
              <w:rPr>
                <w:rFonts w:ascii="Times New Roman" w:hAnsi="Times New Roman" w:cs="Times New Roman"/>
                <w:szCs w:val="24"/>
              </w:rPr>
              <w:t xml:space="preserve"> na poboljšanje ponude u mjesecima prije i nakon sezone, a veliki potencijali leže u razvoju ruralnog turizma povezanog s poljoprivrednom proizvodnjom. </w:t>
            </w:r>
          </w:p>
          <w:p w14:paraId="73CF8DE1" w14:textId="20289F89" w:rsidR="00022536" w:rsidRPr="00F1448D" w:rsidRDefault="00022536" w:rsidP="00022536">
            <w:pPr>
              <w:spacing w:after="60"/>
              <w:jc w:val="both"/>
              <w:rPr>
                <w:rFonts w:ascii="Times New Roman" w:hAnsi="Times New Roman" w:cs="Times New Roman"/>
                <w:szCs w:val="24"/>
              </w:rPr>
            </w:pPr>
            <w:r w:rsidRPr="00F1448D">
              <w:rPr>
                <w:rFonts w:ascii="Times New Roman" w:hAnsi="Times New Roman" w:cs="Times New Roman"/>
                <w:szCs w:val="24"/>
              </w:rPr>
              <w:t>U sektoru poljoprivrede najveći problem predstavlja usitnjenost poljoprivrednih posjeda</w:t>
            </w:r>
            <w:r>
              <w:rPr>
                <w:rFonts w:ascii="Times New Roman" w:hAnsi="Times New Roman" w:cs="Times New Roman"/>
                <w:szCs w:val="24"/>
              </w:rPr>
              <w:t xml:space="preserve">, </w:t>
            </w:r>
            <w:r w:rsidRPr="00F1448D">
              <w:rPr>
                <w:rFonts w:ascii="Times New Roman" w:hAnsi="Times New Roman" w:cs="Times New Roman"/>
                <w:szCs w:val="24"/>
              </w:rPr>
              <w:t xml:space="preserve">slaba tehnološka opremljenost i slab interes poljoprivrednika za udruživanjem </w:t>
            </w:r>
            <w:r>
              <w:rPr>
                <w:rFonts w:ascii="Times New Roman" w:hAnsi="Times New Roman" w:cs="Times New Roman"/>
                <w:szCs w:val="24"/>
              </w:rPr>
              <w:t xml:space="preserve">što </w:t>
            </w:r>
            <w:r w:rsidRPr="00F1448D">
              <w:rPr>
                <w:rFonts w:ascii="Times New Roman" w:hAnsi="Times New Roman" w:cs="Times New Roman"/>
                <w:szCs w:val="24"/>
              </w:rPr>
              <w:t xml:space="preserve">rezultira visokom cijenom poljoprivrednih proizvoda nekonkurentnih na tržištu. </w:t>
            </w:r>
          </w:p>
          <w:p w14:paraId="1BD33B82" w14:textId="1686F087" w:rsidR="006C2A00" w:rsidRPr="006C2A00" w:rsidRDefault="006C2A00" w:rsidP="006C2A00">
            <w:pPr>
              <w:spacing w:after="60"/>
              <w:jc w:val="both"/>
              <w:rPr>
                <w:rFonts w:ascii="Times New Roman" w:hAnsi="Times New Roman" w:cs="Times New Roman"/>
                <w:szCs w:val="24"/>
              </w:rPr>
            </w:pPr>
            <w:r w:rsidRPr="006C2A00">
              <w:rPr>
                <w:rFonts w:ascii="Times New Roman" w:hAnsi="Times New Roman" w:cs="Times New Roman"/>
                <w:szCs w:val="24"/>
              </w:rPr>
              <w:t xml:space="preserve">Stanje cjelokupne infrastrukture područja LAG „Laura“ ne zadovoljava potrebe lokalnog stanovništva te </w:t>
            </w:r>
            <w:r w:rsidR="003A1561">
              <w:rPr>
                <w:rFonts w:ascii="Times New Roman" w:hAnsi="Times New Roman" w:cs="Times New Roman"/>
                <w:szCs w:val="24"/>
              </w:rPr>
              <w:t xml:space="preserve">koči </w:t>
            </w:r>
            <w:r w:rsidRPr="006C2A00">
              <w:rPr>
                <w:rFonts w:ascii="Times New Roman" w:hAnsi="Times New Roman" w:cs="Times New Roman"/>
                <w:szCs w:val="24"/>
              </w:rPr>
              <w:t>razvit</w:t>
            </w:r>
            <w:r w:rsidR="00A80C3E">
              <w:rPr>
                <w:rFonts w:ascii="Times New Roman" w:hAnsi="Times New Roman" w:cs="Times New Roman"/>
                <w:szCs w:val="24"/>
              </w:rPr>
              <w:t>ak</w:t>
            </w:r>
            <w:r w:rsidRPr="006C2A00">
              <w:rPr>
                <w:rFonts w:ascii="Times New Roman" w:hAnsi="Times New Roman" w:cs="Times New Roman"/>
                <w:szCs w:val="24"/>
              </w:rPr>
              <w:t xml:space="preserve"> područja, a uzrokuje i depopulaciju ruralnih sredina.</w:t>
            </w:r>
          </w:p>
          <w:p w14:paraId="0CCAC0E4" w14:textId="17C136B4" w:rsidR="006C2A00" w:rsidRPr="006C2A00" w:rsidRDefault="006C2A00" w:rsidP="00BA49A5">
            <w:pPr>
              <w:spacing w:after="60"/>
              <w:jc w:val="both"/>
              <w:rPr>
                <w:rFonts w:ascii="Times New Roman" w:hAnsi="Times New Roman" w:cs="Times New Roman"/>
                <w:szCs w:val="24"/>
              </w:rPr>
            </w:pPr>
            <w:r w:rsidRPr="006C2A00">
              <w:rPr>
                <w:rFonts w:ascii="Times New Roman" w:hAnsi="Times New Roman" w:cs="Times New Roman"/>
                <w:szCs w:val="24"/>
              </w:rPr>
              <w:t>Postoji potreba za izgradnjom novih nerazvrstanih cesta te uređenje</w:t>
            </w:r>
            <w:r w:rsidR="00E723C9">
              <w:rPr>
                <w:rFonts w:ascii="Times New Roman" w:hAnsi="Times New Roman" w:cs="Times New Roman"/>
                <w:szCs w:val="24"/>
              </w:rPr>
              <w:t>m</w:t>
            </w:r>
            <w:r w:rsidRPr="006C2A00">
              <w:rPr>
                <w:rFonts w:ascii="Times New Roman" w:hAnsi="Times New Roman" w:cs="Times New Roman"/>
                <w:szCs w:val="24"/>
              </w:rPr>
              <w:t xml:space="preserve"> i obnov</w:t>
            </w:r>
            <w:r w:rsidR="00E723C9">
              <w:rPr>
                <w:rFonts w:ascii="Times New Roman" w:hAnsi="Times New Roman" w:cs="Times New Roman"/>
                <w:szCs w:val="24"/>
              </w:rPr>
              <w:t>om</w:t>
            </w:r>
            <w:r w:rsidRPr="006C2A00">
              <w:rPr>
                <w:rFonts w:ascii="Times New Roman" w:hAnsi="Times New Roman" w:cs="Times New Roman"/>
                <w:szCs w:val="24"/>
              </w:rPr>
              <w:t xml:space="preserve"> postojećih lokalnih cesta. Komunalna infrastruktura nalazi se u </w:t>
            </w:r>
            <w:r w:rsidR="00BA49A5">
              <w:rPr>
                <w:rFonts w:ascii="Times New Roman" w:hAnsi="Times New Roman" w:cs="Times New Roman"/>
                <w:szCs w:val="24"/>
              </w:rPr>
              <w:t>dosta</w:t>
            </w:r>
            <w:r w:rsidRPr="006C2A00">
              <w:rPr>
                <w:rFonts w:ascii="Times New Roman" w:hAnsi="Times New Roman" w:cs="Times New Roman"/>
                <w:szCs w:val="24"/>
              </w:rPr>
              <w:t xml:space="preserve"> lošem stanju i predstavlja jedno od razvojnih ograničenja područja LAG-a. </w:t>
            </w:r>
            <w:r w:rsidR="00E572C6">
              <w:rPr>
                <w:rFonts w:ascii="Times New Roman" w:hAnsi="Times New Roman" w:cs="Times New Roman"/>
                <w:szCs w:val="24"/>
              </w:rPr>
              <w:t>Na području postoje brojni tradicijski bunari, koji bi se mogli staviti u funkciju vodoopskrbe.</w:t>
            </w:r>
          </w:p>
          <w:p w14:paraId="6C1ABB76" w14:textId="1AFB4A0E" w:rsidR="006C2A00" w:rsidRPr="006C2A00" w:rsidRDefault="006C2A00" w:rsidP="006C2A00">
            <w:pPr>
              <w:spacing w:after="60"/>
              <w:jc w:val="both"/>
              <w:rPr>
                <w:rFonts w:ascii="Times New Roman" w:hAnsi="Times New Roman" w:cs="Times New Roman"/>
                <w:szCs w:val="24"/>
              </w:rPr>
            </w:pPr>
            <w:r w:rsidRPr="006C2A00">
              <w:rPr>
                <w:rFonts w:ascii="Times New Roman" w:hAnsi="Times New Roman" w:cs="Times New Roman"/>
                <w:szCs w:val="24"/>
              </w:rPr>
              <w:t>Obrazovna infrastruktura suočava se s ograničenim kapacitetima s obzirom da se na području cijelog LAG-a nalaze samo dvije srednje škole</w:t>
            </w:r>
            <w:r w:rsidR="00BA49A5">
              <w:rPr>
                <w:rFonts w:ascii="Times New Roman" w:hAnsi="Times New Roman" w:cs="Times New Roman"/>
                <w:szCs w:val="24"/>
              </w:rPr>
              <w:t>, a b</w:t>
            </w:r>
            <w:r w:rsidRPr="006C2A00">
              <w:rPr>
                <w:rFonts w:ascii="Times New Roman" w:hAnsi="Times New Roman" w:cs="Times New Roman"/>
                <w:szCs w:val="24"/>
              </w:rPr>
              <w:t>roj vrtića na prostoru LAG-a, također, ne zadovoljava potrebe</w:t>
            </w:r>
            <w:r w:rsidR="00E723C9">
              <w:rPr>
                <w:rFonts w:ascii="Times New Roman" w:hAnsi="Times New Roman" w:cs="Times New Roman"/>
                <w:szCs w:val="24"/>
              </w:rPr>
              <w:t xml:space="preserve"> mladih obitelji</w:t>
            </w:r>
            <w:r w:rsidRPr="006C2A00">
              <w:rPr>
                <w:rFonts w:ascii="Times New Roman" w:hAnsi="Times New Roman" w:cs="Times New Roman"/>
                <w:szCs w:val="24"/>
              </w:rPr>
              <w:t xml:space="preserve">. Na području brojnih </w:t>
            </w:r>
            <w:r w:rsidR="00A80C3E">
              <w:rPr>
                <w:rFonts w:ascii="Times New Roman" w:hAnsi="Times New Roman" w:cs="Times New Roman"/>
                <w:szCs w:val="24"/>
              </w:rPr>
              <w:t>jedinica lokalne samouprave</w:t>
            </w:r>
            <w:r w:rsidRPr="006C2A00">
              <w:rPr>
                <w:rFonts w:ascii="Times New Roman" w:hAnsi="Times New Roman" w:cs="Times New Roman"/>
                <w:szCs w:val="24"/>
              </w:rPr>
              <w:t xml:space="preserve"> nedostaje sportska infrastruktura, a postojeća je dotrajala i treba je obnoviti. </w:t>
            </w:r>
          </w:p>
          <w:p w14:paraId="58968D82" w14:textId="3554C078" w:rsidR="006C2A00" w:rsidRPr="006C2A00" w:rsidRDefault="006C2A00" w:rsidP="00F1448D">
            <w:pPr>
              <w:spacing w:after="60"/>
              <w:jc w:val="both"/>
              <w:rPr>
                <w:rFonts w:ascii="Times New Roman" w:hAnsi="Times New Roman" w:cs="Times New Roman"/>
                <w:szCs w:val="24"/>
              </w:rPr>
            </w:pPr>
            <w:r w:rsidRPr="006C2A00">
              <w:rPr>
                <w:rFonts w:ascii="Times New Roman" w:hAnsi="Times New Roman" w:cs="Times New Roman"/>
                <w:szCs w:val="24"/>
              </w:rPr>
              <w:t>S obzirom na aktivan civilni sektor na području LAG-a, brojne udruge suočavaju se s nedostatkom prostora za okupljanje, a nedostatak društvenih i kulturnih domova te ostalih sadržaja</w:t>
            </w:r>
            <w:r w:rsidR="00E723C9">
              <w:rPr>
                <w:rFonts w:ascii="Times New Roman" w:hAnsi="Times New Roman" w:cs="Times New Roman"/>
                <w:szCs w:val="24"/>
              </w:rPr>
              <w:t>,</w:t>
            </w:r>
            <w:r w:rsidRPr="006C2A00">
              <w:rPr>
                <w:rFonts w:ascii="Times New Roman" w:hAnsi="Times New Roman" w:cs="Times New Roman"/>
                <w:szCs w:val="24"/>
              </w:rPr>
              <w:t xml:space="preserve"> uzrokuje migracije mladog stanovništva u veće gradove. S obzirom na visok udio starije populacije, nedostatak staračkih domova, ordinacija opće medicine i općenito zdravstvene infrastrukture za posljedicu ima lošiju kvaliteta života osoba starije životne dobi u odnosu na urbana središta. </w:t>
            </w:r>
          </w:p>
          <w:p w14:paraId="5A25384F" w14:textId="3B5EC7CE" w:rsidR="00F00A81" w:rsidRPr="00683B9E" w:rsidRDefault="00F00A81" w:rsidP="00683B9E">
            <w:pPr>
              <w:spacing w:after="60"/>
              <w:jc w:val="both"/>
              <w:rPr>
                <w:rFonts w:ascii="Times New Roman" w:hAnsi="Times New Roman" w:cs="Times New Roman"/>
                <w:szCs w:val="24"/>
              </w:rPr>
            </w:pPr>
            <w:r w:rsidRPr="00683B9E">
              <w:rPr>
                <w:rFonts w:ascii="Times New Roman" w:hAnsi="Times New Roman" w:cs="Times New Roman"/>
              </w:rPr>
              <w:t>Kako SWOT analiza</w:t>
            </w:r>
            <w:r w:rsidR="00E723C9">
              <w:rPr>
                <w:rFonts w:ascii="Times New Roman" w:hAnsi="Times New Roman" w:cs="Times New Roman"/>
              </w:rPr>
              <w:t>,</w:t>
            </w:r>
            <w:r w:rsidRPr="00683B9E">
              <w:rPr>
                <w:rFonts w:ascii="Times New Roman" w:hAnsi="Times New Roman" w:cs="Times New Roman"/>
              </w:rPr>
              <w:t xml:space="preserve"> zajedno s osnovnom analizom</w:t>
            </w:r>
            <w:r w:rsidR="00E723C9">
              <w:rPr>
                <w:rFonts w:ascii="Times New Roman" w:hAnsi="Times New Roman" w:cs="Times New Roman"/>
              </w:rPr>
              <w:t>,</w:t>
            </w:r>
            <w:r w:rsidRPr="00683B9E">
              <w:rPr>
                <w:rFonts w:ascii="Times New Roman" w:hAnsi="Times New Roman" w:cs="Times New Roman"/>
              </w:rPr>
              <w:t xml:space="preserve"> služi kao podloga za određivanje </w:t>
            </w:r>
            <w:r w:rsidR="00022536" w:rsidRPr="00683B9E">
              <w:rPr>
                <w:rFonts w:ascii="Times New Roman" w:hAnsi="Times New Roman" w:cs="Times New Roman"/>
              </w:rPr>
              <w:t>ciljeva i intervencija</w:t>
            </w:r>
            <w:r w:rsidRPr="00683B9E">
              <w:rPr>
                <w:rFonts w:ascii="Times New Roman" w:hAnsi="Times New Roman" w:cs="Times New Roman"/>
              </w:rPr>
              <w:t xml:space="preserve">, </w:t>
            </w:r>
            <w:r w:rsidR="00022536" w:rsidRPr="00683B9E">
              <w:rPr>
                <w:rFonts w:ascii="Times New Roman" w:hAnsi="Times New Roman" w:cs="Times New Roman"/>
              </w:rPr>
              <w:t xml:space="preserve">potrebno je iskoristiti </w:t>
            </w:r>
            <w:r w:rsidRPr="00683B9E">
              <w:rPr>
                <w:rFonts w:ascii="Times New Roman" w:hAnsi="Times New Roman" w:cs="Times New Roman"/>
              </w:rPr>
              <w:t>razvojn</w:t>
            </w:r>
            <w:r w:rsidR="00683B9E" w:rsidRPr="00683B9E">
              <w:rPr>
                <w:rFonts w:ascii="Times New Roman" w:hAnsi="Times New Roman" w:cs="Times New Roman"/>
              </w:rPr>
              <w:t>e</w:t>
            </w:r>
            <w:r w:rsidRPr="00683B9E">
              <w:rPr>
                <w:rFonts w:ascii="Times New Roman" w:hAnsi="Times New Roman" w:cs="Times New Roman"/>
              </w:rPr>
              <w:t xml:space="preserve"> snag</w:t>
            </w:r>
            <w:r w:rsidR="00683B9E" w:rsidRPr="00683B9E">
              <w:rPr>
                <w:rFonts w:ascii="Times New Roman" w:hAnsi="Times New Roman" w:cs="Times New Roman"/>
              </w:rPr>
              <w:t>e</w:t>
            </w:r>
            <w:r w:rsidR="00E723C9">
              <w:rPr>
                <w:rFonts w:ascii="Times New Roman" w:hAnsi="Times New Roman" w:cs="Times New Roman"/>
              </w:rPr>
              <w:t>,</w:t>
            </w:r>
            <w:r w:rsidR="00683B9E" w:rsidRPr="00683B9E">
              <w:rPr>
                <w:rFonts w:ascii="Times New Roman" w:hAnsi="Times New Roman" w:cs="Times New Roman"/>
              </w:rPr>
              <w:t xml:space="preserve"> </w:t>
            </w:r>
            <w:r w:rsidR="00514FDA">
              <w:rPr>
                <w:rFonts w:ascii="Times New Roman" w:hAnsi="Times New Roman" w:cs="Times New Roman"/>
              </w:rPr>
              <w:t>primjerice</w:t>
            </w:r>
            <w:r w:rsidR="00683B9E" w:rsidRPr="00683B9E">
              <w:rPr>
                <w:rFonts w:ascii="Times New Roman" w:hAnsi="Times New Roman" w:cs="Times New Roman"/>
              </w:rPr>
              <w:t xml:space="preserve"> </w:t>
            </w:r>
            <w:r w:rsidR="00683B9E" w:rsidRPr="00683B9E">
              <w:rPr>
                <w:rFonts w:ascii="Times New Roman" w:hAnsi="Times New Roman" w:cs="Times New Roman"/>
                <w:szCs w:val="24"/>
              </w:rPr>
              <w:t>razvijen sektor turizma, kao potencijalno tržište za poljoprivrednu proizvodnju, rast broja dolazaka i noćenja turista</w:t>
            </w:r>
            <w:r w:rsidR="00683B9E">
              <w:rPr>
                <w:rFonts w:ascii="Times New Roman" w:hAnsi="Times New Roman" w:cs="Times New Roman"/>
                <w:szCs w:val="24"/>
              </w:rPr>
              <w:t xml:space="preserve">, </w:t>
            </w:r>
            <w:r w:rsidR="00683B9E" w:rsidRPr="00F1448D">
              <w:rPr>
                <w:rFonts w:ascii="Times New Roman" w:hAnsi="Times New Roman" w:cs="Times New Roman"/>
                <w:szCs w:val="24"/>
              </w:rPr>
              <w:t>veliki broj objekata zaštićene kulturno-povijesne baštine</w:t>
            </w:r>
            <w:r w:rsidR="00683B9E">
              <w:rPr>
                <w:rFonts w:ascii="Times New Roman" w:hAnsi="Times New Roman" w:cs="Times New Roman"/>
                <w:szCs w:val="24"/>
              </w:rPr>
              <w:t>,</w:t>
            </w:r>
            <w:r w:rsidR="00683B9E" w:rsidRPr="00F1448D">
              <w:rPr>
                <w:rFonts w:ascii="Times New Roman" w:hAnsi="Times New Roman" w:cs="Times New Roman"/>
                <w:szCs w:val="24"/>
              </w:rPr>
              <w:t xml:space="preserve"> </w:t>
            </w:r>
            <w:r w:rsidRPr="00F1448D">
              <w:rPr>
                <w:rFonts w:ascii="Times New Roman" w:hAnsi="Times New Roman" w:cs="Times New Roman"/>
                <w:szCs w:val="24"/>
              </w:rPr>
              <w:t>povoljn</w:t>
            </w:r>
            <w:r w:rsidR="00514FDA">
              <w:rPr>
                <w:rFonts w:ascii="Times New Roman" w:hAnsi="Times New Roman" w:cs="Times New Roman"/>
                <w:szCs w:val="24"/>
              </w:rPr>
              <w:t>e</w:t>
            </w:r>
            <w:r w:rsidRPr="00F1448D">
              <w:rPr>
                <w:rFonts w:ascii="Times New Roman" w:hAnsi="Times New Roman" w:cs="Times New Roman"/>
                <w:szCs w:val="24"/>
              </w:rPr>
              <w:t xml:space="preserve"> prirodn</w:t>
            </w:r>
            <w:r w:rsidR="00514FDA">
              <w:rPr>
                <w:rFonts w:ascii="Times New Roman" w:hAnsi="Times New Roman" w:cs="Times New Roman"/>
                <w:szCs w:val="24"/>
              </w:rPr>
              <w:t>e</w:t>
            </w:r>
            <w:r w:rsidRPr="00F1448D">
              <w:rPr>
                <w:rFonts w:ascii="Times New Roman" w:hAnsi="Times New Roman" w:cs="Times New Roman"/>
                <w:szCs w:val="24"/>
              </w:rPr>
              <w:t xml:space="preserve"> preduvjet</w:t>
            </w:r>
            <w:r w:rsidR="00514FDA">
              <w:rPr>
                <w:rFonts w:ascii="Times New Roman" w:hAnsi="Times New Roman" w:cs="Times New Roman"/>
                <w:szCs w:val="24"/>
              </w:rPr>
              <w:t>e</w:t>
            </w:r>
            <w:r w:rsidRPr="00F1448D">
              <w:rPr>
                <w:rFonts w:ascii="Times New Roman" w:hAnsi="Times New Roman" w:cs="Times New Roman"/>
                <w:szCs w:val="24"/>
              </w:rPr>
              <w:t xml:space="preserve"> za poljoprivrednu proizvodnju</w:t>
            </w:r>
            <w:r w:rsidR="00683B9E">
              <w:rPr>
                <w:rFonts w:ascii="Times New Roman" w:hAnsi="Times New Roman" w:cs="Times New Roman"/>
                <w:szCs w:val="24"/>
              </w:rPr>
              <w:t xml:space="preserve">, tradicija </w:t>
            </w:r>
            <w:r w:rsidRPr="00F1448D">
              <w:rPr>
                <w:rFonts w:ascii="Times New Roman" w:hAnsi="Times New Roman" w:cs="Times New Roman"/>
                <w:szCs w:val="24"/>
              </w:rPr>
              <w:t>maslinarstv</w:t>
            </w:r>
            <w:r w:rsidR="00683B9E">
              <w:rPr>
                <w:rFonts w:ascii="Times New Roman" w:hAnsi="Times New Roman" w:cs="Times New Roman"/>
                <w:szCs w:val="24"/>
              </w:rPr>
              <w:t>a</w:t>
            </w:r>
            <w:r w:rsidRPr="00F1448D">
              <w:rPr>
                <w:rFonts w:ascii="Times New Roman" w:hAnsi="Times New Roman" w:cs="Times New Roman"/>
                <w:szCs w:val="24"/>
              </w:rPr>
              <w:t>, vinogradarstv</w:t>
            </w:r>
            <w:r w:rsidR="00683B9E">
              <w:rPr>
                <w:rFonts w:ascii="Times New Roman" w:hAnsi="Times New Roman" w:cs="Times New Roman"/>
                <w:szCs w:val="24"/>
              </w:rPr>
              <w:t>a</w:t>
            </w:r>
            <w:r w:rsidRPr="00F1448D">
              <w:rPr>
                <w:rFonts w:ascii="Times New Roman" w:hAnsi="Times New Roman" w:cs="Times New Roman"/>
                <w:szCs w:val="24"/>
              </w:rPr>
              <w:t>, voćarstv</w:t>
            </w:r>
            <w:r w:rsidR="00683B9E">
              <w:rPr>
                <w:rFonts w:ascii="Times New Roman" w:hAnsi="Times New Roman" w:cs="Times New Roman"/>
                <w:szCs w:val="24"/>
              </w:rPr>
              <w:t>a</w:t>
            </w:r>
            <w:r w:rsidR="00A80C3E">
              <w:rPr>
                <w:rFonts w:ascii="Times New Roman" w:hAnsi="Times New Roman" w:cs="Times New Roman"/>
                <w:szCs w:val="24"/>
              </w:rPr>
              <w:t>,</w:t>
            </w:r>
            <w:r w:rsidRPr="00F1448D">
              <w:rPr>
                <w:rFonts w:ascii="Times New Roman" w:hAnsi="Times New Roman" w:cs="Times New Roman"/>
                <w:szCs w:val="24"/>
              </w:rPr>
              <w:t xml:space="preserve"> ovčarstv</w:t>
            </w:r>
            <w:r w:rsidR="00683B9E">
              <w:rPr>
                <w:rFonts w:ascii="Times New Roman" w:hAnsi="Times New Roman" w:cs="Times New Roman"/>
                <w:szCs w:val="24"/>
              </w:rPr>
              <w:t>a</w:t>
            </w:r>
            <w:r w:rsidRPr="00F1448D">
              <w:rPr>
                <w:rFonts w:ascii="Times New Roman" w:hAnsi="Times New Roman" w:cs="Times New Roman"/>
                <w:szCs w:val="24"/>
              </w:rPr>
              <w:t xml:space="preserve"> i kozarstv</w:t>
            </w:r>
            <w:r w:rsidR="00683B9E">
              <w:rPr>
                <w:rFonts w:ascii="Times New Roman" w:hAnsi="Times New Roman" w:cs="Times New Roman"/>
                <w:szCs w:val="24"/>
              </w:rPr>
              <w:t xml:space="preserve">a te </w:t>
            </w:r>
            <w:r w:rsidRPr="00683B9E">
              <w:rPr>
                <w:rFonts w:ascii="Times New Roman" w:hAnsi="Times New Roman" w:cs="Times New Roman"/>
                <w:szCs w:val="24"/>
              </w:rPr>
              <w:t>velik broj poljoprivrednih proizvođača (OPG-ova)</w:t>
            </w:r>
            <w:r w:rsidR="00683B9E">
              <w:rPr>
                <w:rFonts w:ascii="Times New Roman" w:hAnsi="Times New Roman" w:cs="Times New Roman"/>
                <w:szCs w:val="24"/>
              </w:rPr>
              <w:t>.</w:t>
            </w:r>
          </w:p>
          <w:p w14:paraId="376D5448" w14:textId="314BC8BD" w:rsidR="00F62C2D" w:rsidRPr="00683B9E" w:rsidRDefault="00F00A81" w:rsidP="00760C13">
            <w:pPr>
              <w:spacing w:after="60"/>
              <w:jc w:val="both"/>
              <w:rPr>
                <w:rFonts w:ascii="Times New Roman" w:hAnsi="Times New Roman" w:cs="Times New Roman"/>
                <w:szCs w:val="24"/>
              </w:rPr>
            </w:pPr>
            <w:r w:rsidRPr="00F1448D">
              <w:rPr>
                <w:rFonts w:ascii="Times New Roman" w:hAnsi="Times New Roman" w:cs="Times New Roman"/>
                <w:szCs w:val="24"/>
              </w:rPr>
              <w:t xml:space="preserve">Razvojne </w:t>
            </w:r>
            <w:r w:rsidR="00683B9E">
              <w:rPr>
                <w:rFonts w:ascii="Times New Roman" w:hAnsi="Times New Roman" w:cs="Times New Roman"/>
                <w:szCs w:val="24"/>
              </w:rPr>
              <w:t>intervencije trebaju biti</w:t>
            </w:r>
            <w:r w:rsidRPr="00F1448D">
              <w:rPr>
                <w:rFonts w:ascii="Times New Roman" w:hAnsi="Times New Roman" w:cs="Times New Roman"/>
                <w:szCs w:val="24"/>
              </w:rPr>
              <w:t xml:space="preserve"> usmjerene na otklanjanje slabosti</w:t>
            </w:r>
            <w:r w:rsidR="00E723C9">
              <w:rPr>
                <w:rFonts w:ascii="Times New Roman" w:hAnsi="Times New Roman" w:cs="Times New Roman"/>
                <w:szCs w:val="24"/>
              </w:rPr>
              <w:t>,</w:t>
            </w:r>
            <w:r w:rsidRPr="00F1448D">
              <w:rPr>
                <w:rFonts w:ascii="Times New Roman" w:hAnsi="Times New Roman" w:cs="Times New Roman"/>
                <w:szCs w:val="24"/>
              </w:rPr>
              <w:t xml:space="preserve"> </w:t>
            </w:r>
            <w:r w:rsidR="00683B9E">
              <w:rPr>
                <w:rFonts w:ascii="Times New Roman" w:hAnsi="Times New Roman" w:cs="Times New Roman"/>
                <w:szCs w:val="24"/>
              </w:rPr>
              <w:t xml:space="preserve">kao što su </w:t>
            </w:r>
            <w:r w:rsidRPr="00F1448D">
              <w:rPr>
                <w:rFonts w:ascii="Times New Roman" w:hAnsi="Times New Roman" w:cs="Times New Roman"/>
                <w:szCs w:val="24"/>
              </w:rPr>
              <w:t>nedostatni infrastrukturni kapaciteti za predškolsku i jasličku dob</w:t>
            </w:r>
            <w:r w:rsidR="00683B9E">
              <w:rPr>
                <w:rFonts w:ascii="Times New Roman" w:hAnsi="Times New Roman" w:cs="Times New Roman"/>
                <w:szCs w:val="24"/>
              </w:rPr>
              <w:t xml:space="preserve">, </w:t>
            </w:r>
            <w:r w:rsidRPr="00F1448D">
              <w:rPr>
                <w:rFonts w:ascii="Times New Roman" w:hAnsi="Times New Roman" w:cs="Times New Roman"/>
                <w:szCs w:val="24"/>
              </w:rPr>
              <w:t>nedostatni i/ili neadekvatno opremljeni prostori društvenih i kulturnih domova</w:t>
            </w:r>
            <w:r w:rsidR="00683B9E">
              <w:rPr>
                <w:rFonts w:ascii="Times New Roman" w:hAnsi="Times New Roman" w:cs="Times New Roman"/>
                <w:szCs w:val="24"/>
              </w:rPr>
              <w:t xml:space="preserve">, </w:t>
            </w:r>
            <w:r w:rsidRPr="00F1448D">
              <w:rPr>
                <w:rFonts w:ascii="Times New Roman" w:hAnsi="Times New Roman" w:cs="Times New Roman"/>
                <w:szCs w:val="24"/>
              </w:rPr>
              <w:t>neadekvatno stanje dječjih i sportskih igrališta u pojedinim naseljima</w:t>
            </w:r>
            <w:r w:rsidR="0095509D">
              <w:rPr>
                <w:rFonts w:ascii="Times New Roman" w:hAnsi="Times New Roman" w:cs="Times New Roman"/>
                <w:szCs w:val="24"/>
              </w:rPr>
              <w:t xml:space="preserve">, </w:t>
            </w:r>
            <w:r w:rsidRPr="00F1448D">
              <w:rPr>
                <w:rFonts w:ascii="Times New Roman" w:hAnsi="Times New Roman" w:cs="Times New Roman"/>
                <w:szCs w:val="24"/>
              </w:rPr>
              <w:t>mala prosječna veličina poljoprivrednih gospodarstava</w:t>
            </w:r>
            <w:r w:rsidR="0095509D">
              <w:rPr>
                <w:rFonts w:ascii="Times New Roman" w:hAnsi="Times New Roman" w:cs="Times New Roman"/>
                <w:szCs w:val="24"/>
              </w:rPr>
              <w:t xml:space="preserve">, </w:t>
            </w:r>
            <w:r w:rsidRPr="00F1448D">
              <w:rPr>
                <w:rFonts w:ascii="Times New Roman" w:hAnsi="Times New Roman" w:cs="Times New Roman"/>
                <w:szCs w:val="24"/>
              </w:rPr>
              <w:t>slaba tehnološka opremljenost poljoprivredni</w:t>
            </w:r>
            <w:r w:rsidR="0095509D">
              <w:rPr>
                <w:rFonts w:ascii="Times New Roman" w:hAnsi="Times New Roman" w:cs="Times New Roman"/>
                <w:szCs w:val="24"/>
              </w:rPr>
              <w:t>ka,</w:t>
            </w:r>
            <w:r w:rsidR="00760C13">
              <w:rPr>
                <w:rFonts w:ascii="Times New Roman" w:hAnsi="Times New Roman" w:cs="Times New Roman"/>
                <w:szCs w:val="24"/>
              </w:rPr>
              <w:t xml:space="preserve"> </w:t>
            </w:r>
            <w:r w:rsidRPr="00F1448D">
              <w:rPr>
                <w:rFonts w:ascii="Times New Roman" w:hAnsi="Times New Roman" w:cs="Times New Roman"/>
                <w:szCs w:val="24"/>
              </w:rPr>
              <w:t>nedovoljno iskorišteni prirodni preduvjeti za razvoj poljoprivrede, ali i diversifikacije</w:t>
            </w:r>
            <w:r w:rsidR="00760C13">
              <w:rPr>
                <w:rFonts w:ascii="Times New Roman" w:hAnsi="Times New Roman" w:cs="Times New Roman"/>
                <w:szCs w:val="24"/>
              </w:rPr>
              <w:t xml:space="preserve"> te </w:t>
            </w:r>
            <w:r w:rsidRPr="00F1448D">
              <w:rPr>
                <w:rFonts w:ascii="Times New Roman" w:hAnsi="Times New Roman" w:cs="Times New Roman"/>
                <w:szCs w:val="24"/>
              </w:rPr>
              <w:t xml:space="preserve">nedovoljno razvijena </w:t>
            </w:r>
            <w:r w:rsidR="00E723C9">
              <w:rPr>
                <w:rFonts w:ascii="Times New Roman" w:hAnsi="Times New Roman" w:cs="Times New Roman"/>
                <w:szCs w:val="24"/>
              </w:rPr>
              <w:t>izv</w:t>
            </w:r>
            <w:r w:rsidRPr="00F1448D">
              <w:rPr>
                <w:rFonts w:ascii="Times New Roman" w:hAnsi="Times New Roman" w:cs="Times New Roman"/>
                <w:szCs w:val="24"/>
              </w:rPr>
              <w:t>ansezonska turistička ponuda.</w:t>
            </w:r>
          </w:p>
        </w:tc>
      </w:tr>
    </w:tbl>
    <w:p w14:paraId="00F4F02F" w14:textId="5AF19AF6" w:rsidR="00E0460D" w:rsidRPr="008A5ECF" w:rsidRDefault="000965BB" w:rsidP="00492A9B">
      <w:pPr>
        <w:pStyle w:val="Heading1"/>
        <w:numPr>
          <w:ilvl w:val="0"/>
          <w:numId w:val="3"/>
        </w:numPr>
      </w:pPr>
      <w:bookmarkStart w:id="847" w:name="_Toc145793815"/>
      <w:r w:rsidRPr="00501EA9">
        <w:lastRenderedPageBreak/>
        <w:t xml:space="preserve">OPĆI CILJEVI, </w:t>
      </w:r>
      <w:r w:rsidR="005921ED">
        <w:t>SPECIFIČNI</w:t>
      </w:r>
      <w:r w:rsidRPr="00501EA9">
        <w:t xml:space="preserve"> CILJEVI I INTERVENCIJE LRS</w:t>
      </w:r>
      <w:bookmarkEnd w:id="847"/>
      <w:r w:rsidRPr="00501EA9">
        <w:t xml:space="preserve"> </w:t>
      </w:r>
    </w:p>
    <w:p w14:paraId="4FAEED47" w14:textId="77777777" w:rsidR="008A5ECF" w:rsidRPr="00DF309F" w:rsidRDefault="008A5ECF" w:rsidP="00143D6E">
      <w:pPr>
        <w:pStyle w:val="ListParagraph"/>
        <w:spacing w:after="0"/>
        <w:ind w:left="357"/>
        <w:contextualSpacing w:val="0"/>
        <w:rPr>
          <w:rFonts w:ascii="Times New Roman" w:hAnsi="Times New Roman" w:cs="Times New Roman"/>
          <w:b/>
        </w:rPr>
      </w:pPr>
    </w:p>
    <w:p w14:paraId="5B2372E7" w14:textId="0344B7D8" w:rsidR="00016DAF" w:rsidRPr="00C4171D" w:rsidRDefault="00DF309F" w:rsidP="00492A9B">
      <w:pPr>
        <w:pStyle w:val="Heading2"/>
        <w:numPr>
          <w:ilvl w:val="1"/>
          <w:numId w:val="3"/>
        </w:numPr>
        <w:rPr>
          <w:rStyle w:val="Heading2Char"/>
          <w:b/>
        </w:rPr>
      </w:pPr>
      <w:bookmarkStart w:id="848" w:name="_Toc145793816"/>
      <w:r w:rsidRPr="00C4171D">
        <w:rPr>
          <w:rStyle w:val="Heading2Char"/>
          <w:b/>
        </w:rPr>
        <w:t>Prikaz potreba LAG područja</w:t>
      </w:r>
      <w:bookmarkEnd w:id="848"/>
    </w:p>
    <w:p w14:paraId="75D1F5E7" w14:textId="25187231" w:rsidR="00DF309F" w:rsidRPr="00DF309F" w:rsidRDefault="00DF309F" w:rsidP="00143D6E">
      <w:pPr>
        <w:tabs>
          <w:tab w:val="left" w:pos="426"/>
        </w:tabs>
        <w:spacing w:after="0" w:line="240" w:lineRule="auto"/>
        <w:ind w:left="720"/>
        <w:jc w:val="both"/>
        <w:rPr>
          <w:rFonts w:ascii="Times New Roman" w:hAnsi="Times New Roman" w:cs="Times New Roman"/>
          <w:bCs/>
          <w:i/>
          <w:iCs/>
        </w:rPr>
      </w:pPr>
      <w:r w:rsidRPr="00C4171D">
        <w:rPr>
          <w:rFonts w:ascii="Times New Roman" w:hAnsi="Times New Roman" w:cs="Times New Roman"/>
          <w:b/>
        </w:rPr>
        <w:t xml:space="preserve"> </w:t>
      </w:r>
      <w:r w:rsidRPr="00DF309F">
        <w:rPr>
          <w:rFonts w:ascii="Times New Roman" w:hAnsi="Times New Roman" w:cs="Times New Roman"/>
          <w:bCs/>
          <w:i/>
          <w:iCs/>
        </w:rPr>
        <w:t xml:space="preserve">       </w:t>
      </w:r>
    </w:p>
    <w:p w14:paraId="12D38520" w14:textId="77777777" w:rsidR="00DF309F" w:rsidRDefault="00DF309F" w:rsidP="00C4171D">
      <w:pPr>
        <w:pStyle w:val="Heading3"/>
      </w:pPr>
      <w:bookmarkStart w:id="849" w:name="_Toc145793817"/>
      <w:r w:rsidRPr="00DF309F">
        <w:t>Tablica 2</w:t>
      </w:r>
      <w:r w:rsidR="009136CF">
        <w:t>5</w:t>
      </w:r>
      <w:r w:rsidRPr="00DF309F">
        <w:t xml:space="preserve">: </w:t>
      </w:r>
      <w:r w:rsidR="005466D8">
        <w:t>Potrebe LAG područja</w:t>
      </w:r>
      <w:bookmarkEnd w:id="849"/>
    </w:p>
    <w:tbl>
      <w:tblPr>
        <w:tblStyle w:val="TableGrid"/>
        <w:tblW w:w="9781" w:type="dxa"/>
        <w:tblInd w:w="-5" w:type="dxa"/>
        <w:tblLook w:val="04A0" w:firstRow="1" w:lastRow="0" w:firstColumn="1" w:lastColumn="0" w:noHBand="0" w:noVBand="1"/>
      </w:tblPr>
      <w:tblGrid>
        <w:gridCol w:w="1985"/>
        <w:gridCol w:w="3118"/>
        <w:gridCol w:w="2552"/>
        <w:gridCol w:w="2126"/>
      </w:tblGrid>
      <w:tr w:rsidR="00897B5D" w14:paraId="0BB507BB" w14:textId="77777777" w:rsidTr="0065350D">
        <w:trPr>
          <w:trHeight w:val="324"/>
        </w:trPr>
        <w:tc>
          <w:tcPr>
            <w:tcW w:w="1985" w:type="dxa"/>
            <w:shd w:val="clear" w:color="auto" w:fill="B4C6E7" w:themeFill="accent1" w:themeFillTint="66"/>
          </w:tcPr>
          <w:p w14:paraId="303703FC" w14:textId="77777777" w:rsidR="00897B5D" w:rsidRPr="003075D4" w:rsidRDefault="00897B5D" w:rsidP="00A5689B">
            <w:pPr>
              <w:pStyle w:val="ListParagraph"/>
              <w:ind w:left="0"/>
              <w:jc w:val="center"/>
              <w:rPr>
                <w:rFonts w:ascii="Times New Roman" w:hAnsi="Times New Roman" w:cs="Times New Roman"/>
                <w:iCs/>
              </w:rPr>
            </w:pPr>
            <w:bookmarkStart w:id="850" w:name="_Hlk114777837"/>
            <w:r w:rsidRPr="003075D4">
              <w:rPr>
                <w:rFonts w:ascii="Times New Roman" w:hAnsi="Times New Roman" w:cs="Times New Roman"/>
                <w:iCs/>
              </w:rPr>
              <w:t xml:space="preserve">Naziv </w:t>
            </w:r>
            <w:r>
              <w:rPr>
                <w:rFonts w:ascii="Times New Roman" w:hAnsi="Times New Roman" w:cs="Times New Roman"/>
                <w:iCs/>
              </w:rPr>
              <w:t>potrebe</w:t>
            </w:r>
          </w:p>
        </w:tc>
        <w:tc>
          <w:tcPr>
            <w:tcW w:w="3118" w:type="dxa"/>
            <w:shd w:val="clear" w:color="auto" w:fill="B4C6E7" w:themeFill="accent1" w:themeFillTint="66"/>
          </w:tcPr>
          <w:p w14:paraId="49A0B9A1" w14:textId="77777777" w:rsidR="00897B5D" w:rsidRPr="003075D4" w:rsidRDefault="00897B5D" w:rsidP="00A5689B">
            <w:pPr>
              <w:pStyle w:val="ListParagraph"/>
              <w:ind w:left="0"/>
              <w:jc w:val="center"/>
              <w:rPr>
                <w:rFonts w:ascii="Times New Roman" w:hAnsi="Times New Roman" w:cs="Times New Roman"/>
                <w:iCs/>
              </w:rPr>
            </w:pPr>
            <w:r>
              <w:rPr>
                <w:rFonts w:ascii="Times New Roman" w:hAnsi="Times New Roman" w:cs="Times New Roman"/>
                <w:iCs/>
              </w:rPr>
              <w:t>Opis potrebe</w:t>
            </w:r>
          </w:p>
        </w:tc>
        <w:tc>
          <w:tcPr>
            <w:tcW w:w="2552" w:type="dxa"/>
            <w:shd w:val="clear" w:color="auto" w:fill="B4C6E7" w:themeFill="accent1" w:themeFillTint="66"/>
          </w:tcPr>
          <w:p w14:paraId="35FE4296" w14:textId="77777777" w:rsidR="00897B5D" w:rsidRPr="003075D4" w:rsidRDefault="00897B5D" w:rsidP="00A5689B">
            <w:pPr>
              <w:pStyle w:val="ListParagraph"/>
              <w:ind w:left="0"/>
              <w:jc w:val="center"/>
              <w:rPr>
                <w:rFonts w:ascii="Times New Roman" w:hAnsi="Times New Roman" w:cs="Times New Roman"/>
                <w:iCs/>
              </w:rPr>
            </w:pPr>
            <w:r w:rsidRPr="003075D4">
              <w:rPr>
                <w:rFonts w:ascii="Times New Roman" w:hAnsi="Times New Roman" w:cs="Times New Roman"/>
                <w:iCs/>
              </w:rPr>
              <w:t xml:space="preserve">Naziv </w:t>
            </w:r>
            <w:r>
              <w:rPr>
                <w:rFonts w:ascii="Times New Roman" w:hAnsi="Times New Roman" w:cs="Times New Roman"/>
                <w:iCs/>
              </w:rPr>
              <w:t>općeg cilja LRS kojim se ispunjava potreba</w:t>
            </w:r>
          </w:p>
        </w:tc>
        <w:tc>
          <w:tcPr>
            <w:tcW w:w="2126" w:type="dxa"/>
            <w:shd w:val="clear" w:color="auto" w:fill="B4C6E7" w:themeFill="accent1" w:themeFillTint="66"/>
          </w:tcPr>
          <w:p w14:paraId="764D39F3" w14:textId="77777777" w:rsidR="00897B5D" w:rsidRPr="003075D4" w:rsidRDefault="00897B5D" w:rsidP="00A5689B">
            <w:pPr>
              <w:pStyle w:val="ListParagraph"/>
              <w:ind w:left="0"/>
              <w:jc w:val="center"/>
              <w:rPr>
                <w:rFonts w:ascii="Times New Roman" w:hAnsi="Times New Roman" w:cs="Times New Roman"/>
                <w:iCs/>
              </w:rPr>
            </w:pPr>
            <w:r w:rsidRPr="003075D4">
              <w:rPr>
                <w:rFonts w:ascii="Times New Roman" w:hAnsi="Times New Roman" w:cs="Times New Roman"/>
                <w:iCs/>
              </w:rPr>
              <w:t xml:space="preserve">Naziv </w:t>
            </w:r>
            <w:r>
              <w:rPr>
                <w:rFonts w:ascii="Times New Roman" w:hAnsi="Times New Roman" w:cs="Times New Roman"/>
                <w:iCs/>
              </w:rPr>
              <w:t>specifičnog cilja LRS kojim se ispunjava potreba</w:t>
            </w:r>
          </w:p>
        </w:tc>
      </w:tr>
      <w:tr w:rsidR="00897B5D" w14:paraId="0118A01D" w14:textId="77777777" w:rsidTr="009376E2">
        <w:tc>
          <w:tcPr>
            <w:tcW w:w="1985" w:type="dxa"/>
          </w:tcPr>
          <w:p w14:paraId="3AF64C81" w14:textId="17F01CF4" w:rsidR="00897B5D" w:rsidRPr="009376E2" w:rsidRDefault="00FC31EC" w:rsidP="00A5689B">
            <w:pPr>
              <w:pStyle w:val="ListParagraph"/>
              <w:ind w:left="0"/>
              <w:rPr>
                <w:rFonts w:ascii="Times New Roman" w:hAnsi="Times New Roman" w:cs="Times New Roman"/>
                <w:iCs/>
              </w:rPr>
            </w:pPr>
            <w:r>
              <w:rPr>
                <w:rFonts w:ascii="Times New Roman" w:hAnsi="Times New Roman" w:cs="Times New Roman"/>
                <w:iCs/>
              </w:rPr>
              <w:t xml:space="preserve">P1. </w:t>
            </w:r>
            <w:r w:rsidR="00897B5D" w:rsidRPr="009376E2">
              <w:rPr>
                <w:rFonts w:ascii="Times New Roman" w:hAnsi="Times New Roman" w:cs="Times New Roman"/>
                <w:iCs/>
              </w:rPr>
              <w:t>Povećati dodanu vrijednost poljoprivredne proizvodnje</w:t>
            </w:r>
          </w:p>
        </w:tc>
        <w:tc>
          <w:tcPr>
            <w:tcW w:w="3118" w:type="dxa"/>
          </w:tcPr>
          <w:p w14:paraId="0EBD7483" w14:textId="17E11D97" w:rsidR="00897B5D" w:rsidRPr="009376E2" w:rsidRDefault="0065350D" w:rsidP="0065350D">
            <w:pPr>
              <w:jc w:val="both"/>
              <w:rPr>
                <w:rFonts w:ascii="Times New Roman" w:hAnsi="Times New Roman" w:cs="Times New Roman"/>
                <w:bCs/>
              </w:rPr>
            </w:pPr>
            <w:r>
              <w:rPr>
                <w:rFonts w:ascii="Times New Roman" w:hAnsi="Times New Roman" w:cs="Times New Roman"/>
                <w:bCs/>
              </w:rPr>
              <w:t>Slaba tehnološka opremljenost poljoprivrednih gospodarstava</w:t>
            </w:r>
            <w:r w:rsidR="00A42272" w:rsidRPr="009376E2">
              <w:rPr>
                <w:rFonts w:ascii="Times New Roman" w:hAnsi="Times New Roman" w:cs="Times New Roman"/>
                <w:bCs/>
              </w:rPr>
              <w:t xml:space="preserve"> i </w:t>
            </w:r>
            <w:r w:rsidR="00897B5D" w:rsidRPr="009376E2">
              <w:rPr>
                <w:rFonts w:ascii="Times New Roman" w:hAnsi="Times New Roman" w:cs="Times New Roman"/>
                <w:bCs/>
              </w:rPr>
              <w:t>oscilacija cijena na tržištu utječu na</w:t>
            </w:r>
            <w:r>
              <w:rPr>
                <w:rFonts w:ascii="Times New Roman" w:hAnsi="Times New Roman" w:cs="Times New Roman"/>
                <w:bCs/>
              </w:rPr>
              <w:t xml:space="preserve"> </w:t>
            </w:r>
            <w:r w:rsidR="00897B5D" w:rsidRPr="009376E2">
              <w:rPr>
                <w:rFonts w:ascii="Times New Roman" w:hAnsi="Times New Roman" w:cs="Times New Roman"/>
                <w:bCs/>
              </w:rPr>
              <w:t>nestabilnost prihoda na gospodarstvima.</w:t>
            </w:r>
          </w:p>
        </w:tc>
        <w:tc>
          <w:tcPr>
            <w:tcW w:w="2552" w:type="dxa"/>
          </w:tcPr>
          <w:p w14:paraId="152B6F8D" w14:textId="08903915" w:rsidR="00897B5D" w:rsidRPr="009376E2" w:rsidRDefault="00FC31EC" w:rsidP="00A5689B">
            <w:pPr>
              <w:pStyle w:val="ListParagraph"/>
              <w:ind w:left="0"/>
              <w:rPr>
                <w:rFonts w:ascii="Times New Roman" w:hAnsi="Times New Roman" w:cs="Times New Roman"/>
                <w:iCs/>
              </w:rPr>
            </w:pPr>
            <w:r>
              <w:rPr>
                <w:rFonts w:ascii="Times New Roman" w:hAnsi="Times New Roman" w:cs="Times New Roman"/>
              </w:rPr>
              <w:t xml:space="preserve">OC1. </w:t>
            </w:r>
            <w:r w:rsidR="00897B5D" w:rsidRPr="009376E2">
              <w:rPr>
                <w:rFonts w:ascii="Times New Roman" w:hAnsi="Times New Roman" w:cs="Times New Roman"/>
              </w:rPr>
              <w:t xml:space="preserve">Povećanje konkurentnosti </w:t>
            </w:r>
            <w:r w:rsidR="0081382D" w:rsidRPr="009376E2">
              <w:rPr>
                <w:rFonts w:ascii="Times New Roman" w:hAnsi="Times New Roman" w:cs="Times New Roman"/>
              </w:rPr>
              <w:t xml:space="preserve">i održivosti </w:t>
            </w:r>
            <w:r w:rsidR="00897B5D" w:rsidRPr="009376E2">
              <w:rPr>
                <w:rFonts w:ascii="Times New Roman" w:hAnsi="Times New Roman" w:cs="Times New Roman"/>
              </w:rPr>
              <w:t>poljoprivredno-prehrambenog sektora</w:t>
            </w:r>
          </w:p>
        </w:tc>
        <w:tc>
          <w:tcPr>
            <w:tcW w:w="2126" w:type="dxa"/>
          </w:tcPr>
          <w:p w14:paraId="3E634346" w14:textId="31631E9F" w:rsidR="00897B5D" w:rsidRPr="00233C92" w:rsidRDefault="00643445" w:rsidP="00A5689B">
            <w:pPr>
              <w:pStyle w:val="ListParagraph"/>
              <w:ind w:left="0"/>
              <w:rPr>
                <w:rFonts w:ascii="Times New Roman" w:hAnsi="Times New Roman" w:cs="Times New Roman"/>
                <w:iCs/>
              </w:rPr>
            </w:pPr>
            <w:r>
              <w:rPr>
                <w:rFonts w:ascii="Times New Roman" w:hAnsi="Times New Roman" w:cs="Times New Roman"/>
              </w:rPr>
              <w:t xml:space="preserve">SC1.1. </w:t>
            </w:r>
            <w:r w:rsidR="00897B5D" w:rsidRPr="00233C92">
              <w:rPr>
                <w:rFonts w:ascii="Times New Roman" w:hAnsi="Times New Roman" w:cs="Times New Roman"/>
              </w:rPr>
              <w:t xml:space="preserve">Modernizacija </w:t>
            </w:r>
            <w:r w:rsidR="00233C92" w:rsidRPr="00233C92">
              <w:rPr>
                <w:rFonts w:ascii="Times New Roman" w:hAnsi="Times New Roman" w:cs="Times New Roman"/>
              </w:rPr>
              <w:t>poljoprivredno-prehrambenog sektora</w:t>
            </w:r>
          </w:p>
        </w:tc>
      </w:tr>
      <w:tr w:rsidR="00897B5D" w14:paraId="24D07FB8" w14:textId="77777777" w:rsidTr="009376E2">
        <w:tc>
          <w:tcPr>
            <w:tcW w:w="1985" w:type="dxa"/>
          </w:tcPr>
          <w:p w14:paraId="28C3172F" w14:textId="61EBC847" w:rsidR="00897B5D" w:rsidRPr="009376E2" w:rsidRDefault="00FC31EC" w:rsidP="00A5689B">
            <w:pPr>
              <w:pStyle w:val="ListParagraph"/>
              <w:ind w:left="0"/>
              <w:rPr>
                <w:rFonts w:ascii="Times New Roman" w:hAnsi="Times New Roman" w:cs="Times New Roman"/>
                <w:iCs/>
                <w:color w:val="FF0000"/>
              </w:rPr>
            </w:pPr>
            <w:r>
              <w:rPr>
                <w:rFonts w:ascii="Times New Roman" w:hAnsi="Times New Roman" w:cs="Times New Roman"/>
                <w:iCs/>
              </w:rPr>
              <w:t xml:space="preserve">P2. </w:t>
            </w:r>
            <w:r w:rsidR="00897B5D" w:rsidRPr="009376E2">
              <w:rPr>
                <w:rFonts w:ascii="Times New Roman" w:hAnsi="Times New Roman" w:cs="Times New Roman"/>
                <w:iCs/>
              </w:rPr>
              <w:t xml:space="preserve">Povećati </w:t>
            </w:r>
            <w:r w:rsidR="0081382D" w:rsidRPr="009376E2">
              <w:rPr>
                <w:rFonts w:ascii="Times New Roman" w:hAnsi="Times New Roman" w:cs="Times New Roman"/>
                <w:iCs/>
              </w:rPr>
              <w:t>održivost malih poljoprivrednih gospodarstava</w:t>
            </w:r>
          </w:p>
        </w:tc>
        <w:tc>
          <w:tcPr>
            <w:tcW w:w="3118" w:type="dxa"/>
          </w:tcPr>
          <w:p w14:paraId="5F5D24B7" w14:textId="55A866A3" w:rsidR="00897B5D" w:rsidRPr="009376E2" w:rsidRDefault="00897B5D" w:rsidP="00A5689B">
            <w:pPr>
              <w:pStyle w:val="ListParagraph"/>
              <w:ind w:left="0"/>
              <w:rPr>
                <w:rFonts w:ascii="Times New Roman" w:hAnsi="Times New Roman" w:cs="Times New Roman"/>
                <w:iCs/>
              </w:rPr>
            </w:pPr>
            <w:r w:rsidRPr="009376E2">
              <w:rPr>
                <w:rFonts w:ascii="Times New Roman" w:hAnsi="Times New Roman" w:cs="Times New Roman"/>
              </w:rPr>
              <w:t xml:space="preserve">Mala poljoprivredna gospodarstava </w:t>
            </w:r>
            <w:r w:rsidR="00A42272" w:rsidRPr="009376E2">
              <w:rPr>
                <w:rFonts w:ascii="Times New Roman" w:hAnsi="Times New Roman" w:cs="Times New Roman"/>
              </w:rPr>
              <w:t xml:space="preserve">zbog nedostatnog </w:t>
            </w:r>
            <w:r w:rsidRPr="009376E2">
              <w:rPr>
                <w:rFonts w:ascii="Times New Roman" w:hAnsi="Times New Roman" w:cs="Times New Roman"/>
              </w:rPr>
              <w:t>prihod</w:t>
            </w:r>
            <w:r w:rsidR="00A42272" w:rsidRPr="009376E2">
              <w:rPr>
                <w:rFonts w:ascii="Times New Roman" w:hAnsi="Times New Roman" w:cs="Times New Roman"/>
              </w:rPr>
              <w:t>a nisu samoodrživa.</w:t>
            </w:r>
          </w:p>
        </w:tc>
        <w:tc>
          <w:tcPr>
            <w:tcW w:w="2552" w:type="dxa"/>
          </w:tcPr>
          <w:p w14:paraId="13566021" w14:textId="3C551BD8" w:rsidR="00897B5D" w:rsidRPr="009376E2" w:rsidRDefault="00FC31EC" w:rsidP="00A5689B">
            <w:pPr>
              <w:pStyle w:val="ListParagraph"/>
              <w:ind w:left="0"/>
              <w:rPr>
                <w:rFonts w:ascii="Times New Roman" w:hAnsi="Times New Roman" w:cs="Times New Roman"/>
              </w:rPr>
            </w:pPr>
            <w:r>
              <w:rPr>
                <w:rFonts w:ascii="Times New Roman" w:hAnsi="Times New Roman" w:cs="Times New Roman"/>
              </w:rPr>
              <w:t xml:space="preserve">OC1. </w:t>
            </w:r>
            <w:r w:rsidR="00BA17F5" w:rsidRPr="009376E2">
              <w:rPr>
                <w:rFonts w:ascii="Times New Roman" w:hAnsi="Times New Roman" w:cs="Times New Roman"/>
              </w:rPr>
              <w:t>Povećanje konkurentnosti i održivosti poljoprivredno-prehrambenog sektora</w:t>
            </w:r>
          </w:p>
        </w:tc>
        <w:tc>
          <w:tcPr>
            <w:tcW w:w="2126" w:type="dxa"/>
          </w:tcPr>
          <w:p w14:paraId="73B29379" w14:textId="4A837D1A" w:rsidR="00897B5D" w:rsidRPr="009376E2" w:rsidRDefault="00643445" w:rsidP="00A5689B">
            <w:pPr>
              <w:pStyle w:val="ListParagraph"/>
              <w:ind w:left="0"/>
              <w:rPr>
                <w:rFonts w:ascii="Times New Roman" w:hAnsi="Times New Roman" w:cs="Times New Roman"/>
              </w:rPr>
            </w:pPr>
            <w:r>
              <w:rPr>
                <w:rFonts w:ascii="Times New Roman" w:hAnsi="Times New Roman" w:cs="Times New Roman"/>
              </w:rPr>
              <w:t xml:space="preserve">SC1.2. </w:t>
            </w:r>
            <w:r w:rsidR="00897B5D" w:rsidRPr="009376E2">
              <w:rPr>
                <w:rFonts w:ascii="Times New Roman" w:hAnsi="Times New Roman" w:cs="Times New Roman"/>
              </w:rPr>
              <w:t>Jačanje usmjerenosti poljoprivredne proizvodnje na tržište</w:t>
            </w:r>
          </w:p>
        </w:tc>
      </w:tr>
      <w:tr w:rsidR="00897B5D" w14:paraId="1E4EF51F" w14:textId="77777777" w:rsidTr="009376E2">
        <w:tc>
          <w:tcPr>
            <w:tcW w:w="1985" w:type="dxa"/>
          </w:tcPr>
          <w:p w14:paraId="6DC08BEF" w14:textId="653782EF" w:rsidR="00897B5D" w:rsidRPr="009376E2" w:rsidRDefault="00FC31EC" w:rsidP="00A5689B">
            <w:pPr>
              <w:pStyle w:val="ListParagraph"/>
              <w:ind w:left="0"/>
              <w:rPr>
                <w:rFonts w:ascii="Times New Roman" w:hAnsi="Times New Roman" w:cs="Times New Roman"/>
                <w:iCs/>
                <w:color w:val="FF0000"/>
              </w:rPr>
            </w:pPr>
            <w:r>
              <w:rPr>
                <w:rFonts w:ascii="Times New Roman" w:hAnsi="Times New Roman" w:cs="Times New Roman"/>
                <w:iCs/>
              </w:rPr>
              <w:t xml:space="preserve">P3. </w:t>
            </w:r>
            <w:r w:rsidR="0081382D" w:rsidRPr="009376E2">
              <w:rPr>
                <w:rFonts w:ascii="Times New Roman" w:hAnsi="Times New Roman" w:cs="Times New Roman"/>
                <w:iCs/>
              </w:rPr>
              <w:t>Generacijska obnova u poljoprivredi</w:t>
            </w:r>
          </w:p>
        </w:tc>
        <w:tc>
          <w:tcPr>
            <w:tcW w:w="3118" w:type="dxa"/>
          </w:tcPr>
          <w:p w14:paraId="0EC544B7" w14:textId="4ED3C76C" w:rsidR="00897B5D" w:rsidRPr="009376E2" w:rsidRDefault="0081382D" w:rsidP="00A5689B">
            <w:pPr>
              <w:pStyle w:val="ListParagraph"/>
              <w:ind w:left="0"/>
              <w:rPr>
                <w:rFonts w:ascii="Times New Roman" w:hAnsi="Times New Roman" w:cs="Times New Roman"/>
                <w:iCs/>
              </w:rPr>
            </w:pPr>
            <w:r w:rsidRPr="009376E2">
              <w:rPr>
                <w:rFonts w:ascii="Times New Roman" w:hAnsi="Times New Roman" w:cs="Times New Roman"/>
              </w:rPr>
              <w:t>P</w:t>
            </w:r>
            <w:r w:rsidR="00897B5D" w:rsidRPr="009376E2">
              <w:rPr>
                <w:rFonts w:ascii="Times New Roman" w:hAnsi="Times New Roman" w:cs="Times New Roman"/>
              </w:rPr>
              <w:t>otrebno je povećati udio mladih poljoprivrednika i osnažiti njihova gospodarstva.</w:t>
            </w:r>
          </w:p>
        </w:tc>
        <w:tc>
          <w:tcPr>
            <w:tcW w:w="2552" w:type="dxa"/>
          </w:tcPr>
          <w:p w14:paraId="40E9E1BE" w14:textId="08E4FB65" w:rsidR="00897B5D" w:rsidRPr="009376E2" w:rsidRDefault="00FC31EC" w:rsidP="00A5689B">
            <w:pPr>
              <w:pStyle w:val="ListParagraph"/>
              <w:ind w:left="0"/>
              <w:rPr>
                <w:rFonts w:ascii="Times New Roman" w:hAnsi="Times New Roman" w:cs="Times New Roman"/>
              </w:rPr>
            </w:pPr>
            <w:r>
              <w:rPr>
                <w:rFonts w:ascii="Times New Roman" w:hAnsi="Times New Roman" w:cs="Times New Roman"/>
              </w:rPr>
              <w:t xml:space="preserve">OC1. </w:t>
            </w:r>
            <w:r w:rsidR="00BA17F5" w:rsidRPr="009376E2">
              <w:rPr>
                <w:rFonts w:ascii="Times New Roman" w:hAnsi="Times New Roman" w:cs="Times New Roman"/>
              </w:rPr>
              <w:t>Povećanje konkurentnosti i održivosti poljoprivredno-prehrambenog sektora</w:t>
            </w:r>
          </w:p>
        </w:tc>
        <w:tc>
          <w:tcPr>
            <w:tcW w:w="2126" w:type="dxa"/>
          </w:tcPr>
          <w:p w14:paraId="678617E1" w14:textId="56D425A8" w:rsidR="00897B5D" w:rsidRPr="009376E2" w:rsidRDefault="00643445" w:rsidP="00A5689B">
            <w:pPr>
              <w:pStyle w:val="ListParagraph"/>
              <w:ind w:left="0"/>
              <w:rPr>
                <w:rFonts w:ascii="Times New Roman" w:hAnsi="Times New Roman" w:cs="Times New Roman"/>
              </w:rPr>
            </w:pPr>
            <w:r>
              <w:rPr>
                <w:rFonts w:ascii="Times New Roman" w:hAnsi="Times New Roman" w:cs="Times New Roman"/>
              </w:rPr>
              <w:t xml:space="preserve">SC1.3. </w:t>
            </w:r>
            <w:r w:rsidR="0081382D" w:rsidRPr="009376E2">
              <w:rPr>
                <w:rFonts w:ascii="Times New Roman" w:hAnsi="Times New Roman" w:cs="Times New Roman"/>
              </w:rPr>
              <w:t>P</w:t>
            </w:r>
            <w:r w:rsidR="00897B5D" w:rsidRPr="009376E2">
              <w:rPr>
                <w:rFonts w:ascii="Times New Roman" w:hAnsi="Times New Roman" w:cs="Times New Roman"/>
              </w:rPr>
              <w:t>odupiranje mladih poljoprivrednika</w:t>
            </w:r>
          </w:p>
        </w:tc>
      </w:tr>
      <w:tr w:rsidR="00A42272" w14:paraId="004B756F" w14:textId="77777777" w:rsidTr="009376E2">
        <w:tc>
          <w:tcPr>
            <w:tcW w:w="1985" w:type="dxa"/>
          </w:tcPr>
          <w:p w14:paraId="2310F07F" w14:textId="6DDFC563" w:rsidR="00A42272" w:rsidRPr="009376E2" w:rsidRDefault="00FC31EC" w:rsidP="00A42272">
            <w:pPr>
              <w:autoSpaceDE w:val="0"/>
              <w:autoSpaceDN w:val="0"/>
              <w:adjustRightInd w:val="0"/>
              <w:rPr>
                <w:rFonts w:ascii="Times New Roman" w:hAnsi="Times New Roman" w:cs="Times New Roman"/>
              </w:rPr>
            </w:pPr>
            <w:r>
              <w:rPr>
                <w:rFonts w:ascii="Times New Roman" w:hAnsi="Times New Roman" w:cs="Times New Roman"/>
              </w:rPr>
              <w:t xml:space="preserve">P4. </w:t>
            </w:r>
            <w:r w:rsidR="00A42272" w:rsidRPr="009376E2">
              <w:rPr>
                <w:rFonts w:ascii="Times New Roman" w:hAnsi="Times New Roman" w:cs="Times New Roman"/>
              </w:rPr>
              <w:t>Povećati korištenje energije iz obnovljivih</w:t>
            </w:r>
          </w:p>
          <w:p w14:paraId="561E6CB1" w14:textId="5BE6F61A" w:rsidR="00A42272" w:rsidRPr="009376E2" w:rsidRDefault="00A42272" w:rsidP="00A42272">
            <w:pPr>
              <w:pStyle w:val="ListParagraph"/>
              <w:ind w:left="0"/>
              <w:rPr>
                <w:rFonts w:ascii="Times New Roman" w:hAnsi="Times New Roman" w:cs="Times New Roman"/>
              </w:rPr>
            </w:pPr>
            <w:r w:rsidRPr="009376E2">
              <w:rPr>
                <w:rFonts w:ascii="Times New Roman" w:hAnsi="Times New Roman" w:cs="Times New Roman"/>
              </w:rPr>
              <w:t>izvora</w:t>
            </w:r>
          </w:p>
        </w:tc>
        <w:tc>
          <w:tcPr>
            <w:tcW w:w="3118" w:type="dxa"/>
          </w:tcPr>
          <w:p w14:paraId="683CB89C" w14:textId="17183F59" w:rsidR="00A42272" w:rsidRPr="009376E2" w:rsidRDefault="00A95073" w:rsidP="00A42272">
            <w:pPr>
              <w:pStyle w:val="ListParagraph"/>
              <w:ind w:left="0"/>
              <w:rPr>
                <w:rFonts w:ascii="Times New Roman" w:hAnsi="Times New Roman" w:cs="Times New Roman"/>
                <w:iCs/>
              </w:rPr>
            </w:pPr>
            <w:r w:rsidRPr="009376E2">
              <w:rPr>
                <w:rFonts w:ascii="Times New Roman" w:hAnsi="Times New Roman" w:cs="Times New Roman"/>
              </w:rPr>
              <w:t xml:space="preserve">Potrebno je osigurati neovisnost poljoprivrednih gospodarstava o energentima, što ujedno pozitivno djeluje na  </w:t>
            </w:r>
            <w:r w:rsidR="00A42272" w:rsidRPr="009376E2">
              <w:rPr>
                <w:rFonts w:ascii="Times New Roman" w:hAnsi="Times New Roman" w:cs="Times New Roman"/>
              </w:rPr>
              <w:t>ublažavanje klimatskih promjena.</w:t>
            </w:r>
          </w:p>
        </w:tc>
        <w:tc>
          <w:tcPr>
            <w:tcW w:w="2552" w:type="dxa"/>
          </w:tcPr>
          <w:p w14:paraId="7C83319A" w14:textId="6206AB92" w:rsidR="00A42272" w:rsidRPr="009376E2" w:rsidRDefault="00FC31EC" w:rsidP="00A42272">
            <w:pPr>
              <w:rPr>
                <w:rFonts w:ascii="Times New Roman" w:hAnsi="Times New Roman" w:cs="Times New Roman"/>
                <w:iCs/>
              </w:rPr>
            </w:pPr>
            <w:r>
              <w:rPr>
                <w:rFonts w:ascii="Times New Roman" w:hAnsi="Times New Roman" w:cs="Times New Roman"/>
              </w:rPr>
              <w:t xml:space="preserve">OC1. </w:t>
            </w:r>
            <w:r w:rsidR="00A42272" w:rsidRPr="009376E2">
              <w:rPr>
                <w:rFonts w:ascii="Times New Roman" w:hAnsi="Times New Roman" w:cs="Times New Roman"/>
              </w:rPr>
              <w:t>Povećanje konkurentnosti i održivosti poljoprivredno-prehrambenog sektora</w:t>
            </w:r>
          </w:p>
        </w:tc>
        <w:tc>
          <w:tcPr>
            <w:tcW w:w="2126" w:type="dxa"/>
          </w:tcPr>
          <w:p w14:paraId="5012E797" w14:textId="38F5E66A" w:rsidR="00A42272" w:rsidRPr="009376E2" w:rsidRDefault="00643445" w:rsidP="00A42272">
            <w:pPr>
              <w:pStyle w:val="ListParagraph"/>
              <w:ind w:left="0"/>
              <w:rPr>
                <w:rFonts w:ascii="Times New Roman" w:hAnsi="Times New Roman" w:cs="Times New Roman"/>
                <w:iCs/>
              </w:rPr>
            </w:pPr>
            <w:r>
              <w:rPr>
                <w:rFonts w:ascii="Times New Roman" w:hAnsi="Times New Roman" w:cs="Times New Roman"/>
              </w:rPr>
              <w:t xml:space="preserve">SC1.4. </w:t>
            </w:r>
            <w:r w:rsidR="00531333" w:rsidRPr="009376E2">
              <w:rPr>
                <w:rFonts w:ascii="Times New Roman" w:hAnsi="Times New Roman" w:cs="Times New Roman"/>
              </w:rPr>
              <w:t>Promicanje održive energije</w:t>
            </w:r>
          </w:p>
        </w:tc>
      </w:tr>
      <w:tr w:rsidR="00897B5D" w14:paraId="23F4FBA6" w14:textId="77777777" w:rsidTr="009376E2">
        <w:tc>
          <w:tcPr>
            <w:tcW w:w="1985" w:type="dxa"/>
          </w:tcPr>
          <w:p w14:paraId="138C5E00" w14:textId="549211AF" w:rsidR="00897B5D" w:rsidRPr="009376E2" w:rsidRDefault="00FC31EC" w:rsidP="00A5689B">
            <w:pPr>
              <w:pStyle w:val="ListParagraph"/>
              <w:ind w:left="0"/>
              <w:rPr>
                <w:rFonts w:ascii="Times New Roman" w:hAnsi="Times New Roman" w:cs="Times New Roman"/>
                <w:color w:val="FF0000"/>
              </w:rPr>
            </w:pPr>
            <w:r>
              <w:rPr>
                <w:rFonts w:ascii="Times New Roman" w:hAnsi="Times New Roman" w:cs="Times New Roman"/>
              </w:rPr>
              <w:t xml:space="preserve">P5. </w:t>
            </w:r>
            <w:r w:rsidR="00897B5D" w:rsidRPr="009376E2">
              <w:rPr>
                <w:rFonts w:ascii="Times New Roman" w:hAnsi="Times New Roman" w:cs="Times New Roman"/>
              </w:rPr>
              <w:t>Poveća</w:t>
            </w:r>
            <w:r w:rsidR="00351EB5">
              <w:rPr>
                <w:rFonts w:ascii="Times New Roman" w:hAnsi="Times New Roman" w:cs="Times New Roman"/>
              </w:rPr>
              <w:t>ti</w:t>
            </w:r>
            <w:r w:rsidR="00897B5D" w:rsidRPr="009376E2">
              <w:rPr>
                <w:rFonts w:ascii="Times New Roman" w:hAnsi="Times New Roman" w:cs="Times New Roman"/>
              </w:rPr>
              <w:t xml:space="preserve"> prihod </w:t>
            </w:r>
            <w:r w:rsidR="002907FE" w:rsidRPr="009376E2">
              <w:rPr>
                <w:rFonts w:ascii="Times New Roman" w:hAnsi="Times New Roman" w:cs="Times New Roman"/>
              </w:rPr>
              <w:t>dive</w:t>
            </w:r>
            <w:r w:rsidR="002907FE">
              <w:rPr>
                <w:rFonts w:ascii="Times New Roman" w:hAnsi="Times New Roman" w:cs="Times New Roman"/>
              </w:rPr>
              <w:t>r</w:t>
            </w:r>
            <w:r>
              <w:rPr>
                <w:rFonts w:ascii="Times New Roman" w:hAnsi="Times New Roman" w:cs="Times New Roman"/>
              </w:rPr>
              <w:t>s</w:t>
            </w:r>
            <w:r w:rsidR="002907FE" w:rsidRPr="009376E2">
              <w:rPr>
                <w:rFonts w:ascii="Times New Roman" w:hAnsi="Times New Roman" w:cs="Times New Roman"/>
              </w:rPr>
              <w:t>ifikacijom</w:t>
            </w:r>
            <w:r w:rsidR="00897B5D" w:rsidRPr="009376E2">
              <w:rPr>
                <w:rFonts w:ascii="Times New Roman" w:hAnsi="Times New Roman" w:cs="Times New Roman"/>
              </w:rPr>
              <w:t xml:space="preserve"> proizvodnje</w:t>
            </w:r>
          </w:p>
        </w:tc>
        <w:tc>
          <w:tcPr>
            <w:tcW w:w="3118" w:type="dxa"/>
          </w:tcPr>
          <w:p w14:paraId="0AFED3C9" w14:textId="5A1976CF" w:rsidR="00897B5D" w:rsidRPr="009376E2" w:rsidRDefault="004A5BF3" w:rsidP="00A5689B">
            <w:pPr>
              <w:pStyle w:val="ListParagraph"/>
              <w:ind w:left="0"/>
              <w:rPr>
                <w:rFonts w:ascii="Times New Roman" w:hAnsi="Times New Roman" w:cs="Times New Roman"/>
                <w:iCs/>
              </w:rPr>
            </w:pPr>
            <w:r>
              <w:rPr>
                <w:rFonts w:ascii="Times New Roman" w:hAnsi="Times New Roman" w:cs="Times New Roman"/>
              </w:rPr>
              <w:t>Razvoj</w:t>
            </w:r>
            <w:r w:rsidR="00897B5D" w:rsidRPr="009376E2">
              <w:rPr>
                <w:rFonts w:ascii="Times New Roman" w:hAnsi="Times New Roman" w:cs="Times New Roman"/>
              </w:rPr>
              <w:t xml:space="preserve"> nepoljoprivredn</w:t>
            </w:r>
            <w:r>
              <w:rPr>
                <w:rFonts w:ascii="Times New Roman" w:hAnsi="Times New Roman" w:cs="Times New Roman"/>
              </w:rPr>
              <w:t>ih</w:t>
            </w:r>
            <w:r w:rsidR="00897B5D" w:rsidRPr="009376E2">
              <w:rPr>
                <w:rFonts w:ascii="Times New Roman" w:hAnsi="Times New Roman" w:cs="Times New Roman"/>
              </w:rPr>
              <w:t xml:space="preserve"> djelatnosti s ciljem osiguranja dodatnog prihoda.</w:t>
            </w:r>
          </w:p>
        </w:tc>
        <w:tc>
          <w:tcPr>
            <w:tcW w:w="2552" w:type="dxa"/>
          </w:tcPr>
          <w:p w14:paraId="6D0F78D2" w14:textId="5C06F4F3" w:rsidR="00897B5D" w:rsidRPr="009376E2" w:rsidRDefault="00FC31EC" w:rsidP="009376E2">
            <w:pPr>
              <w:pStyle w:val="ListParagraph"/>
              <w:ind w:left="0"/>
              <w:rPr>
                <w:rFonts w:ascii="Times New Roman" w:hAnsi="Times New Roman" w:cs="Times New Roman"/>
                <w:iCs/>
              </w:rPr>
            </w:pPr>
            <w:r>
              <w:rPr>
                <w:rFonts w:ascii="Times New Roman" w:hAnsi="Times New Roman" w:cs="Times New Roman"/>
              </w:rPr>
              <w:t xml:space="preserve">OC2. </w:t>
            </w:r>
            <w:r w:rsidR="00531333" w:rsidRPr="009376E2">
              <w:rPr>
                <w:rFonts w:ascii="Times New Roman" w:hAnsi="Times New Roman" w:cs="Times New Roman"/>
              </w:rPr>
              <w:t>Diver</w:t>
            </w:r>
            <w:r w:rsidR="00643445">
              <w:rPr>
                <w:rFonts w:ascii="Times New Roman" w:hAnsi="Times New Roman" w:cs="Times New Roman"/>
              </w:rPr>
              <w:t>s</w:t>
            </w:r>
            <w:r w:rsidR="00531333" w:rsidRPr="009376E2">
              <w:rPr>
                <w:rFonts w:ascii="Times New Roman" w:hAnsi="Times New Roman" w:cs="Times New Roman"/>
              </w:rPr>
              <w:t xml:space="preserve">ifikacija poljoprivredne proizvodnje </w:t>
            </w:r>
          </w:p>
        </w:tc>
        <w:tc>
          <w:tcPr>
            <w:tcW w:w="2126" w:type="dxa"/>
          </w:tcPr>
          <w:p w14:paraId="059AEFFA" w14:textId="694F0E5C" w:rsidR="00897B5D" w:rsidRPr="009376E2" w:rsidRDefault="00643445" w:rsidP="00A5689B">
            <w:pPr>
              <w:pStyle w:val="ListParagraph"/>
              <w:ind w:left="0"/>
              <w:rPr>
                <w:rFonts w:ascii="Times New Roman" w:hAnsi="Times New Roman" w:cs="Times New Roman"/>
                <w:iCs/>
              </w:rPr>
            </w:pPr>
            <w:r>
              <w:rPr>
                <w:rFonts w:ascii="Times New Roman" w:hAnsi="Times New Roman" w:cs="Times New Roman"/>
              </w:rPr>
              <w:t xml:space="preserve">SC2.1. </w:t>
            </w:r>
            <w:r w:rsidR="00897B5D" w:rsidRPr="009376E2">
              <w:rPr>
                <w:rFonts w:ascii="Times New Roman" w:eastAsia="Times New Roman" w:hAnsi="Times New Roman" w:cs="Times New Roman"/>
              </w:rPr>
              <w:t>Razvoj agroturizma i ostalih nepoljoprivrednih djelatnosti</w:t>
            </w:r>
          </w:p>
        </w:tc>
      </w:tr>
      <w:tr w:rsidR="00531333" w14:paraId="4E12443D" w14:textId="77777777" w:rsidTr="009376E2">
        <w:trPr>
          <w:trHeight w:val="1150"/>
        </w:trPr>
        <w:tc>
          <w:tcPr>
            <w:tcW w:w="1985" w:type="dxa"/>
          </w:tcPr>
          <w:p w14:paraId="0866E121" w14:textId="59BE754C" w:rsidR="00531333" w:rsidRPr="009376E2" w:rsidRDefault="00FC31EC" w:rsidP="00A5689B">
            <w:pPr>
              <w:pStyle w:val="ListParagraph"/>
              <w:ind w:left="0"/>
              <w:rPr>
                <w:rFonts w:ascii="Times New Roman" w:hAnsi="Times New Roman" w:cs="Times New Roman"/>
                <w:color w:val="FF0000"/>
              </w:rPr>
            </w:pPr>
            <w:r>
              <w:rPr>
                <w:rFonts w:ascii="Times New Roman" w:hAnsi="Times New Roman" w:cs="Times New Roman"/>
              </w:rPr>
              <w:t>P</w:t>
            </w:r>
            <w:r w:rsidR="00643445">
              <w:rPr>
                <w:rFonts w:ascii="Times New Roman" w:hAnsi="Times New Roman" w:cs="Times New Roman"/>
              </w:rPr>
              <w:t>6</w:t>
            </w:r>
            <w:r>
              <w:rPr>
                <w:rFonts w:ascii="Times New Roman" w:hAnsi="Times New Roman" w:cs="Times New Roman"/>
              </w:rPr>
              <w:t xml:space="preserve">. </w:t>
            </w:r>
            <w:r w:rsidR="00531333" w:rsidRPr="009376E2">
              <w:rPr>
                <w:rFonts w:ascii="Times New Roman" w:hAnsi="Times New Roman" w:cs="Times New Roman"/>
              </w:rPr>
              <w:t>Stv</w:t>
            </w:r>
            <w:r w:rsidR="00351EB5">
              <w:rPr>
                <w:rFonts w:ascii="Times New Roman" w:hAnsi="Times New Roman" w:cs="Times New Roman"/>
              </w:rPr>
              <w:t>oriti</w:t>
            </w:r>
            <w:r w:rsidR="00531333" w:rsidRPr="009376E2">
              <w:rPr>
                <w:rFonts w:ascii="Times New Roman" w:hAnsi="Times New Roman" w:cs="Times New Roman"/>
              </w:rPr>
              <w:t xml:space="preserve"> nov</w:t>
            </w:r>
            <w:r w:rsidR="00351EB5">
              <w:rPr>
                <w:rFonts w:ascii="Times New Roman" w:hAnsi="Times New Roman" w:cs="Times New Roman"/>
              </w:rPr>
              <w:t>a</w:t>
            </w:r>
            <w:r w:rsidR="00531333" w:rsidRPr="009376E2">
              <w:rPr>
                <w:rFonts w:ascii="Times New Roman" w:hAnsi="Times New Roman" w:cs="Times New Roman"/>
              </w:rPr>
              <w:t xml:space="preserve"> radn</w:t>
            </w:r>
            <w:r w:rsidR="00351EB5">
              <w:rPr>
                <w:rFonts w:ascii="Times New Roman" w:hAnsi="Times New Roman" w:cs="Times New Roman"/>
              </w:rPr>
              <w:t>a</w:t>
            </w:r>
            <w:r w:rsidR="00531333" w:rsidRPr="009376E2">
              <w:rPr>
                <w:rFonts w:ascii="Times New Roman" w:hAnsi="Times New Roman" w:cs="Times New Roman"/>
              </w:rPr>
              <w:t xml:space="preserve"> mjesta diver</w:t>
            </w:r>
            <w:r w:rsidR="00643445">
              <w:rPr>
                <w:rFonts w:ascii="Times New Roman" w:hAnsi="Times New Roman" w:cs="Times New Roman"/>
              </w:rPr>
              <w:t>s</w:t>
            </w:r>
            <w:r w:rsidR="00531333" w:rsidRPr="009376E2">
              <w:rPr>
                <w:rFonts w:ascii="Times New Roman" w:hAnsi="Times New Roman" w:cs="Times New Roman"/>
              </w:rPr>
              <w:t>ifikacijom proizvodnje</w:t>
            </w:r>
          </w:p>
        </w:tc>
        <w:tc>
          <w:tcPr>
            <w:tcW w:w="3118" w:type="dxa"/>
          </w:tcPr>
          <w:p w14:paraId="6DD76FF3" w14:textId="1FA59959" w:rsidR="00531333" w:rsidRPr="009376E2" w:rsidRDefault="00531333" w:rsidP="00A5689B">
            <w:pPr>
              <w:pStyle w:val="ListParagraph"/>
              <w:ind w:left="0"/>
              <w:rPr>
                <w:rFonts w:ascii="Times New Roman" w:hAnsi="Times New Roman" w:cs="Times New Roman"/>
                <w:iCs/>
              </w:rPr>
            </w:pPr>
            <w:r w:rsidRPr="009376E2">
              <w:rPr>
                <w:rFonts w:ascii="Times New Roman" w:hAnsi="Times New Roman" w:cs="Times New Roman"/>
              </w:rPr>
              <w:t>Razvojem nepoljoprivrednih djelatnosti stvoriti će uvjet</w:t>
            </w:r>
            <w:r w:rsidR="004A5BF3">
              <w:rPr>
                <w:rFonts w:ascii="Times New Roman" w:hAnsi="Times New Roman" w:cs="Times New Roman"/>
              </w:rPr>
              <w:t>i</w:t>
            </w:r>
            <w:r w:rsidRPr="009376E2">
              <w:rPr>
                <w:rFonts w:ascii="Times New Roman" w:hAnsi="Times New Roman" w:cs="Times New Roman"/>
              </w:rPr>
              <w:t xml:space="preserve"> za </w:t>
            </w:r>
            <w:r w:rsidR="004A5BF3">
              <w:rPr>
                <w:rFonts w:ascii="Times New Roman" w:hAnsi="Times New Roman" w:cs="Times New Roman"/>
              </w:rPr>
              <w:t>dodatno zapošljavanje</w:t>
            </w:r>
            <w:r w:rsidRPr="009376E2">
              <w:rPr>
                <w:rFonts w:ascii="Times New Roman" w:hAnsi="Times New Roman" w:cs="Times New Roman"/>
              </w:rPr>
              <w:t>.</w:t>
            </w:r>
          </w:p>
        </w:tc>
        <w:tc>
          <w:tcPr>
            <w:tcW w:w="2552" w:type="dxa"/>
          </w:tcPr>
          <w:p w14:paraId="7CEEA99F" w14:textId="3AFF0033" w:rsidR="00531333" w:rsidRPr="009376E2" w:rsidRDefault="00643445" w:rsidP="00A5689B">
            <w:pPr>
              <w:rPr>
                <w:rFonts w:ascii="Times New Roman" w:hAnsi="Times New Roman" w:cs="Times New Roman"/>
                <w:iCs/>
              </w:rPr>
            </w:pPr>
            <w:r>
              <w:rPr>
                <w:rFonts w:ascii="Times New Roman" w:hAnsi="Times New Roman" w:cs="Times New Roman"/>
              </w:rPr>
              <w:t xml:space="preserve">OC2. </w:t>
            </w:r>
            <w:r w:rsidR="009376E2" w:rsidRPr="009376E2">
              <w:rPr>
                <w:rFonts w:ascii="Times New Roman" w:hAnsi="Times New Roman" w:cs="Times New Roman"/>
              </w:rPr>
              <w:t>Diver</w:t>
            </w:r>
            <w:r>
              <w:rPr>
                <w:rFonts w:ascii="Times New Roman" w:hAnsi="Times New Roman" w:cs="Times New Roman"/>
              </w:rPr>
              <w:t>s</w:t>
            </w:r>
            <w:r w:rsidR="009376E2" w:rsidRPr="009376E2">
              <w:rPr>
                <w:rFonts w:ascii="Times New Roman" w:hAnsi="Times New Roman" w:cs="Times New Roman"/>
              </w:rPr>
              <w:t>ifikacija poljoprivredne proizvodnje</w:t>
            </w:r>
          </w:p>
        </w:tc>
        <w:tc>
          <w:tcPr>
            <w:tcW w:w="2126" w:type="dxa"/>
          </w:tcPr>
          <w:p w14:paraId="6AEE2BC6" w14:textId="6D90BA04" w:rsidR="00531333" w:rsidRPr="009376E2" w:rsidRDefault="00643445" w:rsidP="00A5689B">
            <w:pPr>
              <w:pStyle w:val="ListParagraph"/>
              <w:ind w:left="0"/>
              <w:rPr>
                <w:rFonts w:ascii="Times New Roman" w:hAnsi="Times New Roman" w:cs="Times New Roman"/>
                <w:iCs/>
              </w:rPr>
            </w:pPr>
            <w:r>
              <w:rPr>
                <w:rFonts w:ascii="Times New Roman" w:hAnsi="Times New Roman" w:cs="Times New Roman"/>
              </w:rPr>
              <w:t xml:space="preserve">SC2.1. </w:t>
            </w:r>
            <w:r w:rsidR="00531333" w:rsidRPr="009376E2">
              <w:rPr>
                <w:rFonts w:ascii="Times New Roman" w:eastAsia="Times New Roman" w:hAnsi="Times New Roman" w:cs="Times New Roman"/>
              </w:rPr>
              <w:t>Razvoj agroturizma i ostalih nepoljoprivrednih djelatnosti</w:t>
            </w:r>
          </w:p>
        </w:tc>
      </w:tr>
      <w:tr w:rsidR="00643445" w14:paraId="08D9BBEF" w14:textId="77777777" w:rsidTr="00A5689B">
        <w:trPr>
          <w:trHeight w:val="1791"/>
        </w:trPr>
        <w:tc>
          <w:tcPr>
            <w:tcW w:w="1985" w:type="dxa"/>
          </w:tcPr>
          <w:p w14:paraId="56433343" w14:textId="6BA29F67" w:rsidR="00643445" w:rsidRPr="009376E2" w:rsidRDefault="00643445" w:rsidP="00A5689B">
            <w:pPr>
              <w:pStyle w:val="ListParagraph"/>
              <w:ind w:left="0"/>
              <w:rPr>
                <w:rFonts w:ascii="Times New Roman" w:hAnsi="Times New Roman" w:cs="Times New Roman"/>
                <w:color w:val="FF0000"/>
              </w:rPr>
            </w:pPr>
            <w:r>
              <w:rPr>
                <w:rFonts w:ascii="Times New Roman" w:hAnsi="Times New Roman" w:cs="Times New Roman"/>
              </w:rPr>
              <w:t>P7. Poboljšati</w:t>
            </w:r>
            <w:r w:rsidRPr="009376E2">
              <w:rPr>
                <w:rFonts w:ascii="Times New Roman" w:hAnsi="Times New Roman" w:cs="Times New Roman"/>
              </w:rPr>
              <w:t xml:space="preserve"> javnu infrastrukturu i usluge u ruralnim područjima</w:t>
            </w:r>
          </w:p>
        </w:tc>
        <w:tc>
          <w:tcPr>
            <w:tcW w:w="3118" w:type="dxa"/>
          </w:tcPr>
          <w:p w14:paraId="6B127ECF" w14:textId="7513ACD7" w:rsidR="00643445" w:rsidRPr="009376E2" w:rsidRDefault="00643445" w:rsidP="00A5689B">
            <w:pPr>
              <w:pStyle w:val="ListParagraph"/>
              <w:ind w:left="0"/>
              <w:rPr>
                <w:rFonts w:ascii="Times New Roman" w:hAnsi="Times New Roman" w:cs="Times New Roman"/>
              </w:rPr>
            </w:pPr>
            <w:r w:rsidRPr="009376E2">
              <w:rPr>
                <w:rFonts w:ascii="Times New Roman" w:hAnsi="Times New Roman" w:cs="Times New Roman"/>
              </w:rPr>
              <w:t xml:space="preserve">Potrebno </w:t>
            </w:r>
            <w:r>
              <w:rPr>
                <w:rFonts w:ascii="Times New Roman" w:hAnsi="Times New Roman" w:cs="Times New Roman"/>
              </w:rPr>
              <w:t>je poboljšat lokalnu</w:t>
            </w:r>
            <w:r w:rsidRPr="009376E2">
              <w:rPr>
                <w:rFonts w:ascii="Times New Roman" w:hAnsi="Times New Roman" w:cs="Times New Roman"/>
              </w:rPr>
              <w:t xml:space="preserve"> infrastruktura i usluge</w:t>
            </w:r>
            <w:r>
              <w:rPr>
                <w:rFonts w:ascii="Times New Roman" w:hAnsi="Times New Roman" w:cs="Times New Roman"/>
              </w:rPr>
              <w:t>, što je preduvjet su ostanak stanovništva u ruralnim područjima</w:t>
            </w:r>
            <w:r w:rsidRPr="009376E2">
              <w:rPr>
                <w:rFonts w:ascii="Times New Roman" w:hAnsi="Times New Roman" w:cs="Times New Roman"/>
              </w:rPr>
              <w:t>.</w:t>
            </w:r>
          </w:p>
          <w:p w14:paraId="3F97B380" w14:textId="77777777" w:rsidR="00643445" w:rsidRPr="009376E2" w:rsidRDefault="00643445" w:rsidP="00A5689B">
            <w:pPr>
              <w:pStyle w:val="ListParagraph"/>
              <w:ind w:left="0"/>
              <w:rPr>
                <w:rFonts w:ascii="Times New Roman" w:hAnsi="Times New Roman" w:cs="Times New Roman"/>
                <w:iCs/>
              </w:rPr>
            </w:pPr>
          </w:p>
        </w:tc>
        <w:tc>
          <w:tcPr>
            <w:tcW w:w="2552" w:type="dxa"/>
          </w:tcPr>
          <w:p w14:paraId="39CE0958" w14:textId="0E4742C8" w:rsidR="00643445" w:rsidRPr="009376E2" w:rsidRDefault="00643445" w:rsidP="00A5689B">
            <w:pPr>
              <w:rPr>
                <w:rFonts w:ascii="Times New Roman" w:hAnsi="Times New Roman" w:cs="Times New Roman"/>
              </w:rPr>
            </w:pPr>
            <w:r>
              <w:rPr>
                <w:rFonts w:ascii="Times New Roman" w:hAnsi="Times New Roman" w:cs="Times New Roman"/>
              </w:rPr>
              <w:t>OC3. Poboljšanje kvalitete</w:t>
            </w:r>
            <w:r w:rsidRPr="009376E2">
              <w:rPr>
                <w:rFonts w:ascii="Times New Roman" w:hAnsi="Times New Roman" w:cs="Times New Roman"/>
              </w:rPr>
              <w:t xml:space="preserve"> života u ruralnim područjima</w:t>
            </w:r>
          </w:p>
        </w:tc>
        <w:tc>
          <w:tcPr>
            <w:tcW w:w="2126" w:type="dxa"/>
          </w:tcPr>
          <w:p w14:paraId="2583E886" w14:textId="70D0AAAD" w:rsidR="00643445" w:rsidRPr="009376E2" w:rsidRDefault="00643445" w:rsidP="00A5689B">
            <w:pPr>
              <w:pStyle w:val="ListParagraph"/>
              <w:ind w:left="0"/>
              <w:rPr>
                <w:rFonts w:ascii="Times New Roman" w:hAnsi="Times New Roman" w:cs="Times New Roman"/>
                <w:iCs/>
              </w:rPr>
            </w:pPr>
            <w:r>
              <w:rPr>
                <w:rFonts w:ascii="Times New Roman" w:hAnsi="Times New Roman" w:cs="Times New Roman"/>
              </w:rPr>
              <w:t>SC3.1.</w:t>
            </w:r>
            <w:r w:rsidRPr="009376E2">
              <w:rPr>
                <w:rFonts w:ascii="Times New Roman" w:hAnsi="Times New Roman" w:cs="Times New Roman"/>
              </w:rPr>
              <w:t xml:space="preserve">Razvoj </w:t>
            </w:r>
            <w:r>
              <w:rPr>
                <w:rFonts w:ascii="Times New Roman" w:hAnsi="Times New Roman" w:cs="Times New Roman"/>
              </w:rPr>
              <w:t xml:space="preserve">lokalne </w:t>
            </w:r>
            <w:r w:rsidRPr="009376E2">
              <w:rPr>
                <w:rFonts w:ascii="Times New Roman" w:hAnsi="Times New Roman" w:cs="Times New Roman"/>
              </w:rPr>
              <w:t>infrastrukture</w:t>
            </w:r>
          </w:p>
          <w:p w14:paraId="304958A0" w14:textId="012B29B5" w:rsidR="00643445" w:rsidRPr="009376E2" w:rsidRDefault="00643445" w:rsidP="00A5689B">
            <w:pPr>
              <w:pStyle w:val="ListParagraph"/>
              <w:ind w:left="0"/>
              <w:rPr>
                <w:rFonts w:ascii="Times New Roman" w:hAnsi="Times New Roman" w:cs="Times New Roman"/>
                <w:iCs/>
              </w:rPr>
            </w:pPr>
            <w:r>
              <w:rPr>
                <w:rFonts w:ascii="Times New Roman" w:hAnsi="Times New Roman" w:cs="Times New Roman"/>
              </w:rPr>
              <w:t>i usluga</w:t>
            </w:r>
          </w:p>
        </w:tc>
      </w:tr>
      <w:bookmarkEnd w:id="850"/>
    </w:tbl>
    <w:p w14:paraId="05C36C69" w14:textId="77777777" w:rsidR="00CE1D3A" w:rsidRDefault="00CE1D3A" w:rsidP="00D20183">
      <w:pPr>
        <w:spacing w:after="0"/>
        <w:rPr>
          <w:rFonts w:ascii="Times New Roman" w:hAnsi="Times New Roman" w:cs="Times New Roman"/>
          <w:bCs/>
        </w:rPr>
      </w:pPr>
    </w:p>
    <w:tbl>
      <w:tblPr>
        <w:tblStyle w:val="TableGrid"/>
        <w:tblW w:w="0" w:type="auto"/>
        <w:tblLook w:val="04A0" w:firstRow="1" w:lastRow="0" w:firstColumn="1" w:lastColumn="0" w:noHBand="0" w:noVBand="1"/>
      </w:tblPr>
      <w:tblGrid>
        <w:gridCol w:w="9062"/>
      </w:tblGrid>
      <w:tr w:rsidR="008A5ECF" w14:paraId="472C9C84" w14:textId="77777777" w:rsidTr="008A5ECF">
        <w:tc>
          <w:tcPr>
            <w:tcW w:w="9062" w:type="dxa"/>
          </w:tcPr>
          <w:p w14:paraId="1F6CB037" w14:textId="3B3B9C7D" w:rsidR="00EC70C2" w:rsidRPr="009D62E2" w:rsidRDefault="00EC70C2" w:rsidP="00E10480">
            <w:pPr>
              <w:spacing w:after="60"/>
              <w:jc w:val="both"/>
            </w:pPr>
            <w:r w:rsidRPr="00EC70C2">
              <w:rPr>
                <w:rFonts w:ascii="Times New Roman" w:hAnsi="Times New Roman" w:cs="Times New Roman"/>
                <w:bCs/>
              </w:rPr>
              <w:t>Socio-ekonomska analiza, SWOT analiza</w:t>
            </w:r>
            <w:r>
              <w:rPr>
                <w:rFonts w:ascii="Times New Roman" w:hAnsi="Times New Roman" w:cs="Times New Roman"/>
                <w:bCs/>
              </w:rPr>
              <w:t xml:space="preserve">, </w:t>
            </w:r>
            <w:r w:rsidRPr="2455524A">
              <w:rPr>
                <w:rFonts w:ascii="Times New Roman" w:hAnsi="Times New Roman" w:cs="Times New Roman"/>
              </w:rPr>
              <w:t xml:space="preserve">radionice </w:t>
            </w:r>
            <w:r w:rsidR="00A80C3E">
              <w:rPr>
                <w:rFonts w:ascii="Times New Roman" w:hAnsi="Times New Roman" w:cs="Times New Roman"/>
              </w:rPr>
              <w:t xml:space="preserve">i sastanci </w:t>
            </w:r>
            <w:r w:rsidRPr="2455524A">
              <w:rPr>
                <w:rFonts w:ascii="Times New Roman" w:hAnsi="Times New Roman" w:cs="Times New Roman"/>
              </w:rPr>
              <w:t>proveden</w:t>
            </w:r>
            <w:r w:rsidR="00A80C3E">
              <w:rPr>
                <w:rFonts w:ascii="Times New Roman" w:hAnsi="Times New Roman" w:cs="Times New Roman"/>
              </w:rPr>
              <w:t>i</w:t>
            </w:r>
            <w:r w:rsidRPr="2455524A">
              <w:rPr>
                <w:rFonts w:ascii="Times New Roman" w:hAnsi="Times New Roman" w:cs="Times New Roman"/>
              </w:rPr>
              <w:t xml:space="preserve"> s lokalnim stanovništvom i dionicima javnog, civilnog i gospodarskog sektora</w:t>
            </w:r>
            <w:r>
              <w:rPr>
                <w:rFonts w:ascii="Times New Roman" w:hAnsi="Times New Roman" w:cs="Times New Roman"/>
              </w:rPr>
              <w:t xml:space="preserve"> te</w:t>
            </w:r>
            <w:r w:rsidRPr="2455524A">
              <w:rPr>
                <w:rFonts w:ascii="Times New Roman" w:hAnsi="Times New Roman" w:cs="Times New Roman"/>
              </w:rPr>
              <w:t xml:space="preserve"> projektn</w:t>
            </w:r>
            <w:r>
              <w:rPr>
                <w:rFonts w:ascii="Times New Roman" w:hAnsi="Times New Roman" w:cs="Times New Roman"/>
              </w:rPr>
              <w:t>i</w:t>
            </w:r>
            <w:r w:rsidRPr="2455524A">
              <w:rPr>
                <w:rFonts w:ascii="Times New Roman" w:hAnsi="Times New Roman" w:cs="Times New Roman"/>
              </w:rPr>
              <w:t xml:space="preserve"> prijedlo</w:t>
            </w:r>
            <w:r>
              <w:rPr>
                <w:rFonts w:ascii="Times New Roman" w:hAnsi="Times New Roman" w:cs="Times New Roman"/>
              </w:rPr>
              <w:t>zi</w:t>
            </w:r>
            <w:r w:rsidRPr="2455524A">
              <w:rPr>
                <w:rFonts w:ascii="Times New Roman" w:hAnsi="Times New Roman" w:cs="Times New Roman"/>
              </w:rPr>
              <w:t xml:space="preserve"> </w:t>
            </w:r>
            <w:r>
              <w:rPr>
                <w:rFonts w:ascii="Times New Roman" w:hAnsi="Times New Roman" w:cs="Times New Roman"/>
                <w:bCs/>
              </w:rPr>
              <w:t>u</w:t>
            </w:r>
            <w:r w:rsidRPr="00EC70C2">
              <w:rPr>
                <w:rFonts w:ascii="Times New Roman" w:hAnsi="Times New Roman" w:cs="Times New Roman"/>
                <w:bCs/>
              </w:rPr>
              <w:t xml:space="preserve"> kojima su izražene prioritetne </w:t>
            </w:r>
            <w:r w:rsidRPr="00E10480">
              <w:rPr>
                <w:rFonts w:ascii="Times New Roman" w:hAnsi="Times New Roman" w:cs="Times New Roman"/>
              </w:rPr>
              <w:t>potrebe lokalnih dionika pokazale su da su ključna područja ulaganja bazirana na potencijalima i strateškim snagama – poljoprivredi i ruralnom turizmu. Ujedno</w:t>
            </w:r>
            <w:r w:rsidR="00E10480" w:rsidRPr="00E10480">
              <w:rPr>
                <w:rFonts w:ascii="Times New Roman" w:hAnsi="Times New Roman" w:cs="Times New Roman"/>
              </w:rPr>
              <w:t>,</w:t>
            </w:r>
            <w:r w:rsidRPr="00E10480">
              <w:rPr>
                <w:rFonts w:ascii="Times New Roman" w:hAnsi="Times New Roman" w:cs="Times New Roman"/>
              </w:rPr>
              <w:t xml:space="preserve"> </w:t>
            </w:r>
            <w:r w:rsidR="00E10480" w:rsidRPr="2455524A">
              <w:rPr>
                <w:rFonts w:ascii="Times New Roman" w:hAnsi="Times New Roman" w:cs="Times New Roman"/>
              </w:rPr>
              <w:t>odumiranje i starenje stanovništva</w:t>
            </w:r>
            <w:r w:rsidR="00E10480" w:rsidRPr="00E10480">
              <w:rPr>
                <w:rFonts w:ascii="Times New Roman" w:hAnsi="Times New Roman" w:cs="Times New Roman"/>
              </w:rPr>
              <w:t xml:space="preserve"> nameće </w:t>
            </w:r>
            <w:r w:rsidR="00E10480">
              <w:rPr>
                <w:rFonts w:ascii="Times New Roman" w:hAnsi="Times New Roman" w:cs="Times New Roman"/>
              </w:rPr>
              <w:t xml:space="preserve">snažnu </w:t>
            </w:r>
            <w:r w:rsidRPr="00E10480">
              <w:rPr>
                <w:rFonts w:ascii="Times New Roman" w:hAnsi="Times New Roman" w:cs="Times New Roman"/>
              </w:rPr>
              <w:t xml:space="preserve">potrebu zadržavanja stanovništva u području LAG-a </w:t>
            </w:r>
            <w:r w:rsidR="00E10480">
              <w:rPr>
                <w:rFonts w:ascii="Times New Roman" w:hAnsi="Times New Roman" w:cs="Times New Roman"/>
              </w:rPr>
              <w:t xml:space="preserve">te </w:t>
            </w:r>
            <w:r w:rsidR="00E10480" w:rsidRPr="2455524A">
              <w:rPr>
                <w:rFonts w:ascii="Times New Roman" w:hAnsi="Times New Roman" w:cs="Times New Roman"/>
              </w:rPr>
              <w:t>poboljšanje kvalitete svakodnevnog života</w:t>
            </w:r>
            <w:r w:rsidRPr="00E10480">
              <w:rPr>
                <w:rFonts w:ascii="Times New Roman" w:hAnsi="Times New Roman" w:cs="Times New Roman"/>
              </w:rPr>
              <w:t>, s naglaskom na mlado stanovništvo.</w:t>
            </w:r>
            <w:r w:rsidRPr="009D62E2">
              <w:t xml:space="preserve"> </w:t>
            </w:r>
          </w:p>
          <w:p w14:paraId="48710D75" w14:textId="45D467D8" w:rsidR="00897B5D" w:rsidRPr="00A93884" w:rsidRDefault="004C2744" w:rsidP="00897B5D">
            <w:pPr>
              <w:jc w:val="both"/>
              <w:rPr>
                <w:rFonts w:ascii="Times New Roman" w:hAnsi="Times New Roman" w:cs="Times New Roman"/>
                <w:b/>
              </w:rPr>
            </w:pPr>
            <w:r>
              <w:rPr>
                <w:rFonts w:ascii="Times New Roman" w:hAnsi="Times New Roman" w:cs="Times New Roman"/>
                <w:b/>
              </w:rPr>
              <w:t>P</w:t>
            </w:r>
            <w:r w:rsidR="00897B5D" w:rsidRPr="00A93884">
              <w:rPr>
                <w:rFonts w:ascii="Times New Roman" w:hAnsi="Times New Roman" w:cs="Times New Roman"/>
                <w:b/>
              </w:rPr>
              <w:t>1. Povećati dodanu vrijednost poljoprivredne proizvodnje</w:t>
            </w:r>
          </w:p>
          <w:p w14:paraId="341E12F4" w14:textId="77777777" w:rsidR="00897B5D" w:rsidRDefault="00897B5D" w:rsidP="00897B5D">
            <w:pPr>
              <w:spacing w:after="120"/>
              <w:jc w:val="both"/>
              <w:rPr>
                <w:rFonts w:ascii="Times New Roman" w:hAnsi="Times New Roman" w:cs="Times New Roman"/>
                <w:bCs/>
              </w:rPr>
            </w:pPr>
            <w:r>
              <w:rPr>
                <w:rFonts w:ascii="Times New Roman" w:hAnsi="Times New Roman" w:cs="Times New Roman"/>
                <w:bCs/>
              </w:rPr>
              <w:t>N</w:t>
            </w:r>
            <w:r w:rsidRPr="002B2716">
              <w:rPr>
                <w:rFonts w:ascii="Times New Roman" w:hAnsi="Times New Roman" w:cs="Times New Roman"/>
                <w:bCs/>
              </w:rPr>
              <w:t>epovoljna struktura poljoprivrede</w:t>
            </w:r>
            <w:r>
              <w:rPr>
                <w:rFonts w:ascii="Times New Roman" w:hAnsi="Times New Roman" w:cs="Times New Roman"/>
                <w:bCs/>
              </w:rPr>
              <w:t xml:space="preserve"> na području LAG-a</w:t>
            </w:r>
            <w:r w:rsidRPr="002B2716">
              <w:rPr>
                <w:rFonts w:ascii="Times New Roman" w:hAnsi="Times New Roman" w:cs="Times New Roman"/>
                <w:bCs/>
              </w:rPr>
              <w:t xml:space="preserve"> i sporo restrukturiranje utječe na prihod iz poljoprivrede</w:t>
            </w:r>
            <w:r>
              <w:rPr>
                <w:rFonts w:ascii="Times New Roman" w:hAnsi="Times New Roman" w:cs="Times New Roman"/>
                <w:bCs/>
              </w:rPr>
              <w:t xml:space="preserve">, a koji je ujedno pod </w:t>
            </w:r>
            <w:r w:rsidRPr="002B2716">
              <w:rPr>
                <w:rFonts w:ascii="Times New Roman" w:hAnsi="Times New Roman" w:cs="Times New Roman"/>
                <w:bCs/>
              </w:rPr>
              <w:t>velikom oscilacijom cijena, što se odražava na nestabilnost dohotka na poljoprivrednim gospodarstvima</w:t>
            </w:r>
            <w:r>
              <w:rPr>
                <w:rFonts w:ascii="Times New Roman" w:hAnsi="Times New Roman" w:cs="Times New Roman"/>
                <w:bCs/>
              </w:rPr>
              <w:t xml:space="preserve">. </w:t>
            </w:r>
            <w:r w:rsidRPr="002B2716">
              <w:rPr>
                <w:rFonts w:ascii="Times New Roman" w:hAnsi="Times New Roman" w:cs="Times New Roman"/>
                <w:bCs/>
              </w:rPr>
              <w:t xml:space="preserve">Da bi proizvođači bili konkurenti na tržištu, moraju </w:t>
            </w:r>
            <w:r w:rsidRPr="002B2716">
              <w:rPr>
                <w:rFonts w:ascii="Times New Roman" w:hAnsi="Times New Roman" w:cs="Times New Roman"/>
                <w:bCs/>
              </w:rPr>
              <w:lastRenderedPageBreak/>
              <w:t xml:space="preserve">ulagati u proizvodnju proizvoda s dodanom vrijednosti. Ulaganja u modernizaciju tehnoloških procesa, uvođenje novih tehnologija za učinkovitije korištenje sirovina, smanjenje potrošnje energije te </w:t>
            </w:r>
            <w:r>
              <w:rPr>
                <w:rFonts w:ascii="Times New Roman" w:hAnsi="Times New Roman" w:cs="Times New Roman"/>
                <w:bCs/>
              </w:rPr>
              <w:t>u</w:t>
            </w:r>
            <w:r w:rsidRPr="00A207BD">
              <w:rPr>
                <w:rFonts w:ascii="Times New Roman" w:hAnsi="Times New Roman" w:cs="Times New Roman"/>
                <w:bCs/>
              </w:rPr>
              <w:t>laganja u digitalne tehnologije u preradi poljoprivrednih proizvoda</w:t>
            </w:r>
            <w:r w:rsidRPr="002B2716">
              <w:rPr>
                <w:rFonts w:ascii="Times New Roman" w:hAnsi="Times New Roman" w:cs="Times New Roman"/>
                <w:bCs/>
              </w:rPr>
              <w:t xml:space="preserve"> prilika su za unapređenje proizvodnje i rast produktivnosti.</w:t>
            </w:r>
            <w:r>
              <w:rPr>
                <w:rFonts w:ascii="Times New Roman" w:hAnsi="Times New Roman" w:cs="Times New Roman"/>
                <w:bCs/>
              </w:rPr>
              <w:t xml:space="preserve"> </w:t>
            </w:r>
          </w:p>
          <w:p w14:paraId="00C9DF21" w14:textId="009478B4" w:rsidR="00897B5D" w:rsidRPr="00FB69B0" w:rsidRDefault="00E10480" w:rsidP="00897B5D">
            <w:pPr>
              <w:rPr>
                <w:rFonts w:ascii="Times New Roman" w:hAnsi="Times New Roman" w:cs="Times New Roman"/>
                <w:b/>
              </w:rPr>
            </w:pPr>
            <w:r>
              <w:rPr>
                <w:rFonts w:ascii="Times New Roman" w:hAnsi="Times New Roman" w:cs="Times New Roman"/>
                <w:b/>
              </w:rPr>
              <w:t>P</w:t>
            </w:r>
            <w:r w:rsidR="00897B5D" w:rsidRPr="00FB69B0">
              <w:rPr>
                <w:rFonts w:ascii="Times New Roman" w:hAnsi="Times New Roman" w:cs="Times New Roman"/>
                <w:b/>
              </w:rPr>
              <w:t xml:space="preserve">2. Povećati </w:t>
            </w:r>
            <w:r>
              <w:rPr>
                <w:rFonts w:ascii="Times New Roman" w:hAnsi="Times New Roman" w:cs="Times New Roman"/>
                <w:b/>
              </w:rPr>
              <w:t>održivost malih poljoprivrednih gospodarstava</w:t>
            </w:r>
          </w:p>
          <w:p w14:paraId="399526F2" w14:textId="065A725F" w:rsidR="00CE1D3A" w:rsidRPr="001F01F1" w:rsidRDefault="00CE1D3A" w:rsidP="001F01F1">
            <w:pPr>
              <w:jc w:val="both"/>
              <w:rPr>
                <w:rFonts w:ascii="Times New Roman" w:hAnsi="Times New Roman" w:cs="Times New Roman"/>
              </w:rPr>
            </w:pPr>
            <w:r w:rsidRPr="001F01F1">
              <w:rPr>
                <w:rFonts w:ascii="Times New Roman" w:hAnsi="Times New Roman" w:cs="Times New Roman"/>
              </w:rPr>
              <w:t>Usitnjenost posjeda, slaba tehnološka opremljenost PG-ova i slab interes poljoprivrednika za udruživanjem rezultira visokom cijenom poljoprivrednih proizvoda nekonkurentnih na tržištu.</w:t>
            </w:r>
          </w:p>
          <w:p w14:paraId="5B81A936" w14:textId="5A0F4598" w:rsidR="00897B5D" w:rsidRDefault="00897B5D" w:rsidP="001F01F1">
            <w:pPr>
              <w:spacing w:after="120"/>
              <w:jc w:val="both"/>
              <w:rPr>
                <w:rFonts w:ascii="Times New Roman" w:hAnsi="Times New Roman" w:cs="Times New Roman"/>
              </w:rPr>
            </w:pPr>
            <w:r w:rsidRPr="00A207BD">
              <w:rPr>
                <w:rFonts w:ascii="Times New Roman" w:hAnsi="Times New Roman" w:cs="Times New Roman"/>
              </w:rPr>
              <w:t xml:space="preserve">U cilju podizanja razine konkurentnosti i ekonomske održivosti </w:t>
            </w:r>
            <w:r>
              <w:rPr>
                <w:rFonts w:ascii="Times New Roman" w:hAnsi="Times New Roman" w:cs="Times New Roman"/>
              </w:rPr>
              <w:t xml:space="preserve">malih </w:t>
            </w:r>
            <w:r w:rsidRPr="00A207BD">
              <w:rPr>
                <w:rFonts w:ascii="Times New Roman" w:hAnsi="Times New Roman" w:cs="Times New Roman"/>
              </w:rPr>
              <w:t xml:space="preserve">poljoprivrednih gospodarstava nužna je tehničko-tehnološka modernizacija i povećanje produktivnosti. Ulaganja u digitalne tehnologije i preciznu poljoprivredu kao i inovativne prakse prilika su za </w:t>
            </w:r>
            <w:r>
              <w:rPr>
                <w:rFonts w:ascii="Times New Roman" w:hAnsi="Times New Roman" w:cs="Times New Roman"/>
              </w:rPr>
              <w:t>pozicioniranje na tržištu</w:t>
            </w:r>
            <w:r w:rsidRPr="00A207BD">
              <w:rPr>
                <w:rFonts w:ascii="Times New Roman" w:hAnsi="Times New Roman" w:cs="Times New Roman"/>
              </w:rPr>
              <w:t>.</w:t>
            </w:r>
          </w:p>
          <w:p w14:paraId="18456D9D" w14:textId="03FAD812" w:rsidR="00897B5D" w:rsidRPr="00CB7107" w:rsidRDefault="00E10480" w:rsidP="00897B5D">
            <w:pPr>
              <w:rPr>
                <w:rFonts w:ascii="Times New Roman" w:hAnsi="Times New Roman" w:cs="Times New Roman"/>
                <w:b/>
                <w:bCs/>
                <w:iCs/>
              </w:rPr>
            </w:pPr>
            <w:r>
              <w:rPr>
                <w:rFonts w:ascii="Times New Roman" w:hAnsi="Times New Roman" w:cs="Times New Roman"/>
                <w:b/>
                <w:bCs/>
                <w:iCs/>
              </w:rPr>
              <w:t>P</w:t>
            </w:r>
            <w:r w:rsidR="00897B5D" w:rsidRPr="00CB7107">
              <w:rPr>
                <w:rFonts w:ascii="Times New Roman" w:hAnsi="Times New Roman" w:cs="Times New Roman"/>
                <w:b/>
                <w:bCs/>
                <w:iCs/>
              </w:rPr>
              <w:t xml:space="preserve">3. </w:t>
            </w:r>
            <w:r w:rsidR="002907FE">
              <w:rPr>
                <w:rFonts w:ascii="Times New Roman" w:hAnsi="Times New Roman" w:cs="Times New Roman"/>
                <w:b/>
                <w:bCs/>
                <w:iCs/>
              </w:rPr>
              <w:t>Generacijska obnova u poljoprivredi</w:t>
            </w:r>
          </w:p>
          <w:p w14:paraId="3A8ADBAE" w14:textId="52B976F7" w:rsidR="00897B5D" w:rsidRPr="00124E69" w:rsidRDefault="00897B5D" w:rsidP="00B33DB6">
            <w:pPr>
              <w:spacing w:after="120"/>
              <w:jc w:val="both"/>
              <w:rPr>
                <w:rFonts w:ascii="Times New Roman" w:hAnsi="Times New Roman" w:cs="Times New Roman"/>
              </w:rPr>
            </w:pPr>
            <w:r w:rsidRPr="00124E69">
              <w:rPr>
                <w:rFonts w:ascii="Times New Roman" w:hAnsi="Times New Roman" w:cs="Times New Roman"/>
              </w:rPr>
              <w:t xml:space="preserve">Za razvoj modernog i konkurentnog poljoprivrednog sektora neophodno je povećati udio mladih poljoprivrednika i osnažiti njihova poljoprivredna gospodarstva. Mladi poljoprivrednici iskazuju veću spremnost za tehnološke promjene i lakše se prilagođavaju izazovima vezanim uz </w:t>
            </w:r>
            <w:r w:rsidR="00A80C3E">
              <w:rPr>
                <w:rFonts w:ascii="Times New Roman" w:hAnsi="Times New Roman" w:cs="Times New Roman"/>
              </w:rPr>
              <w:t>korištenje novih tehnologija</w:t>
            </w:r>
            <w:r w:rsidRPr="00124E69">
              <w:rPr>
                <w:rFonts w:ascii="Times New Roman" w:hAnsi="Times New Roman" w:cs="Times New Roman"/>
              </w:rPr>
              <w:t xml:space="preserve"> u proizvodnji. Viša razina obrazovanja također doprinosi većoj produktivnosti i rastu konkurentnosti. Za rast konkurentnosti sve veći značaj imaju inovacije</w:t>
            </w:r>
            <w:r w:rsidR="00A80C3E">
              <w:rPr>
                <w:rFonts w:ascii="Times New Roman" w:hAnsi="Times New Roman" w:cs="Times New Roman"/>
              </w:rPr>
              <w:t xml:space="preserve"> i digitalizacija,</w:t>
            </w:r>
            <w:r w:rsidRPr="00124E69">
              <w:rPr>
                <w:rFonts w:ascii="Times New Roman" w:hAnsi="Times New Roman" w:cs="Times New Roman"/>
              </w:rPr>
              <w:t xml:space="preserve"> koje će svoju primjenu zasigurno ostvariti na poljoprivrednim gospodarstvima mladih poljoprivrednika.</w:t>
            </w:r>
          </w:p>
          <w:p w14:paraId="1CB46BD0" w14:textId="4A65410B" w:rsidR="00897B5D" w:rsidRPr="00CB7107" w:rsidRDefault="002907FE" w:rsidP="00897B5D">
            <w:pPr>
              <w:rPr>
                <w:rFonts w:ascii="Times New Roman" w:hAnsi="Times New Roman" w:cs="Times New Roman"/>
                <w:b/>
                <w:bCs/>
              </w:rPr>
            </w:pPr>
            <w:r>
              <w:rPr>
                <w:rFonts w:ascii="Times New Roman" w:hAnsi="Times New Roman" w:cs="Times New Roman"/>
                <w:b/>
                <w:bCs/>
                <w:iCs/>
              </w:rPr>
              <w:t>P</w:t>
            </w:r>
            <w:r w:rsidR="00897B5D" w:rsidRPr="00CB7107">
              <w:rPr>
                <w:rFonts w:ascii="Times New Roman" w:hAnsi="Times New Roman" w:cs="Times New Roman"/>
                <w:b/>
                <w:bCs/>
                <w:iCs/>
              </w:rPr>
              <w:t xml:space="preserve">4. </w:t>
            </w:r>
            <w:r>
              <w:rPr>
                <w:rFonts w:ascii="Times New Roman" w:hAnsi="Times New Roman" w:cs="Times New Roman"/>
                <w:b/>
                <w:bCs/>
              </w:rPr>
              <w:t>Povećati korištenje energije iz obnovljivih izvora</w:t>
            </w:r>
          </w:p>
          <w:p w14:paraId="054B4BB1" w14:textId="521AE09C" w:rsidR="00A41933" w:rsidRDefault="00A41933" w:rsidP="00A41933">
            <w:pPr>
              <w:spacing w:after="120"/>
              <w:jc w:val="both"/>
              <w:rPr>
                <w:rFonts w:ascii="Times New Roman" w:hAnsi="Times New Roman" w:cs="Times New Roman"/>
                <w:bCs/>
              </w:rPr>
            </w:pPr>
            <w:r w:rsidRPr="002E2802">
              <w:rPr>
                <w:rFonts w:ascii="Times New Roman" w:hAnsi="Times New Roman" w:cs="Times New Roman"/>
              </w:rPr>
              <w:t>Raspoložive potencijale za korištenje obnovljivih izvora energije na području LAG-a čine energija vjetra, sunca, vode</w:t>
            </w:r>
            <w:r>
              <w:rPr>
                <w:rFonts w:ascii="Times New Roman" w:hAnsi="Times New Roman" w:cs="Times New Roman"/>
              </w:rPr>
              <w:t xml:space="preserve"> i biomase</w:t>
            </w:r>
            <w:r w:rsidRPr="002E2802">
              <w:rPr>
                <w:rFonts w:ascii="Times New Roman" w:hAnsi="Times New Roman" w:cs="Times New Roman"/>
              </w:rPr>
              <w:t>.</w:t>
            </w:r>
            <w:r>
              <w:rPr>
                <w:rFonts w:ascii="Times New Roman" w:hAnsi="Times New Roman" w:cs="Times New Roman"/>
              </w:rPr>
              <w:t xml:space="preserve"> S obzirom na veliki potencijal područja te činjenice </w:t>
            </w:r>
            <w:r w:rsidR="00143D6E">
              <w:rPr>
                <w:rFonts w:ascii="Times New Roman" w:hAnsi="Times New Roman" w:cs="Times New Roman"/>
              </w:rPr>
              <w:t xml:space="preserve">da </w:t>
            </w:r>
            <w:r>
              <w:rPr>
                <w:rFonts w:ascii="Times New Roman" w:hAnsi="Times New Roman" w:cs="Times New Roman"/>
              </w:rPr>
              <w:t>korištenje obnovljivih izvora energije značajno doprinosi zaštiti okoliša i ublažavanju klimatskih promjena, potrebno je poticati ulaganja u OIE kroz sve intervencije LRS. Ujedno u kontekstu velikog poskupljenja energenata na globalnom tržištu, u</w:t>
            </w:r>
            <w:r w:rsidRPr="00124E69">
              <w:rPr>
                <w:rFonts w:ascii="Times New Roman" w:hAnsi="Times New Roman" w:cs="Times New Roman"/>
              </w:rPr>
              <w:t>laganja u obnovljive izvore energije osigurati će neovisnost poljoprivrednih gospodarstava o energentima i smanjiti troškove proizvodnje.</w:t>
            </w:r>
          </w:p>
          <w:p w14:paraId="64B99147" w14:textId="614B1B0D" w:rsidR="00897B5D" w:rsidRDefault="002907FE" w:rsidP="00897B5D">
            <w:pPr>
              <w:rPr>
                <w:rFonts w:ascii="Times New Roman" w:hAnsi="Times New Roman" w:cs="Times New Roman"/>
                <w:b/>
                <w:bCs/>
              </w:rPr>
            </w:pPr>
            <w:r>
              <w:rPr>
                <w:rFonts w:ascii="Times New Roman" w:hAnsi="Times New Roman" w:cs="Times New Roman"/>
                <w:b/>
                <w:bCs/>
                <w:iCs/>
              </w:rPr>
              <w:t>P5</w:t>
            </w:r>
            <w:r w:rsidR="00897B5D" w:rsidRPr="00FC1D69">
              <w:rPr>
                <w:rFonts w:ascii="Times New Roman" w:hAnsi="Times New Roman" w:cs="Times New Roman"/>
                <w:b/>
                <w:bCs/>
                <w:iCs/>
              </w:rPr>
              <w:t xml:space="preserve">. </w:t>
            </w:r>
            <w:r w:rsidR="00897B5D" w:rsidRPr="00FC1D69">
              <w:rPr>
                <w:rFonts w:ascii="Times New Roman" w:hAnsi="Times New Roman" w:cs="Times New Roman"/>
                <w:b/>
                <w:bCs/>
              </w:rPr>
              <w:t>Poveća</w:t>
            </w:r>
            <w:r w:rsidR="00351EB5">
              <w:rPr>
                <w:rFonts w:ascii="Times New Roman" w:hAnsi="Times New Roman" w:cs="Times New Roman"/>
                <w:b/>
                <w:bCs/>
              </w:rPr>
              <w:t>ti</w:t>
            </w:r>
            <w:r w:rsidR="00897B5D" w:rsidRPr="00FC1D69">
              <w:rPr>
                <w:rFonts w:ascii="Times New Roman" w:hAnsi="Times New Roman" w:cs="Times New Roman"/>
                <w:b/>
                <w:bCs/>
              </w:rPr>
              <w:t xml:space="preserve"> </w:t>
            </w:r>
            <w:r>
              <w:rPr>
                <w:rFonts w:ascii="Times New Roman" w:hAnsi="Times New Roman" w:cs="Times New Roman"/>
                <w:b/>
                <w:bCs/>
              </w:rPr>
              <w:t>prihod</w:t>
            </w:r>
            <w:r w:rsidR="00897B5D" w:rsidRPr="00FC1D69">
              <w:rPr>
                <w:rFonts w:ascii="Times New Roman" w:hAnsi="Times New Roman" w:cs="Times New Roman"/>
                <w:b/>
                <w:bCs/>
              </w:rPr>
              <w:t xml:space="preserve"> diver</w:t>
            </w:r>
            <w:r w:rsidR="00643445">
              <w:rPr>
                <w:rFonts w:ascii="Times New Roman" w:hAnsi="Times New Roman" w:cs="Times New Roman"/>
                <w:b/>
                <w:bCs/>
              </w:rPr>
              <w:t>s</w:t>
            </w:r>
            <w:r w:rsidR="00897B5D" w:rsidRPr="00FC1D69">
              <w:rPr>
                <w:rFonts w:ascii="Times New Roman" w:hAnsi="Times New Roman" w:cs="Times New Roman"/>
                <w:b/>
                <w:bCs/>
              </w:rPr>
              <w:t>ifikacijom proizvodnje</w:t>
            </w:r>
          </w:p>
          <w:p w14:paraId="2845551F" w14:textId="772F9331" w:rsidR="00CE1D3A" w:rsidRDefault="002907FE" w:rsidP="00143D6E">
            <w:pPr>
              <w:jc w:val="both"/>
              <w:rPr>
                <w:rFonts w:ascii="Times New Roman" w:hAnsi="Times New Roman" w:cs="Times New Roman"/>
              </w:rPr>
            </w:pPr>
            <w:r w:rsidRPr="00A813F0">
              <w:rPr>
                <w:rFonts w:ascii="Times New Roman" w:hAnsi="Times New Roman" w:cs="Times New Roman"/>
              </w:rPr>
              <w:t>Jedna od ključnih gospodarskih djelatnosti na području LAG-a je turizam, koj</w:t>
            </w:r>
            <w:r w:rsidR="00143D6E">
              <w:rPr>
                <w:rFonts w:ascii="Times New Roman" w:hAnsi="Times New Roman" w:cs="Times New Roman"/>
              </w:rPr>
              <w:t>eg</w:t>
            </w:r>
            <w:r w:rsidRPr="00A813F0">
              <w:rPr>
                <w:rFonts w:ascii="Times New Roman" w:hAnsi="Times New Roman" w:cs="Times New Roman"/>
              </w:rPr>
              <w:t xml:space="preserve"> </w:t>
            </w:r>
            <w:r w:rsidR="00CE1D3A" w:rsidRPr="00143D6E">
              <w:rPr>
                <w:rFonts w:ascii="Times New Roman" w:hAnsi="Times New Roman" w:cs="Times New Roman"/>
              </w:rPr>
              <w:t>obiljež</w:t>
            </w:r>
            <w:r w:rsidR="00143D6E" w:rsidRPr="00143D6E">
              <w:rPr>
                <w:rFonts w:ascii="Times New Roman" w:hAnsi="Times New Roman" w:cs="Times New Roman"/>
              </w:rPr>
              <w:t>ava</w:t>
            </w:r>
            <w:r w:rsidR="00CE1D3A" w:rsidRPr="00143D6E">
              <w:rPr>
                <w:rFonts w:ascii="Times New Roman" w:hAnsi="Times New Roman" w:cs="Times New Roman"/>
              </w:rPr>
              <w:t xml:space="preserve"> </w:t>
            </w:r>
            <w:r w:rsidR="00143D6E" w:rsidRPr="00143D6E">
              <w:rPr>
                <w:rFonts w:ascii="Times New Roman" w:hAnsi="Times New Roman" w:cs="Times New Roman"/>
              </w:rPr>
              <w:t xml:space="preserve">velika </w:t>
            </w:r>
            <w:r w:rsidR="00CE1D3A" w:rsidRPr="00143D6E">
              <w:rPr>
                <w:rFonts w:ascii="Times New Roman" w:hAnsi="Times New Roman" w:cs="Times New Roman"/>
              </w:rPr>
              <w:t>sezonalnost</w:t>
            </w:r>
            <w:r w:rsidR="00143D6E" w:rsidRPr="00143D6E">
              <w:rPr>
                <w:rFonts w:ascii="Times New Roman" w:hAnsi="Times New Roman" w:cs="Times New Roman"/>
              </w:rPr>
              <w:t xml:space="preserve">. </w:t>
            </w:r>
            <w:r w:rsidR="00CE1D3A" w:rsidRPr="00143D6E">
              <w:rPr>
                <w:rFonts w:ascii="Times New Roman" w:hAnsi="Times New Roman" w:cs="Times New Roman"/>
              </w:rPr>
              <w:t xml:space="preserve">Stoga je nužno usmjeriti se na poboljšanje ponude u mjesecima prije i nakon sezone, a veliki potencijali leže u razvoju ruralnog turizma povezanog s poljoprivrednom proizvodnjom. </w:t>
            </w:r>
          </w:p>
          <w:p w14:paraId="37B5AF97" w14:textId="230437B0" w:rsidR="00897B5D" w:rsidRDefault="00D20183" w:rsidP="00897B5D">
            <w:pPr>
              <w:spacing w:after="120"/>
              <w:jc w:val="both"/>
              <w:rPr>
                <w:rFonts w:ascii="Times New Roman" w:hAnsi="Times New Roman" w:cs="Times New Roman"/>
              </w:rPr>
            </w:pPr>
            <w:r>
              <w:rPr>
                <w:rFonts w:ascii="Times New Roman" w:hAnsi="Times New Roman" w:cs="Times New Roman"/>
              </w:rPr>
              <w:t>S druge strane, p</w:t>
            </w:r>
            <w:r w:rsidR="00897B5D" w:rsidRPr="006F447C">
              <w:rPr>
                <w:rFonts w:ascii="Times New Roman" w:hAnsi="Times New Roman" w:cs="Times New Roman"/>
              </w:rPr>
              <w:t xml:space="preserve">oljoprivredna gospodarstva </w:t>
            </w:r>
            <w:r w:rsidR="00897B5D">
              <w:rPr>
                <w:rFonts w:ascii="Times New Roman" w:hAnsi="Times New Roman" w:cs="Times New Roman"/>
              </w:rPr>
              <w:t>se često</w:t>
            </w:r>
            <w:r w:rsidR="00897B5D" w:rsidRPr="006F447C">
              <w:rPr>
                <w:rFonts w:ascii="Times New Roman" w:hAnsi="Times New Roman" w:cs="Times New Roman"/>
              </w:rPr>
              <w:t xml:space="preserve"> susreću s problemima neekonomične proizvodnje</w:t>
            </w:r>
            <w:r w:rsidR="00897B5D">
              <w:rPr>
                <w:rFonts w:ascii="Times New Roman" w:hAnsi="Times New Roman" w:cs="Times New Roman"/>
              </w:rPr>
              <w:t>,</w:t>
            </w:r>
            <w:r w:rsidR="00897B5D" w:rsidRPr="006F447C">
              <w:rPr>
                <w:rFonts w:ascii="Times New Roman" w:hAnsi="Times New Roman" w:cs="Times New Roman"/>
              </w:rPr>
              <w:t xml:space="preserve"> zbog koje ne mogu opstati na tržištu, a jedno od mogućih rješenja </w:t>
            </w:r>
            <w:r w:rsidR="00897B5D">
              <w:rPr>
                <w:rFonts w:ascii="Times New Roman" w:hAnsi="Times New Roman" w:cs="Times New Roman"/>
              </w:rPr>
              <w:t>je</w:t>
            </w:r>
            <w:r w:rsidR="00897B5D" w:rsidRPr="006F447C">
              <w:rPr>
                <w:rFonts w:ascii="Times New Roman" w:hAnsi="Times New Roman" w:cs="Times New Roman"/>
              </w:rPr>
              <w:t xml:space="preserve"> diver</w:t>
            </w:r>
            <w:r w:rsidR="00643445">
              <w:rPr>
                <w:rFonts w:ascii="Times New Roman" w:hAnsi="Times New Roman" w:cs="Times New Roman"/>
              </w:rPr>
              <w:t>s</w:t>
            </w:r>
            <w:r w:rsidR="00897B5D" w:rsidRPr="006F447C">
              <w:rPr>
                <w:rFonts w:ascii="Times New Roman" w:hAnsi="Times New Roman" w:cs="Times New Roman"/>
              </w:rPr>
              <w:t>ifikacija poljoprivredne proizvodnje</w:t>
            </w:r>
            <w:r>
              <w:rPr>
                <w:rFonts w:ascii="Times New Roman" w:hAnsi="Times New Roman" w:cs="Times New Roman"/>
              </w:rPr>
              <w:t xml:space="preserve"> i ostvarivanje dodatnog prihoda</w:t>
            </w:r>
            <w:r w:rsidR="00897B5D">
              <w:rPr>
                <w:rFonts w:ascii="Times New Roman" w:hAnsi="Times New Roman" w:cs="Times New Roman"/>
              </w:rPr>
              <w:t>.</w:t>
            </w:r>
            <w:r>
              <w:rPr>
                <w:rFonts w:ascii="Times New Roman" w:hAnsi="Times New Roman" w:cs="Times New Roman"/>
              </w:rPr>
              <w:t xml:space="preserve"> J</w:t>
            </w:r>
            <w:r w:rsidR="00897B5D">
              <w:rPr>
                <w:rFonts w:ascii="Times New Roman" w:hAnsi="Times New Roman" w:cs="Times New Roman"/>
              </w:rPr>
              <w:t xml:space="preserve">edan od načina </w:t>
            </w:r>
            <w:r w:rsidR="00897B5D" w:rsidRPr="2455524A">
              <w:rPr>
                <w:rFonts w:ascii="Times New Roman" w:hAnsi="Times New Roman" w:cs="Times New Roman"/>
              </w:rPr>
              <w:t>plasmana lokalni</w:t>
            </w:r>
            <w:r w:rsidR="00897B5D">
              <w:rPr>
                <w:rFonts w:ascii="Times New Roman" w:hAnsi="Times New Roman" w:cs="Times New Roman"/>
              </w:rPr>
              <w:t>h</w:t>
            </w:r>
            <w:r w:rsidR="00897B5D" w:rsidRPr="2455524A">
              <w:rPr>
                <w:rFonts w:ascii="Times New Roman" w:hAnsi="Times New Roman" w:cs="Times New Roman"/>
              </w:rPr>
              <w:t xml:space="preserve"> proizvoda je </w:t>
            </w:r>
            <w:r w:rsidR="00897B5D">
              <w:rPr>
                <w:rFonts w:ascii="Times New Roman" w:hAnsi="Times New Roman" w:cs="Times New Roman"/>
              </w:rPr>
              <w:t>putem razvoja</w:t>
            </w:r>
            <w:r w:rsidR="00897B5D" w:rsidRPr="2455524A">
              <w:rPr>
                <w:rFonts w:ascii="Times New Roman" w:hAnsi="Times New Roman" w:cs="Times New Roman"/>
              </w:rPr>
              <w:t xml:space="preserve"> agroturizma za koj</w:t>
            </w:r>
            <w:r w:rsidR="00897B5D">
              <w:rPr>
                <w:rFonts w:ascii="Times New Roman" w:hAnsi="Times New Roman" w:cs="Times New Roman"/>
              </w:rPr>
              <w:t>i</w:t>
            </w:r>
            <w:r w:rsidR="00897B5D" w:rsidRPr="2455524A">
              <w:rPr>
                <w:rFonts w:ascii="Times New Roman" w:hAnsi="Times New Roman" w:cs="Times New Roman"/>
              </w:rPr>
              <w:t xml:space="preserve"> područje LAG-a ima veliki potencijal. Kroz ponudu smještaja na poljoprivrednim gospodarstvima, lokalno stanovništvo razvija dodatnu djelatnost i izvor prihoda te nudi domaće proizvode svojim gostima.</w:t>
            </w:r>
          </w:p>
          <w:p w14:paraId="501DF3C5" w14:textId="69724586" w:rsidR="00897B5D" w:rsidRPr="00FC1D69" w:rsidRDefault="002907FE" w:rsidP="00897B5D">
            <w:pPr>
              <w:rPr>
                <w:rFonts w:ascii="Times New Roman" w:hAnsi="Times New Roman" w:cs="Times New Roman"/>
                <w:b/>
                <w:bCs/>
                <w:color w:val="FF0000"/>
              </w:rPr>
            </w:pPr>
            <w:r>
              <w:rPr>
                <w:rFonts w:ascii="Times New Roman" w:hAnsi="Times New Roman" w:cs="Times New Roman"/>
                <w:b/>
                <w:bCs/>
                <w:iCs/>
              </w:rPr>
              <w:t>P6</w:t>
            </w:r>
            <w:r w:rsidR="00897B5D" w:rsidRPr="00FC1D69">
              <w:rPr>
                <w:rFonts w:ascii="Times New Roman" w:hAnsi="Times New Roman" w:cs="Times New Roman"/>
                <w:b/>
                <w:bCs/>
                <w:iCs/>
              </w:rPr>
              <w:t xml:space="preserve">. </w:t>
            </w:r>
            <w:r w:rsidR="00897B5D" w:rsidRPr="00FC1D69">
              <w:rPr>
                <w:rFonts w:ascii="Times New Roman" w:hAnsi="Times New Roman" w:cs="Times New Roman"/>
                <w:b/>
                <w:bCs/>
              </w:rPr>
              <w:t>Stv</w:t>
            </w:r>
            <w:r w:rsidR="00351EB5">
              <w:rPr>
                <w:rFonts w:ascii="Times New Roman" w:hAnsi="Times New Roman" w:cs="Times New Roman"/>
                <w:b/>
                <w:bCs/>
              </w:rPr>
              <w:t>oriti</w:t>
            </w:r>
            <w:r w:rsidR="00897B5D" w:rsidRPr="00FC1D69">
              <w:rPr>
                <w:rFonts w:ascii="Times New Roman" w:hAnsi="Times New Roman" w:cs="Times New Roman"/>
                <w:b/>
                <w:bCs/>
              </w:rPr>
              <w:t xml:space="preserve"> nov</w:t>
            </w:r>
            <w:r w:rsidR="00351EB5">
              <w:rPr>
                <w:rFonts w:ascii="Times New Roman" w:hAnsi="Times New Roman" w:cs="Times New Roman"/>
                <w:b/>
                <w:bCs/>
              </w:rPr>
              <w:t>a</w:t>
            </w:r>
            <w:r w:rsidR="00897B5D" w:rsidRPr="00FC1D69">
              <w:rPr>
                <w:rFonts w:ascii="Times New Roman" w:hAnsi="Times New Roman" w:cs="Times New Roman"/>
                <w:b/>
                <w:bCs/>
              </w:rPr>
              <w:t xml:space="preserve"> radn</w:t>
            </w:r>
            <w:r w:rsidR="00351EB5">
              <w:rPr>
                <w:rFonts w:ascii="Times New Roman" w:hAnsi="Times New Roman" w:cs="Times New Roman"/>
                <w:b/>
                <w:bCs/>
              </w:rPr>
              <w:t>a</w:t>
            </w:r>
            <w:r w:rsidR="00897B5D" w:rsidRPr="00FC1D69">
              <w:rPr>
                <w:rFonts w:ascii="Times New Roman" w:hAnsi="Times New Roman" w:cs="Times New Roman"/>
                <w:b/>
                <w:bCs/>
              </w:rPr>
              <w:t xml:space="preserve"> mjesta diver</w:t>
            </w:r>
            <w:r w:rsidR="00643445">
              <w:rPr>
                <w:rFonts w:ascii="Times New Roman" w:hAnsi="Times New Roman" w:cs="Times New Roman"/>
                <w:b/>
                <w:bCs/>
              </w:rPr>
              <w:t>s</w:t>
            </w:r>
            <w:r w:rsidR="00897B5D" w:rsidRPr="00FC1D69">
              <w:rPr>
                <w:rFonts w:ascii="Times New Roman" w:hAnsi="Times New Roman" w:cs="Times New Roman"/>
                <w:b/>
                <w:bCs/>
              </w:rPr>
              <w:t>ifikacijom proizvodnje</w:t>
            </w:r>
          </w:p>
          <w:p w14:paraId="142C9977" w14:textId="7CCC5AB5" w:rsidR="00897B5D" w:rsidRPr="006F447C" w:rsidRDefault="00897B5D" w:rsidP="00A479E7">
            <w:pPr>
              <w:spacing w:after="120"/>
              <w:jc w:val="both"/>
              <w:rPr>
                <w:rFonts w:ascii="Times New Roman" w:hAnsi="Times New Roman" w:cs="Times New Roman"/>
              </w:rPr>
            </w:pPr>
            <w:r>
              <w:rPr>
                <w:rFonts w:ascii="Times New Roman" w:hAnsi="Times New Roman" w:cs="Times New Roman"/>
              </w:rPr>
              <w:t>N</w:t>
            </w:r>
            <w:r w:rsidRPr="006F447C">
              <w:rPr>
                <w:rFonts w:ascii="Times New Roman" w:hAnsi="Times New Roman" w:cs="Times New Roman"/>
              </w:rPr>
              <w:t xml:space="preserve">adogradnja </w:t>
            </w:r>
            <w:r>
              <w:rPr>
                <w:rFonts w:ascii="Times New Roman" w:hAnsi="Times New Roman" w:cs="Times New Roman"/>
              </w:rPr>
              <w:t>i diver</w:t>
            </w:r>
            <w:r w:rsidR="00643445">
              <w:rPr>
                <w:rFonts w:ascii="Times New Roman" w:hAnsi="Times New Roman" w:cs="Times New Roman"/>
              </w:rPr>
              <w:t>s</w:t>
            </w:r>
            <w:r>
              <w:rPr>
                <w:rFonts w:ascii="Times New Roman" w:hAnsi="Times New Roman" w:cs="Times New Roman"/>
              </w:rPr>
              <w:t xml:space="preserve">ifikacija </w:t>
            </w:r>
            <w:r w:rsidRPr="006F447C">
              <w:rPr>
                <w:rFonts w:ascii="Times New Roman" w:hAnsi="Times New Roman" w:cs="Times New Roman"/>
              </w:rPr>
              <w:t>poljoprivred</w:t>
            </w:r>
            <w:r>
              <w:rPr>
                <w:rFonts w:ascii="Times New Roman" w:hAnsi="Times New Roman" w:cs="Times New Roman"/>
              </w:rPr>
              <w:t xml:space="preserve">e </w:t>
            </w:r>
            <w:r w:rsidRPr="006F447C">
              <w:rPr>
                <w:rFonts w:ascii="Times New Roman" w:hAnsi="Times New Roman" w:cs="Times New Roman"/>
              </w:rPr>
              <w:t>nepoljoprivrednim djelatnostima s ciljem otvaranja novih radnih mjesta u ruralnim područjima uz stvaranje dodatnih prihoda</w:t>
            </w:r>
            <w:r>
              <w:rPr>
                <w:rFonts w:ascii="Times New Roman" w:hAnsi="Times New Roman" w:cs="Times New Roman"/>
              </w:rPr>
              <w:t xml:space="preserve"> osigurava</w:t>
            </w:r>
            <w:r w:rsidRPr="006F447C">
              <w:rPr>
                <w:rFonts w:ascii="Times New Roman" w:hAnsi="Times New Roman" w:cs="Times New Roman"/>
              </w:rPr>
              <w:t xml:space="preserve"> </w:t>
            </w:r>
            <w:r>
              <w:rPr>
                <w:rFonts w:ascii="Times New Roman" w:hAnsi="Times New Roman" w:cs="Times New Roman"/>
              </w:rPr>
              <w:t>transformaciju</w:t>
            </w:r>
            <w:r w:rsidRPr="006F447C">
              <w:rPr>
                <w:rFonts w:ascii="Times New Roman" w:hAnsi="Times New Roman" w:cs="Times New Roman"/>
              </w:rPr>
              <w:t xml:space="preserve"> ruralnih krajeva u mjesta atraktivna za život.</w:t>
            </w:r>
            <w:r w:rsidR="00D20183">
              <w:rPr>
                <w:rFonts w:ascii="Times New Roman" w:hAnsi="Times New Roman" w:cs="Times New Roman"/>
              </w:rPr>
              <w:t xml:space="preserve"> </w:t>
            </w:r>
            <w:r w:rsidRPr="006F447C">
              <w:rPr>
                <w:rFonts w:ascii="Times New Roman" w:hAnsi="Times New Roman" w:cs="Times New Roman"/>
              </w:rPr>
              <w:t xml:space="preserve">Koncept biogospodarstva također nudi značajne mogućnosti razvoja. </w:t>
            </w:r>
            <w:r>
              <w:rPr>
                <w:rFonts w:ascii="Times New Roman" w:hAnsi="Times New Roman" w:cs="Times New Roman"/>
              </w:rPr>
              <w:t>Njime</w:t>
            </w:r>
            <w:r w:rsidRPr="006F447C">
              <w:rPr>
                <w:rFonts w:ascii="Times New Roman" w:hAnsi="Times New Roman" w:cs="Times New Roman"/>
              </w:rPr>
              <w:t xml:space="preserve"> se otvaraju mogućnosti za razvoj novih inovativnih proizvoda i usluga </w:t>
            </w:r>
            <w:r>
              <w:rPr>
                <w:rFonts w:ascii="Times New Roman" w:hAnsi="Times New Roman" w:cs="Times New Roman"/>
              </w:rPr>
              <w:t>u</w:t>
            </w:r>
            <w:r w:rsidRPr="006F447C">
              <w:rPr>
                <w:rFonts w:ascii="Times New Roman" w:hAnsi="Times New Roman" w:cs="Times New Roman"/>
              </w:rPr>
              <w:t xml:space="preserve"> </w:t>
            </w:r>
            <w:r>
              <w:rPr>
                <w:rFonts w:ascii="Times New Roman" w:hAnsi="Times New Roman" w:cs="Times New Roman"/>
              </w:rPr>
              <w:t>ruralnom prostoru</w:t>
            </w:r>
            <w:r w:rsidRPr="006F447C">
              <w:rPr>
                <w:rFonts w:ascii="Times New Roman" w:hAnsi="Times New Roman" w:cs="Times New Roman"/>
              </w:rPr>
              <w:t xml:space="preserve"> s ciljem stvaranja dodatnih prihoda </w:t>
            </w:r>
            <w:r>
              <w:rPr>
                <w:rFonts w:ascii="Times New Roman" w:hAnsi="Times New Roman" w:cs="Times New Roman"/>
              </w:rPr>
              <w:t>lokalnoj zajednici</w:t>
            </w:r>
            <w:r w:rsidRPr="006F447C">
              <w:rPr>
                <w:rFonts w:ascii="Times New Roman" w:hAnsi="Times New Roman" w:cs="Times New Roman"/>
              </w:rPr>
              <w:t>, novih “zelenih“ radnih mjesta</w:t>
            </w:r>
            <w:r>
              <w:rPr>
                <w:rFonts w:ascii="Times New Roman" w:hAnsi="Times New Roman" w:cs="Times New Roman"/>
              </w:rPr>
              <w:t>, što posljedično dovodi do</w:t>
            </w:r>
            <w:r w:rsidRPr="006F447C">
              <w:rPr>
                <w:rFonts w:ascii="Times New Roman" w:hAnsi="Times New Roman" w:cs="Times New Roman"/>
              </w:rPr>
              <w:t xml:space="preserve"> povećanja kvalitete života u ruralnim sredinama</w:t>
            </w:r>
            <w:r>
              <w:rPr>
                <w:rFonts w:ascii="Times New Roman" w:hAnsi="Times New Roman" w:cs="Times New Roman"/>
              </w:rPr>
              <w:t>.</w:t>
            </w:r>
          </w:p>
          <w:p w14:paraId="0E0829EC" w14:textId="4A51D71C" w:rsidR="00897B5D" w:rsidRPr="00043A15" w:rsidRDefault="002907FE" w:rsidP="00897B5D">
            <w:pPr>
              <w:rPr>
                <w:rFonts w:ascii="Times New Roman" w:hAnsi="Times New Roman" w:cs="Times New Roman"/>
                <w:b/>
                <w:bCs/>
              </w:rPr>
            </w:pPr>
            <w:r>
              <w:rPr>
                <w:rFonts w:ascii="Times New Roman" w:hAnsi="Times New Roman" w:cs="Times New Roman"/>
                <w:b/>
                <w:bCs/>
                <w:iCs/>
              </w:rPr>
              <w:t>P7</w:t>
            </w:r>
            <w:r w:rsidR="00897B5D" w:rsidRPr="00043A15">
              <w:rPr>
                <w:rFonts w:ascii="Times New Roman" w:hAnsi="Times New Roman" w:cs="Times New Roman"/>
                <w:b/>
                <w:bCs/>
                <w:iCs/>
              </w:rPr>
              <w:t xml:space="preserve">. </w:t>
            </w:r>
            <w:r>
              <w:rPr>
                <w:rFonts w:ascii="Times New Roman" w:hAnsi="Times New Roman" w:cs="Times New Roman"/>
                <w:b/>
                <w:bCs/>
              </w:rPr>
              <w:t>Poboljšati</w:t>
            </w:r>
            <w:r w:rsidR="00897B5D" w:rsidRPr="00043A15">
              <w:rPr>
                <w:rFonts w:ascii="Times New Roman" w:hAnsi="Times New Roman" w:cs="Times New Roman"/>
                <w:b/>
                <w:bCs/>
              </w:rPr>
              <w:t xml:space="preserve"> javnu infrastrukturu </w:t>
            </w:r>
            <w:r w:rsidR="00897B5D">
              <w:rPr>
                <w:rFonts w:ascii="Times New Roman" w:hAnsi="Times New Roman" w:cs="Times New Roman"/>
                <w:b/>
                <w:bCs/>
              </w:rPr>
              <w:t xml:space="preserve">i usluge </w:t>
            </w:r>
            <w:r w:rsidR="00897B5D" w:rsidRPr="00043A15">
              <w:rPr>
                <w:rFonts w:ascii="Times New Roman" w:hAnsi="Times New Roman" w:cs="Times New Roman"/>
                <w:b/>
                <w:bCs/>
              </w:rPr>
              <w:t>u ruralnim područjima</w:t>
            </w:r>
          </w:p>
          <w:p w14:paraId="11958F9E" w14:textId="672FE70C" w:rsidR="00D20183" w:rsidRPr="00D20183" w:rsidRDefault="00897B5D" w:rsidP="00A479E7">
            <w:pPr>
              <w:jc w:val="both"/>
              <w:rPr>
                <w:rFonts w:ascii="Times New Roman" w:hAnsi="Times New Roman" w:cs="Times New Roman"/>
              </w:rPr>
            </w:pPr>
            <w:r w:rsidRPr="00443A2B">
              <w:rPr>
                <w:rFonts w:ascii="Times New Roman" w:hAnsi="Times New Roman" w:cs="Times New Roman"/>
              </w:rPr>
              <w:t>Zadovoljavajuća i funkcionalna komunalna i društvena infrastruktura su važan element kvalitete života ruralnih područja</w:t>
            </w:r>
            <w:r w:rsidR="00D20183">
              <w:rPr>
                <w:rFonts w:ascii="Times New Roman" w:hAnsi="Times New Roman" w:cs="Times New Roman"/>
              </w:rPr>
              <w:t xml:space="preserve">. </w:t>
            </w:r>
            <w:r w:rsidR="00D20183" w:rsidRPr="00D20183">
              <w:rPr>
                <w:rFonts w:ascii="Times New Roman" w:hAnsi="Times New Roman" w:cs="Times New Roman"/>
              </w:rPr>
              <w:t>Stanje cjelokupne infrastrukture područja LAG „Laura“ ne zadovoljava potrebe lokalnog stanovništva te čini kočnic</w:t>
            </w:r>
            <w:r w:rsidR="00DC1A52">
              <w:rPr>
                <w:rFonts w:ascii="Times New Roman" w:hAnsi="Times New Roman" w:cs="Times New Roman"/>
              </w:rPr>
              <w:t>u</w:t>
            </w:r>
            <w:r w:rsidR="00D20183" w:rsidRPr="00D20183">
              <w:rPr>
                <w:rFonts w:ascii="Times New Roman" w:hAnsi="Times New Roman" w:cs="Times New Roman"/>
              </w:rPr>
              <w:t xml:space="preserve"> </w:t>
            </w:r>
            <w:r w:rsidR="00B33DB6">
              <w:rPr>
                <w:rFonts w:ascii="Times New Roman" w:hAnsi="Times New Roman" w:cs="Times New Roman"/>
              </w:rPr>
              <w:t>razvoju</w:t>
            </w:r>
            <w:r w:rsidR="00D20183" w:rsidRPr="00D20183">
              <w:rPr>
                <w:rFonts w:ascii="Times New Roman" w:hAnsi="Times New Roman" w:cs="Times New Roman"/>
              </w:rPr>
              <w:t xml:space="preserve"> područja, a uzrokuje i depopulaciju.</w:t>
            </w:r>
          </w:p>
          <w:p w14:paraId="6A3D0558" w14:textId="57C969B9" w:rsidR="00897B5D" w:rsidRDefault="00D20183" w:rsidP="00A479E7">
            <w:pPr>
              <w:jc w:val="both"/>
              <w:rPr>
                <w:rFonts w:ascii="Times New Roman" w:hAnsi="Times New Roman" w:cs="Times New Roman"/>
              </w:rPr>
            </w:pPr>
            <w:r>
              <w:rPr>
                <w:rFonts w:ascii="Times New Roman" w:hAnsi="Times New Roman" w:cs="Times New Roman"/>
              </w:rPr>
              <w:t>Poboljšanje kvalitete</w:t>
            </w:r>
            <w:r w:rsidR="00897B5D">
              <w:rPr>
                <w:rFonts w:ascii="Times New Roman" w:hAnsi="Times New Roman" w:cs="Times New Roman"/>
              </w:rPr>
              <w:t xml:space="preserve"> j</w:t>
            </w:r>
            <w:r w:rsidR="00897B5D" w:rsidRPr="00443A2B">
              <w:rPr>
                <w:rFonts w:ascii="Times New Roman" w:hAnsi="Times New Roman" w:cs="Times New Roman"/>
              </w:rPr>
              <w:t>avn</w:t>
            </w:r>
            <w:r>
              <w:rPr>
                <w:rFonts w:ascii="Times New Roman" w:hAnsi="Times New Roman" w:cs="Times New Roman"/>
              </w:rPr>
              <w:t>e</w:t>
            </w:r>
            <w:r w:rsidR="00897B5D" w:rsidRPr="00443A2B">
              <w:rPr>
                <w:rFonts w:ascii="Times New Roman" w:hAnsi="Times New Roman" w:cs="Times New Roman"/>
              </w:rPr>
              <w:t xml:space="preserve"> infrastruktur</w:t>
            </w:r>
            <w:r>
              <w:rPr>
                <w:rFonts w:ascii="Times New Roman" w:hAnsi="Times New Roman" w:cs="Times New Roman"/>
              </w:rPr>
              <w:t>e</w:t>
            </w:r>
            <w:r w:rsidR="00897B5D" w:rsidRPr="00443A2B">
              <w:rPr>
                <w:rFonts w:ascii="Times New Roman" w:hAnsi="Times New Roman" w:cs="Times New Roman"/>
              </w:rPr>
              <w:t xml:space="preserve"> </w:t>
            </w:r>
            <w:r>
              <w:rPr>
                <w:rFonts w:ascii="Times New Roman" w:hAnsi="Times New Roman" w:cs="Times New Roman"/>
              </w:rPr>
              <w:t>pridonijeti će</w:t>
            </w:r>
            <w:r w:rsidR="00897B5D" w:rsidRPr="00443A2B">
              <w:rPr>
                <w:rFonts w:ascii="Times New Roman" w:hAnsi="Times New Roman" w:cs="Times New Roman"/>
              </w:rPr>
              <w:t xml:space="preserve"> ublažavanju nepovoljnih demografskih kretanja i </w:t>
            </w:r>
            <w:r w:rsidR="00897B5D">
              <w:rPr>
                <w:rFonts w:ascii="Times New Roman" w:hAnsi="Times New Roman" w:cs="Times New Roman"/>
              </w:rPr>
              <w:t>omoguć</w:t>
            </w:r>
            <w:r>
              <w:rPr>
                <w:rFonts w:ascii="Times New Roman" w:hAnsi="Times New Roman" w:cs="Times New Roman"/>
              </w:rPr>
              <w:t>iti</w:t>
            </w:r>
            <w:r w:rsidR="00897B5D" w:rsidRPr="00443A2B">
              <w:rPr>
                <w:rFonts w:ascii="Times New Roman" w:hAnsi="Times New Roman" w:cs="Times New Roman"/>
              </w:rPr>
              <w:t xml:space="preserve"> uvjete za društveni i održivi gospodarski razvoj. </w:t>
            </w:r>
          </w:p>
          <w:p w14:paraId="6455B5CE" w14:textId="566B263B" w:rsidR="008A5ECF" w:rsidRPr="00A479E7" w:rsidRDefault="00A479E7" w:rsidP="00A479E7">
            <w:pPr>
              <w:jc w:val="both"/>
              <w:rPr>
                <w:rFonts w:ascii="Times New Roman" w:hAnsi="Times New Roman" w:cs="Times New Roman"/>
              </w:rPr>
            </w:pPr>
            <w:r>
              <w:rPr>
                <w:rFonts w:ascii="Times New Roman" w:hAnsi="Times New Roman" w:cs="Times New Roman"/>
              </w:rPr>
              <w:t>Ujedno, p</w:t>
            </w:r>
            <w:r w:rsidR="004D57AC" w:rsidRPr="00A479E7">
              <w:rPr>
                <w:rFonts w:ascii="Times New Roman" w:hAnsi="Times New Roman" w:cs="Times New Roman"/>
              </w:rPr>
              <w:t>otrebno je sustavno raditi na zaštiti okoliša, jer očuvani okoliš, kao veliki potencijal, potrebno je iskoristiti za valorizaciju kroz ulaganja u tematske, biciklističke i poučne staze, kao i šetnice te ostale sadržaje na području LAG-a.</w:t>
            </w:r>
          </w:p>
        </w:tc>
      </w:tr>
    </w:tbl>
    <w:p w14:paraId="048E25DE" w14:textId="208EB7F9" w:rsidR="00AC2754" w:rsidRDefault="00AC2754" w:rsidP="00E96A39">
      <w:pPr>
        <w:rPr>
          <w:rFonts w:ascii="Times New Roman" w:hAnsi="Times New Roman" w:cs="Times New Roman"/>
          <w:b/>
          <w:bCs/>
        </w:rPr>
      </w:pPr>
    </w:p>
    <w:p w14:paraId="6A3184CF" w14:textId="12C956AB" w:rsidR="00016DAF" w:rsidRPr="00C4171D" w:rsidRDefault="000965BB" w:rsidP="00492A9B">
      <w:pPr>
        <w:pStyle w:val="Heading2"/>
        <w:numPr>
          <w:ilvl w:val="1"/>
          <w:numId w:val="3"/>
        </w:numPr>
        <w:rPr>
          <w:rStyle w:val="Heading2Char"/>
          <w:b/>
        </w:rPr>
      </w:pPr>
      <w:bookmarkStart w:id="851" w:name="_Toc145793818"/>
      <w:r w:rsidRPr="00C4171D">
        <w:rPr>
          <w:rStyle w:val="Heading2Char"/>
          <w:b/>
        </w:rPr>
        <w:lastRenderedPageBreak/>
        <w:t>Opis općih</w:t>
      </w:r>
      <w:r w:rsidR="009218E4" w:rsidRPr="00C4171D">
        <w:rPr>
          <w:rStyle w:val="Heading2Char"/>
          <w:b/>
        </w:rPr>
        <w:t xml:space="preserve"> i </w:t>
      </w:r>
      <w:r w:rsidR="005921ED" w:rsidRPr="00C4171D">
        <w:rPr>
          <w:rStyle w:val="Heading2Char"/>
          <w:b/>
        </w:rPr>
        <w:t>specifičnih</w:t>
      </w:r>
      <w:r w:rsidRPr="00C4171D">
        <w:rPr>
          <w:rStyle w:val="Heading2Char"/>
          <w:b/>
        </w:rPr>
        <w:t xml:space="preserve"> ciljeva LRS</w:t>
      </w:r>
      <w:bookmarkEnd w:id="851"/>
    </w:p>
    <w:p w14:paraId="6EDF7284" w14:textId="77777777" w:rsidR="004D422F" w:rsidRPr="00EA6502" w:rsidRDefault="004D422F" w:rsidP="002A31B6">
      <w:pPr>
        <w:spacing w:after="0"/>
        <w:rPr>
          <w:b/>
          <w:bCs/>
          <w:sz w:val="14"/>
          <w:szCs w:val="14"/>
        </w:rPr>
      </w:pPr>
    </w:p>
    <w:p w14:paraId="0D392DAA" w14:textId="5326E913" w:rsidR="004D422F" w:rsidRPr="003075D4" w:rsidRDefault="000965BB" w:rsidP="00C4171D">
      <w:pPr>
        <w:pStyle w:val="Heading3"/>
      </w:pPr>
      <w:bookmarkStart w:id="852" w:name="_Toc145793819"/>
      <w:r w:rsidRPr="009218E4">
        <w:t xml:space="preserve">Tablica </w:t>
      </w:r>
      <w:r w:rsidR="00A43485" w:rsidRPr="009218E4">
        <w:t>2</w:t>
      </w:r>
      <w:r w:rsidR="009136CF">
        <w:t>6</w:t>
      </w:r>
      <w:r w:rsidR="003075D4">
        <w:t xml:space="preserve">: </w:t>
      </w:r>
      <w:r w:rsidRPr="009218E4">
        <w:t xml:space="preserve">Opći i </w:t>
      </w:r>
      <w:r w:rsidR="005921ED">
        <w:t>specifični</w:t>
      </w:r>
      <w:r w:rsidRPr="009218E4">
        <w:t xml:space="preserve"> ciljevi LRS</w:t>
      </w:r>
      <w:bookmarkEnd w:id="852"/>
    </w:p>
    <w:tbl>
      <w:tblPr>
        <w:tblStyle w:val="TableGrid"/>
        <w:tblW w:w="9781" w:type="dxa"/>
        <w:tblInd w:w="-5" w:type="dxa"/>
        <w:tblLook w:val="04A0" w:firstRow="1" w:lastRow="0" w:firstColumn="1" w:lastColumn="0" w:noHBand="0" w:noVBand="1"/>
      </w:tblPr>
      <w:tblGrid>
        <w:gridCol w:w="1472"/>
        <w:gridCol w:w="2907"/>
        <w:gridCol w:w="2000"/>
        <w:gridCol w:w="3402"/>
      </w:tblGrid>
      <w:tr w:rsidR="00A43485" w14:paraId="69FDED04" w14:textId="77777777" w:rsidTr="00566616">
        <w:trPr>
          <w:trHeight w:val="324"/>
        </w:trPr>
        <w:tc>
          <w:tcPr>
            <w:tcW w:w="1472" w:type="dxa"/>
            <w:shd w:val="clear" w:color="auto" w:fill="B4C6E7" w:themeFill="accent1" w:themeFillTint="66"/>
          </w:tcPr>
          <w:p w14:paraId="65998209" w14:textId="77777777" w:rsidR="00A43485" w:rsidRPr="003075D4" w:rsidRDefault="00A43485" w:rsidP="00A43485">
            <w:pPr>
              <w:pStyle w:val="ListParagraph"/>
              <w:ind w:left="0"/>
              <w:jc w:val="center"/>
              <w:rPr>
                <w:rFonts w:ascii="Times New Roman" w:hAnsi="Times New Roman" w:cs="Times New Roman"/>
                <w:iCs/>
              </w:rPr>
            </w:pPr>
            <w:bookmarkStart w:id="853" w:name="_Hlk46401780"/>
            <w:r w:rsidRPr="003075D4">
              <w:rPr>
                <w:rFonts w:ascii="Times New Roman" w:hAnsi="Times New Roman" w:cs="Times New Roman"/>
                <w:iCs/>
              </w:rPr>
              <w:t>Naziv općeg cilja</w:t>
            </w:r>
          </w:p>
        </w:tc>
        <w:tc>
          <w:tcPr>
            <w:tcW w:w="2907" w:type="dxa"/>
            <w:shd w:val="clear" w:color="auto" w:fill="B4C6E7" w:themeFill="accent1" w:themeFillTint="66"/>
          </w:tcPr>
          <w:p w14:paraId="4D1E84B6" w14:textId="77777777" w:rsidR="00A43485" w:rsidRPr="003075D4" w:rsidRDefault="00A43485" w:rsidP="00A43485">
            <w:pPr>
              <w:pStyle w:val="ListParagraph"/>
              <w:ind w:left="0"/>
              <w:jc w:val="center"/>
              <w:rPr>
                <w:rFonts w:ascii="Times New Roman" w:hAnsi="Times New Roman" w:cs="Times New Roman"/>
                <w:iCs/>
              </w:rPr>
            </w:pPr>
            <w:r w:rsidRPr="003075D4">
              <w:rPr>
                <w:rFonts w:ascii="Times New Roman" w:hAnsi="Times New Roman" w:cs="Times New Roman"/>
                <w:iCs/>
              </w:rPr>
              <w:t>Kratki opis općeg cilja</w:t>
            </w:r>
          </w:p>
        </w:tc>
        <w:tc>
          <w:tcPr>
            <w:tcW w:w="2000" w:type="dxa"/>
            <w:shd w:val="clear" w:color="auto" w:fill="B4C6E7" w:themeFill="accent1" w:themeFillTint="66"/>
          </w:tcPr>
          <w:p w14:paraId="26D6141C" w14:textId="16C86169" w:rsidR="00A43485" w:rsidRPr="003075D4" w:rsidRDefault="00A43485" w:rsidP="00A43485">
            <w:pPr>
              <w:pStyle w:val="ListParagraph"/>
              <w:ind w:left="0"/>
              <w:jc w:val="center"/>
              <w:rPr>
                <w:rFonts w:ascii="Times New Roman" w:hAnsi="Times New Roman" w:cs="Times New Roman"/>
                <w:iCs/>
              </w:rPr>
            </w:pPr>
            <w:r w:rsidRPr="003075D4">
              <w:rPr>
                <w:rFonts w:ascii="Times New Roman" w:hAnsi="Times New Roman" w:cs="Times New Roman"/>
                <w:iCs/>
              </w:rPr>
              <w:t xml:space="preserve">Naziv </w:t>
            </w:r>
            <w:r w:rsidR="005921ED">
              <w:rPr>
                <w:rFonts w:ascii="Times New Roman" w:hAnsi="Times New Roman" w:cs="Times New Roman"/>
                <w:iCs/>
              </w:rPr>
              <w:t>specifičnog</w:t>
            </w:r>
            <w:r w:rsidR="005921ED" w:rsidRPr="003075D4">
              <w:rPr>
                <w:rFonts w:ascii="Times New Roman" w:hAnsi="Times New Roman" w:cs="Times New Roman"/>
                <w:iCs/>
              </w:rPr>
              <w:t xml:space="preserve"> </w:t>
            </w:r>
            <w:r w:rsidRPr="003075D4">
              <w:rPr>
                <w:rFonts w:ascii="Times New Roman" w:hAnsi="Times New Roman" w:cs="Times New Roman"/>
                <w:iCs/>
              </w:rPr>
              <w:t>cilja</w:t>
            </w:r>
          </w:p>
        </w:tc>
        <w:tc>
          <w:tcPr>
            <w:tcW w:w="3402" w:type="dxa"/>
            <w:shd w:val="clear" w:color="auto" w:fill="B4C6E7" w:themeFill="accent1" w:themeFillTint="66"/>
          </w:tcPr>
          <w:p w14:paraId="7DCE2F6A" w14:textId="204DB504" w:rsidR="00A43485" w:rsidRPr="003075D4" w:rsidRDefault="00A43485" w:rsidP="00A43485">
            <w:pPr>
              <w:pStyle w:val="ListParagraph"/>
              <w:ind w:left="0"/>
              <w:jc w:val="center"/>
              <w:rPr>
                <w:rFonts w:ascii="Times New Roman" w:hAnsi="Times New Roman" w:cs="Times New Roman"/>
                <w:iCs/>
              </w:rPr>
            </w:pPr>
            <w:r w:rsidRPr="003075D4">
              <w:rPr>
                <w:rFonts w:ascii="Times New Roman" w:hAnsi="Times New Roman" w:cs="Times New Roman"/>
                <w:iCs/>
              </w:rPr>
              <w:t xml:space="preserve">Kratki opis </w:t>
            </w:r>
            <w:r w:rsidR="005921ED">
              <w:rPr>
                <w:rFonts w:ascii="Times New Roman" w:hAnsi="Times New Roman" w:cs="Times New Roman"/>
                <w:iCs/>
              </w:rPr>
              <w:t>specifičnog</w:t>
            </w:r>
            <w:r w:rsidRPr="003075D4">
              <w:rPr>
                <w:rFonts w:ascii="Times New Roman" w:hAnsi="Times New Roman" w:cs="Times New Roman"/>
                <w:iCs/>
              </w:rPr>
              <w:t xml:space="preserve"> cilja</w:t>
            </w:r>
          </w:p>
        </w:tc>
      </w:tr>
      <w:tr w:rsidR="00C60A5F" w14:paraId="6DEB7C96" w14:textId="77777777" w:rsidTr="00566616">
        <w:tc>
          <w:tcPr>
            <w:tcW w:w="1472" w:type="dxa"/>
            <w:vMerge w:val="restart"/>
          </w:tcPr>
          <w:p w14:paraId="4D7AA7DE" w14:textId="5246D99C" w:rsidR="00C60A5F" w:rsidRPr="007C4457" w:rsidRDefault="00643445" w:rsidP="00C60A5F">
            <w:pPr>
              <w:pStyle w:val="ListParagraph"/>
              <w:ind w:left="0"/>
              <w:rPr>
                <w:iCs/>
                <w:sz w:val="20"/>
                <w:szCs w:val="20"/>
              </w:rPr>
            </w:pPr>
            <w:r>
              <w:rPr>
                <w:rFonts w:ascii="Times New Roman" w:hAnsi="Times New Roman" w:cs="Times New Roman"/>
                <w:sz w:val="20"/>
                <w:szCs w:val="20"/>
              </w:rPr>
              <w:t xml:space="preserve">OC1. </w:t>
            </w:r>
            <w:r w:rsidR="00C60A5F" w:rsidRPr="007C4457">
              <w:rPr>
                <w:rFonts w:ascii="Times New Roman" w:hAnsi="Times New Roman" w:cs="Times New Roman"/>
                <w:sz w:val="20"/>
                <w:szCs w:val="20"/>
              </w:rPr>
              <w:t>Povećanje konkurentnosti i održivosti poljoprivredno-prehrambenog sektora</w:t>
            </w:r>
          </w:p>
        </w:tc>
        <w:tc>
          <w:tcPr>
            <w:tcW w:w="2907" w:type="dxa"/>
            <w:vMerge w:val="restart"/>
          </w:tcPr>
          <w:p w14:paraId="36449BD1" w14:textId="4888F027" w:rsidR="00D7247E" w:rsidRPr="00D7247E" w:rsidRDefault="00D7247E" w:rsidP="00D7247E">
            <w:pPr>
              <w:pStyle w:val="ListParagraph"/>
              <w:ind w:left="0"/>
              <w:rPr>
                <w:rFonts w:ascii="Times New Roman" w:hAnsi="Times New Roman" w:cs="Times New Roman"/>
                <w:sz w:val="20"/>
                <w:szCs w:val="20"/>
              </w:rPr>
            </w:pPr>
            <w:r w:rsidRPr="00D7247E">
              <w:rPr>
                <w:rFonts w:ascii="Times New Roman" w:hAnsi="Times New Roman" w:cs="Times New Roman"/>
                <w:sz w:val="20"/>
                <w:szCs w:val="20"/>
              </w:rPr>
              <w:t>Unaprjeđenje i modernizacija poljoprivredne proizvodnje, razvoj malih gospodarstava te poticanje mlađeg stanovništva na bavljenjem poljoprivredom kroz uvođenje novih tehnologija te poticanjem prerade poljoprivrednih proizvoda</w:t>
            </w:r>
            <w:r>
              <w:rPr>
                <w:rFonts w:ascii="Times New Roman" w:hAnsi="Times New Roman" w:cs="Times New Roman"/>
                <w:sz w:val="20"/>
                <w:szCs w:val="20"/>
              </w:rPr>
              <w:t>.</w:t>
            </w:r>
          </w:p>
          <w:p w14:paraId="7586BB53" w14:textId="77777777" w:rsidR="00C60A5F" w:rsidRDefault="00C60A5F" w:rsidP="00C60A5F">
            <w:pPr>
              <w:pStyle w:val="ListParagraph"/>
              <w:ind w:left="0"/>
              <w:rPr>
                <w:iCs/>
              </w:rPr>
            </w:pPr>
          </w:p>
        </w:tc>
        <w:tc>
          <w:tcPr>
            <w:tcW w:w="2000" w:type="dxa"/>
          </w:tcPr>
          <w:p w14:paraId="4CCD4A86" w14:textId="117E4DAD" w:rsidR="00C60A5F" w:rsidRPr="00C60A5F" w:rsidRDefault="00643445" w:rsidP="00C60A5F">
            <w:pPr>
              <w:pStyle w:val="ListParagraph"/>
              <w:ind w:left="0"/>
              <w:rPr>
                <w:iCs/>
                <w:sz w:val="20"/>
                <w:szCs w:val="20"/>
              </w:rPr>
            </w:pPr>
            <w:r>
              <w:rPr>
                <w:rFonts w:ascii="Times New Roman" w:hAnsi="Times New Roman" w:cs="Times New Roman"/>
                <w:sz w:val="20"/>
                <w:szCs w:val="20"/>
              </w:rPr>
              <w:t xml:space="preserve">SC1.1. </w:t>
            </w:r>
            <w:r w:rsidR="00C60A5F" w:rsidRPr="00C60A5F">
              <w:rPr>
                <w:rFonts w:ascii="Times New Roman" w:hAnsi="Times New Roman" w:cs="Times New Roman"/>
                <w:sz w:val="20"/>
                <w:szCs w:val="20"/>
              </w:rPr>
              <w:t>Modernizacija poljoprivredno-prehrambenog sektora</w:t>
            </w:r>
          </w:p>
        </w:tc>
        <w:tc>
          <w:tcPr>
            <w:tcW w:w="3402" w:type="dxa"/>
          </w:tcPr>
          <w:p w14:paraId="7AB0DBC1" w14:textId="1E3ADD6D" w:rsidR="00C60A5F" w:rsidRDefault="00566616" w:rsidP="00C60A5F">
            <w:pPr>
              <w:pStyle w:val="ListParagraph"/>
              <w:ind w:left="0"/>
              <w:rPr>
                <w:iCs/>
              </w:rPr>
            </w:pPr>
            <w:r w:rsidRPr="002A2E9C">
              <w:rPr>
                <w:rFonts w:ascii="Times New Roman" w:hAnsi="Times New Roman" w:cs="Times New Roman"/>
                <w:sz w:val="20"/>
                <w:szCs w:val="20"/>
              </w:rPr>
              <w:t>Ovim ciljem želi se potaknuti uvođenje inovativnih i tehnološki naprednih proizvodnih procesa, koji omogućuju stvaranje proizvoda s većom dodanom vrijednošću te lakše pronalaze put do sve zahtjevnijih kupaca na tržištu</w:t>
            </w:r>
            <w:r w:rsidR="00B33DB6">
              <w:rPr>
                <w:rFonts w:ascii="Times New Roman" w:hAnsi="Times New Roman" w:cs="Times New Roman"/>
                <w:sz w:val="20"/>
                <w:szCs w:val="20"/>
              </w:rPr>
              <w:t>.</w:t>
            </w:r>
          </w:p>
        </w:tc>
      </w:tr>
      <w:tr w:rsidR="00C60A5F" w14:paraId="3157C67F" w14:textId="77777777" w:rsidTr="00566616">
        <w:tc>
          <w:tcPr>
            <w:tcW w:w="1472" w:type="dxa"/>
            <w:vMerge/>
          </w:tcPr>
          <w:p w14:paraId="7E1781E5" w14:textId="77777777" w:rsidR="00C60A5F" w:rsidRDefault="00C60A5F" w:rsidP="00C60A5F">
            <w:pPr>
              <w:pStyle w:val="ListParagraph"/>
              <w:ind w:left="0"/>
              <w:rPr>
                <w:iCs/>
              </w:rPr>
            </w:pPr>
          </w:p>
        </w:tc>
        <w:tc>
          <w:tcPr>
            <w:tcW w:w="2907" w:type="dxa"/>
            <w:vMerge/>
          </w:tcPr>
          <w:p w14:paraId="66DF34B0" w14:textId="77777777" w:rsidR="00C60A5F" w:rsidRDefault="00C60A5F" w:rsidP="00C60A5F">
            <w:pPr>
              <w:pStyle w:val="ListParagraph"/>
              <w:ind w:left="0"/>
              <w:rPr>
                <w:iCs/>
              </w:rPr>
            </w:pPr>
          </w:p>
        </w:tc>
        <w:tc>
          <w:tcPr>
            <w:tcW w:w="2000" w:type="dxa"/>
          </w:tcPr>
          <w:p w14:paraId="1BF51F94" w14:textId="276A5A9A" w:rsidR="00C60A5F" w:rsidRPr="00C60A5F" w:rsidRDefault="00643445" w:rsidP="00C60A5F">
            <w:pPr>
              <w:pStyle w:val="ListParagraph"/>
              <w:ind w:left="0"/>
              <w:rPr>
                <w:iCs/>
                <w:sz w:val="20"/>
                <w:szCs w:val="20"/>
              </w:rPr>
            </w:pPr>
            <w:r>
              <w:rPr>
                <w:rFonts w:ascii="Times New Roman" w:hAnsi="Times New Roman" w:cs="Times New Roman"/>
                <w:sz w:val="20"/>
                <w:szCs w:val="20"/>
              </w:rPr>
              <w:t xml:space="preserve">SC1.2. </w:t>
            </w:r>
            <w:r w:rsidR="00C60A5F" w:rsidRPr="00C60A5F">
              <w:rPr>
                <w:rFonts w:ascii="Times New Roman" w:hAnsi="Times New Roman" w:cs="Times New Roman"/>
                <w:sz w:val="20"/>
                <w:szCs w:val="20"/>
              </w:rPr>
              <w:t>Jačanje usmjerenosti poljoprivredne proizvodnje na tržište</w:t>
            </w:r>
          </w:p>
        </w:tc>
        <w:tc>
          <w:tcPr>
            <w:tcW w:w="3402" w:type="dxa"/>
          </w:tcPr>
          <w:p w14:paraId="25C929DD" w14:textId="030D9099" w:rsidR="00C60A5F" w:rsidRDefault="00566616" w:rsidP="00C60A5F">
            <w:pPr>
              <w:pStyle w:val="ListParagraph"/>
              <w:ind w:left="0"/>
              <w:rPr>
                <w:iCs/>
              </w:rPr>
            </w:pPr>
            <w:r w:rsidRPr="002A2E9C">
              <w:rPr>
                <w:rFonts w:ascii="Times New Roman" w:hAnsi="Times New Roman" w:cs="Times New Roman"/>
                <w:sz w:val="20"/>
                <w:szCs w:val="20"/>
              </w:rPr>
              <w:t>Ovim ciljem nastoji se ojačati konkurentnosti malih poljoprivrednika i usmjeriti ih na tržište.</w:t>
            </w:r>
          </w:p>
        </w:tc>
      </w:tr>
      <w:tr w:rsidR="00C60A5F" w14:paraId="1539FDA1" w14:textId="77777777" w:rsidTr="00566616">
        <w:tc>
          <w:tcPr>
            <w:tcW w:w="1472" w:type="dxa"/>
            <w:vMerge/>
          </w:tcPr>
          <w:p w14:paraId="0F66CD5B" w14:textId="77777777" w:rsidR="00C60A5F" w:rsidRDefault="00C60A5F" w:rsidP="00C60A5F">
            <w:pPr>
              <w:pStyle w:val="ListParagraph"/>
              <w:ind w:left="0"/>
              <w:rPr>
                <w:iCs/>
              </w:rPr>
            </w:pPr>
          </w:p>
        </w:tc>
        <w:tc>
          <w:tcPr>
            <w:tcW w:w="2907" w:type="dxa"/>
            <w:vMerge/>
          </w:tcPr>
          <w:p w14:paraId="75E0E004" w14:textId="77777777" w:rsidR="00C60A5F" w:rsidRDefault="00C60A5F" w:rsidP="00C60A5F">
            <w:pPr>
              <w:pStyle w:val="ListParagraph"/>
              <w:ind w:left="0"/>
              <w:rPr>
                <w:iCs/>
              </w:rPr>
            </w:pPr>
          </w:p>
        </w:tc>
        <w:tc>
          <w:tcPr>
            <w:tcW w:w="2000" w:type="dxa"/>
          </w:tcPr>
          <w:p w14:paraId="4EFEEFFD" w14:textId="6227E599" w:rsidR="00C60A5F" w:rsidRPr="00C60A5F" w:rsidRDefault="00643445" w:rsidP="00C60A5F">
            <w:pPr>
              <w:pStyle w:val="ListParagraph"/>
              <w:ind w:left="0"/>
              <w:rPr>
                <w:iCs/>
                <w:sz w:val="20"/>
                <w:szCs w:val="20"/>
              </w:rPr>
            </w:pPr>
            <w:r>
              <w:rPr>
                <w:rFonts w:ascii="Times New Roman" w:hAnsi="Times New Roman" w:cs="Times New Roman"/>
                <w:sz w:val="20"/>
                <w:szCs w:val="20"/>
              </w:rPr>
              <w:t xml:space="preserve">SC1.3. </w:t>
            </w:r>
            <w:r w:rsidR="00C60A5F" w:rsidRPr="00C60A5F">
              <w:rPr>
                <w:rFonts w:ascii="Times New Roman" w:hAnsi="Times New Roman" w:cs="Times New Roman"/>
                <w:sz w:val="20"/>
                <w:szCs w:val="20"/>
              </w:rPr>
              <w:t>Podupiranje mladih poljoprivrednika</w:t>
            </w:r>
          </w:p>
        </w:tc>
        <w:tc>
          <w:tcPr>
            <w:tcW w:w="3402" w:type="dxa"/>
          </w:tcPr>
          <w:p w14:paraId="2549A48A" w14:textId="4546CDE5" w:rsidR="00C60A5F" w:rsidRDefault="00566616" w:rsidP="00C60A5F">
            <w:pPr>
              <w:pStyle w:val="ListParagraph"/>
              <w:ind w:left="0"/>
              <w:rPr>
                <w:iCs/>
              </w:rPr>
            </w:pPr>
            <w:r w:rsidRPr="002A2E9C">
              <w:rPr>
                <w:rFonts w:ascii="Times New Roman" w:hAnsi="Times New Roman" w:cs="Times New Roman"/>
                <w:sz w:val="20"/>
                <w:szCs w:val="20"/>
              </w:rPr>
              <w:t>Ublažavanje prepreka te privlačenje i podupiranje mladih poljoprivrednika u njihovim aktivnostima i olakšavanje njihovog poslovnog razvoja.</w:t>
            </w:r>
          </w:p>
        </w:tc>
      </w:tr>
      <w:tr w:rsidR="00C60A5F" w14:paraId="6328DD6A" w14:textId="77777777" w:rsidTr="00566616">
        <w:tc>
          <w:tcPr>
            <w:tcW w:w="1472" w:type="dxa"/>
            <w:vMerge/>
          </w:tcPr>
          <w:p w14:paraId="6CC3C581" w14:textId="77777777" w:rsidR="00C60A5F" w:rsidRDefault="00C60A5F" w:rsidP="00C60A5F">
            <w:pPr>
              <w:pStyle w:val="ListParagraph"/>
              <w:ind w:left="0"/>
              <w:rPr>
                <w:iCs/>
              </w:rPr>
            </w:pPr>
          </w:p>
        </w:tc>
        <w:tc>
          <w:tcPr>
            <w:tcW w:w="2907" w:type="dxa"/>
            <w:vMerge/>
          </w:tcPr>
          <w:p w14:paraId="2D7CD2A9" w14:textId="77777777" w:rsidR="00C60A5F" w:rsidRDefault="00C60A5F" w:rsidP="00C60A5F">
            <w:pPr>
              <w:pStyle w:val="ListParagraph"/>
              <w:ind w:left="0"/>
              <w:rPr>
                <w:iCs/>
              </w:rPr>
            </w:pPr>
          </w:p>
        </w:tc>
        <w:tc>
          <w:tcPr>
            <w:tcW w:w="2000" w:type="dxa"/>
          </w:tcPr>
          <w:p w14:paraId="28AA6D58" w14:textId="6C22D33F" w:rsidR="00C60A5F" w:rsidRPr="00C60A5F" w:rsidRDefault="00643445" w:rsidP="00C60A5F">
            <w:pPr>
              <w:pStyle w:val="ListParagraph"/>
              <w:ind w:left="0"/>
              <w:rPr>
                <w:iCs/>
                <w:sz w:val="20"/>
                <w:szCs w:val="20"/>
              </w:rPr>
            </w:pPr>
            <w:r>
              <w:rPr>
                <w:rFonts w:ascii="Times New Roman" w:hAnsi="Times New Roman" w:cs="Times New Roman"/>
                <w:sz w:val="20"/>
                <w:szCs w:val="20"/>
              </w:rPr>
              <w:t xml:space="preserve">SC1.4. </w:t>
            </w:r>
            <w:r w:rsidR="00C60A5F" w:rsidRPr="00C60A5F">
              <w:rPr>
                <w:rFonts w:ascii="Times New Roman" w:hAnsi="Times New Roman" w:cs="Times New Roman"/>
                <w:sz w:val="20"/>
                <w:szCs w:val="20"/>
              </w:rPr>
              <w:t>Promicanje održive energije</w:t>
            </w:r>
          </w:p>
        </w:tc>
        <w:tc>
          <w:tcPr>
            <w:tcW w:w="3402" w:type="dxa"/>
          </w:tcPr>
          <w:p w14:paraId="2D319B8B" w14:textId="41FD4294" w:rsidR="00C60A5F" w:rsidRDefault="00566616" w:rsidP="00C60A5F">
            <w:pPr>
              <w:pStyle w:val="ListParagraph"/>
              <w:ind w:left="0"/>
              <w:rPr>
                <w:iCs/>
              </w:rPr>
            </w:pPr>
            <w:r w:rsidRPr="002A2E9C">
              <w:rPr>
                <w:rFonts w:ascii="Times New Roman" w:hAnsi="Times New Roman" w:cs="Times New Roman"/>
                <w:sz w:val="20"/>
                <w:szCs w:val="20"/>
              </w:rPr>
              <w:t>Potiče se bolja iskoristivost prirodnog potencijala područja</w:t>
            </w:r>
            <w:r>
              <w:rPr>
                <w:rFonts w:ascii="Times New Roman" w:hAnsi="Times New Roman" w:cs="Times New Roman"/>
                <w:sz w:val="20"/>
                <w:szCs w:val="20"/>
              </w:rPr>
              <w:t xml:space="preserve"> za iskorištenje OIE</w:t>
            </w:r>
            <w:r w:rsidRPr="002A2E9C">
              <w:rPr>
                <w:rFonts w:ascii="Times New Roman" w:hAnsi="Times New Roman" w:cs="Times New Roman"/>
                <w:sz w:val="20"/>
                <w:szCs w:val="20"/>
              </w:rPr>
              <w:t xml:space="preserve"> te doprinosi očuvanju okoliša.</w:t>
            </w:r>
          </w:p>
        </w:tc>
      </w:tr>
      <w:tr w:rsidR="00C60A5F" w14:paraId="50A24F7A" w14:textId="77777777" w:rsidTr="00566616">
        <w:tc>
          <w:tcPr>
            <w:tcW w:w="1472" w:type="dxa"/>
          </w:tcPr>
          <w:p w14:paraId="31C31502" w14:textId="1BC2CDF1" w:rsidR="00C60A5F" w:rsidRPr="00E63977" w:rsidRDefault="00643445" w:rsidP="00C60A5F">
            <w:pPr>
              <w:pStyle w:val="ListParagraph"/>
              <w:ind w:left="0"/>
              <w:rPr>
                <w:iCs/>
                <w:sz w:val="20"/>
                <w:szCs w:val="20"/>
              </w:rPr>
            </w:pPr>
            <w:r>
              <w:rPr>
                <w:rFonts w:ascii="Times New Roman" w:hAnsi="Times New Roman" w:cs="Times New Roman"/>
                <w:sz w:val="20"/>
                <w:szCs w:val="20"/>
              </w:rPr>
              <w:t xml:space="preserve">OC2. </w:t>
            </w:r>
            <w:r w:rsidR="00C60A5F" w:rsidRPr="00E63977">
              <w:rPr>
                <w:rFonts w:ascii="Times New Roman" w:hAnsi="Times New Roman" w:cs="Times New Roman"/>
                <w:sz w:val="20"/>
                <w:szCs w:val="20"/>
              </w:rPr>
              <w:t>Diver</w:t>
            </w:r>
            <w:r>
              <w:rPr>
                <w:rFonts w:ascii="Times New Roman" w:hAnsi="Times New Roman" w:cs="Times New Roman"/>
                <w:sz w:val="20"/>
                <w:szCs w:val="20"/>
              </w:rPr>
              <w:t>s</w:t>
            </w:r>
            <w:r w:rsidR="00C60A5F" w:rsidRPr="00E63977">
              <w:rPr>
                <w:rFonts w:ascii="Times New Roman" w:hAnsi="Times New Roman" w:cs="Times New Roman"/>
                <w:sz w:val="20"/>
                <w:szCs w:val="20"/>
              </w:rPr>
              <w:t>ifikacija poljoprivredne proizvodnje</w:t>
            </w:r>
          </w:p>
        </w:tc>
        <w:tc>
          <w:tcPr>
            <w:tcW w:w="2907" w:type="dxa"/>
          </w:tcPr>
          <w:p w14:paraId="2409BDFA" w14:textId="5427C583" w:rsidR="00C60A5F" w:rsidRPr="00D7247E" w:rsidRDefault="00D7247E" w:rsidP="00C60A5F">
            <w:pPr>
              <w:pStyle w:val="ListParagraph"/>
              <w:ind w:left="0"/>
              <w:rPr>
                <w:rFonts w:ascii="Times New Roman" w:hAnsi="Times New Roman" w:cs="Times New Roman"/>
                <w:sz w:val="20"/>
                <w:szCs w:val="20"/>
              </w:rPr>
            </w:pPr>
            <w:r w:rsidRPr="00D7247E">
              <w:rPr>
                <w:rFonts w:ascii="Times New Roman" w:hAnsi="Times New Roman" w:cs="Times New Roman"/>
                <w:sz w:val="20"/>
                <w:szCs w:val="20"/>
              </w:rPr>
              <w:t>Proširenje asortimana poljoprivredne proizvodnje i unošenje promjena u postojećoj proizvodnji na poljoprivrednim gospodarstvima razvijajući različite vrste turizma s naglaskom na agroturizam</w:t>
            </w:r>
            <w:r w:rsidR="00A90E4B">
              <w:rPr>
                <w:rFonts w:ascii="Times New Roman" w:hAnsi="Times New Roman" w:cs="Times New Roman"/>
                <w:sz w:val="20"/>
                <w:szCs w:val="20"/>
              </w:rPr>
              <w:t xml:space="preserve"> </w:t>
            </w:r>
            <w:r w:rsidR="00B33DB6">
              <w:rPr>
                <w:rFonts w:ascii="Times New Roman" w:hAnsi="Times New Roman" w:cs="Times New Roman"/>
                <w:sz w:val="20"/>
                <w:szCs w:val="20"/>
              </w:rPr>
              <w:t>te</w:t>
            </w:r>
            <w:r w:rsidR="00A90E4B">
              <w:rPr>
                <w:rFonts w:ascii="Times New Roman" w:hAnsi="Times New Roman" w:cs="Times New Roman"/>
                <w:sz w:val="20"/>
                <w:szCs w:val="20"/>
              </w:rPr>
              <w:t xml:space="preserve"> ostale nepoljoprivredne djelatnosti</w:t>
            </w:r>
            <w:r w:rsidRPr="00D7247E">
              <w:rPr>
                <w:rFonts w:ascii="Times New Roman" w:hAnsi="Times New Roman" w:cs="Times New Roman"/>
                <w:sz w:val="20"/>
                <w:szCs w:val="20"/>
              </w:rPr>
              <w:t>.</w:t>
            </w:r>
          </w:p>
        </w:tc>
        <w:tc>
          <w:tcPr>
            <w:tcW w:w="2000" w:type="dxa"/>
          </w:tcPr>
          <w:p w14:paraId="24C9E7E7" w14:textId="6F49A8AF" w:rsidR="00C60A5F" w:rsidRDefault="00643445" w:rsidP="00C60A5F">
            <w:pPr>
              <w:pStyle w:val="ListParagraph"/>
              <w:ind w:left="0"/>
              <w:rPr>
                <w:iCs/>
              </w:rPr>
            </w:pPr>
            <w:r>
              <w:rPr>
                <w:rFonts w:ascii="Times New Roman" w:hAnsi="Times New Roman" w:cs="Times New Roman"/>
                <w:sz w:val="20"/>
                <w:szCs w:val="20"/>
              </w:rPr>
              <w:t xml:space="preserve">SC2.1. </w:t>
            </w:r>
            <w:r w:rsidR="00C60A5F" w:rsidRPr="00E63977">
              <w:rPr>
                <w:rFonts w:ascii="Times New Roman" w:eastAsia="Times New Roman" w:hAnsi="Times New Roman" w:cs="Times New Roman"/>
                <w:sz w:val="20"/>
                <w:szCs w:val="20"/>
              </w:rPr>
              <w:t>Razvoj agroturizma i ostalih nepoljoprivrednih djelatnosti</w:t>
            </w:r>
          </w:p>
        </w:tc>
        <w:tc>
          <w:tcPr>
            <w:tcW w:w="3402" w:type="dxa"/>
          </w:tcPr>
          <w:p w14:paraId="70D258B7" w14:textId="4711CC52" w:rsidR="00566616" w:rsidRDefault="00566616" w:rsidP="00A90E4B">
            <w:pPr>
              <w:pStyle w:val="ListParagraph"/>
              <w:ind w:left="0"/>
              <w:rPr>
                <w:iCs/>
              </w:rPr>
            </w:pPr>
            <w:r>
              <w:rPr>
                <w:rFonts w:ascii="Times New Roman" w:hAnsi="Times New Roman" w:cs="Times New Roman"/>
                <w:sz w:val="20"/>
                <w:szCs w:val="20"/>
              </w:rPr>
              <w:t>Poticanje poljoprivrednih gospodarstava</w:t>
            </w:r>
            <w:r w:rsidRPr="002A2E9C">
              <w:rPr>
                <w:rFonts w:ascii="Times New Roman" w:hAnsi="Times New Roman" w:cs="Times New Roman"/>
                <w:sz w:val="20"/>
                <w:szCs w:val="20"/>
              </w:rPr>
              <w:t xml:space="preserve"> da se bave dodatnom djelatnošću uz poljoprivrednu proizvodnju</w:t>
            </w:r>
            <w:r>
              <w:rPr>
                <w:rFonts w:ascii="Times New Roman" w:hAnsi="Times New Roman" w:cs="Times New Roman"/>
                <w:sz w:val="20"/>
                <w:szCs w:val="20"/>
              </w:rPr>
              <w:t>, što osim povećanja prihoda</w:t>
            </w:r>
            <w:r w:rsidRPr="002A2E9C">
              <w:rPr>
                <w:rFonts w:ascii="Times New Roman" w:hAnsi="Times New Roman" w:cs="Times New Roman"/>
                <w:sz w:val="20"/>
                <w:szCs w:val="20"/>
              </w:rPr>
              <w:t xml:space="preserve"> osigurava lakši plasman domaćih proizvoda</w:t>
            </w:r>
            <w:r w:rsidR="00A90E4B">
              <w:rPr>
                <w:rFonts w:ascii="Times New Roman" w:hAnsi="Times New Roman" w:cs="Times New Roman"/>
                <w:sz w:val="20"/>
                <w:szCs w:val="20"/>
              </w:rPr>
              <w:t xml:space="preserve"> te dovodi do u</w:t>
            </w:r>
            <w:r w:rsidRPr="006A69C7">
              <w:rPr>
                <w:rFonts w:ascii="Times New Roman" w:hAnsi="Times New Roman" w:cs="Times New Roman"/>
                <w:sz w:val="20"/>
                <w:szCs w:val="20"/>
              </w:rPr>
              <w:t>napređenj</w:t>
            </w:r>
            <w:r w:rsidR="00A90E4B">
              <w:rPr>
                <w:rFonts w:ascii="Times New Roman" w:hAnsi="Times New Roman" w:cs="Times New Roman"/>
                <w:sz w:val="20"/>
                <w:szCs w:val="20"/>
              </w:rPr>
              <w:t>a</w:t>
            </w:r>
            <w:r w:rsidRPr="006A69C7">
              <w:rPr>
                <w:rFonts w:ascii="Times New Roman" w:hAnsi="Times New Roman" w:cs="Times New Roman"/>
                <w:sz w:val="20"/>
                <w:szCs w:val="20"/>
              </w:rPr>
              <w:t xml:space="preserve"> gospodarsk</w:t>
            </w:r>
            <w:r>
              <w:rPr>
                <w:rFonts w:ascii="Times New Roman" w:hAnsi="Times New Roman" w:cs="Times New Roman"/>
                <w:sz w:val="20"/>
                <w:szCs w:val="20"/>
              </w:rPr>
              <w:t>ih</w:t>
            </w:r>
            <w:r w:rsidRPr="006A69C7">
              <w:rPr>
                <w:rFonts w:ascii="Times New Roman" w:hAnsi="Times New Roman" w:cs="Times New Roman"/>
                <w:sz w:val="20"/>
                <w:szCs w:val="20"/>
              </w:rPr>
              <w:t xml:space="preserve"> aktivnosti</w:t>
            </w:r>
            <w:r>
              <w:rPr>
                <w:rFonts w:ascii="Times New Roman" w:hAnsi="Times New Roman" w:cs="Times New Roman"/>
                <w:sz w:val="20"/>
                <w:szCs w:val="20"/>
              </w:rPr>
              <w:t xml:space="preserve"> </w:t>
            </w:r>
            <w:r w:rsidR="00A90E4B">
              <w:rPr>
                <w:rFonts w:ascii="Times New Roman" w:hAnsi="Times New Roman" w:cs="Times New Roman"/>
                <w:sz w:val="20"/>
                <w:szCs w:val="20"/>
              </w:rPr>
              <w:t xml:space="preserve">i </w:t>
            </w:r>
            <w:r w:rsidR="007606EE">
              <w:rPr>
                <w:rFonts w:ascii="Times New Roman" w:hAnsi="Times New Roman" w:cs="Times New Roman"/>
                <w:sz w:val="20"/>
                <w:szCs w:val="20"/>
              </w:rPr>
              <w:t>stvaranja novih radnih mjesta</w:t>
            </w:r>
            <w:r>
              <w:rPr>
                <w:rFonts w:ascii="Times New Roman" w:hAnsi="Times New Roman" w:cs="Times New Roman"/>
                <w:sz w:val="20"/>
                <w:szCs w:val="20"/>
              </w:rPr>
              <w:t>.</w:t>
            </w:r>
          </w:p>
        </w:tc>
      </w:tr>
      <w:tr w:rsidR="00AB4F51" w14:paraId="2280B904" w14:textId="77777777" w:rsidTr="00DC1A52">
        <w:trPr>
          <w:trHeight w:val="1974"/>
        </w:trPr>
        <w:tc>
          <w:tcPr>
            <w:tcW w:w="1472" w:type="dxa"/>
          </w:tcPr>
          <w:p w14:paraId="190FE349" w14:textId="7EBCF222" w:rsidR="00AB4F51" w:rsidRDefault="00AB4F51" w:rsidP="00566616">
            <w:pPr>
              <w:pStyle w:val="ListParagraph"/>
              <w:ind w:left="0"/>
              <w:rPr>
                <w:iCs/>
              </w:rPr>
            </w:pPr>
            <w:r>
              <w:rPr>
                <w:rFonts w:ascii="Times New Roman" w:hAnsi="Times New Roman" w:cs="Times New Roman"/>
                <w:sz w:val="20"/>
                <w:szCs w:val="20"/>
              </w:rPr>
              <w:t xml:space="preserve">OC3. </w:t>
            </w:r>
            <w:r w:rsidRPr="00E26C3D">
              <w:rPr>
                <w:rFonts w:ascii="Times New Roman" w:hAnsi="Times New Roman" w:cs="Times New Roman"/>
                <w:sz w:val="20"/>
                <w:szCs w:val="20"/>
              </w:rPr>
              <w:t>Poboljšanje kvalitete života u ruralnim područjima</w:t>
            </w:r>
          </w:p>
        </w:tc>
        <w:tc>
          <w:tcPr>
            <w:tcW w:w="2907" w:type="dxa"/>
          </w:tcPr>
          <w:p w14:paraId="118F2C28" w14:textId="4873D18D" w:rsidR="00AB4F51" w:rsidRPr="00D7247E" w:rsidRDefault="00AB4F51" w:rsidP="00566616">
            <w:pPr>
              <w:pStyle w:val="ListParagraph"/>
              <w:ind w:left="0"/>
              <w:rPr>
                <w:iCs/>
                <w:sz w:val="20"/>
                <w:szCs w:val="20"/>
              </w:rPr>
            </w:pPr>
            <w:r w:rsidRPr="00D7247E">
              <w:rPr>
                <w:rFonts w:ascii="Times New Roman" w:hAnsi="Times New Roman" w:cs="Times New Roman"/>
                <w:sz w:val="20"/>
                <w:szCs w:val="20"/>
              </w:rPr>
              <w:t>Podizanje standarda života u ruralnim područjima kroz izgradnju komunalne infrastrukture, bolju organizaciju društvene infrastrukture te dodatnim sadržajima koji bi ruralna područja učinila mjest</w:t>
            </w:r>
            <w:r>
              <w:rPr>
                <w:rFonts w:ascii="Times New Roman" w:hAnsi="Times New Roman" w:cs="Times New Roman"/>
                <w:sz w:val="20"/>
                <w:szCs w:val="20"/>
              </w:rPr>
              <w:t>ima</w:t>
            </w:r>
            <w:r w:rsidRPr="00D7247E">
              <w:rPr>
                <w:rFonts w:ascii="Times New Roman" w:hAnsi="Times New Roman" w:cs="Times New Roman"/>
                <w:sz w:val="20"/>
                <w:szCs w:val="20"/>
              </w:rPr>
              <w:t xml:space="preserve"> privlačnim za život.</w:t>
            </w:r>
          </w:p>
        </w:tc>
        <w:tc>
          <w:tcPr>
            <w:tcW w:w="2000" w:type="dxa"/>
          </w:tcPr>
          <w:p w14:paraId="502A0FF7" w14:textId="1488274C" w:rsidR="00AB4F51" w:rsidRPr="00AB4F51" w:rsidRDefault="00AB4F51" w:rsidP="00AB4F51">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SC3.1. </w:t>
            </w:r>
            <w:r w:rsidRPr="00233C92">
              <w:rPr>
                <w:rFonts w:ascii="Times New Roman" w:hAnsi="Times New Roman" w:cs="Times New Roman"/>
                <w:sz w:val="20"/>
                <w:szCs w:val="20"/>
              </w:rPr>
              <w:t>Razvoj</w:t>
            </w:r>
            <w:r w:rsidRPr="00AB4F51">
              <w:rPr>
                <w:rFonts w:ascii="Times New Roman" w:hAnsi="Times New Roman" w:cs="Times New Roman"/>
                <w:sz w:val="20"/>
                <w:szCs w:val="20"/>
              </w:rPr>
              <w:t xml:space="preserve"> lokalne infrastrukture</w:t>
            </w:r>
          </w:p>
          <w:p w14:paraId="3C9DBCB2" w14:textId="78B36073" w:rsidR="00AB4F51" w:rsidRPr="00233C92" w:rsidRDefault="00AB4F51" w:rsidP="00AB4F51">
            <w:pPr>
              <w:pStyle w:val="ListParagraph"/>
              <w:ind w:left="0"/>
              <w:rPr>
                <w:iCs/>
                <w:sz w:val="20"/>
                <w:szCs w:val="20"/>
              </w:rPr>
            </w:pPr>
            <w:r w:rsidRPr="00AB4F51">
              <w:rPr>
                <w:rFonts w:ascii="Times New Roman" w:hAnsi="Times New Roman" w:cs="Times New Roman"/>
                <w:sz w:val="20"/>
                <w:szCs w:val="20"/>
              </w:rPr>
              <w:t>i usluga</w:t>
            </w:r>
          </w:p>
        </w:tc>
        <w:tc>
          <w:tcPr>
            <w:tcW w:w="3402" w:type="dxa"/>
          </w:tcPr>
          <w:p w14:paraId="0A5CBB0E" w14:textId="6B7FF089" w:rsidR="00AB4F51" w:rsidRDefault="00AB4F51" w:rsidP="00566616">
            <w:pPr>
              <w:pStyle w:val="ListParagraph"/>
              <w:ind w:left="0"/>
              <w:rPr>
                <w:iCs/>
              </w:rPr>
            </w:pPr>
            <w:r>
              <w:rPr>
                <w:rFonts w:ascii="Times New Roman" w:hAnsi="Times New Roman" w:cs="Times New Roman"/>
                <w:sz w:val="20"/>
                <w:szCs w:val="20"/>
              </w:rPr>
              <w:t xml:space="preserve">Unaprjeđenje lokalne infrastrukture (komunalne, društvene, socijalne) te osnovnih usluga predstavlja ključan čimbenik </w:t>
            </w:r>
            <w:r w:rsidRPr="006B01B8">
              <w:rPr>
                <w:rFonts w:ascii="Times New Roman" w:hAnsi="Times New Roman" w:cs="Times New Roman"/>
                <w:sz w:val="20"/>
                <w:szCs w:val="20"/>
              </w:rPr>
              <w:t>održiv</w:t>
            </w:r>
            <w:r>
              <w:rPr>
                <w:rFonts w:ascii="Times New Roman" w:hAnsi="Times New Roman" w:cs="Times New Roman"/>
                <w:sz w:val="20"/>
                <w:szCs w:val="20"/>
              </w:rPr>
              <w:t>og</w:t>
            </w:r>
            <w:r w:rsidRPr="006B01B8">
              <w:rPr>
                <w:rFonts w:ascii="Times New Roman" w:hAnsi="Times New Roman" w:cs="Times New Roman"/>
                <w:sz w:val="20"/>
                <w:szCs w:val="20"/>
              </w:rPr>
              <w:t xml:space="preserve"> gospodarsk</w:t>
            </w:r>
            <w:r>
              <w:rPr>
                <w:rFonts w:ascii="Times New Roman" w:hAnsi="Times New Roman" w:cs="Times New Roman"/>
                <w:sz w:val="20"/>
                <w:szCs w:val="20"/>
              </w:rPr>
              <w:t>og</w:t>
            </w:r>
            <w:r w:rsidRPr="006B01B8">
              <w:rPr>
                <w:rFonts w:ascii="Times New Roman" w:hAnsi="Times New Roman" w:cs="Times New Roman"/>
                <w:sz w:val="20"/>
                <w:szCs w:val="20"/>
              </w:rPr>
              <w:t xml:space="preserve"> razvoj</w:t>
            </w:r>
            <w:r>
              <w:rPr>
                <w:rFonts w:ascii="Times New Roman" w:hAnsi="Times New Roman" w:cs="Times New Roman"/>
                <w:sz w:val="20"/>
                <w:szCs w:val="20"/>
              </w:rPr>
              <w:t>a</w:t>
            </w:r>
            <w:r w:rsidRPr="006B01B8">
              <w:rPr>
                <w:rFonts w:ascii="Times New Roman" w:hAnsi="Times New Roman" w:cs="Times New Roman"/>
                <w:sz w:val="20"/>
                <w:szCs w:val="20"/>
              </w:rPr>
              <w:t xml:space="preserve"> ruralnih područja</w:t>
            </w:r>
            <w:r>
              <w:rPr>
                <w:rFonts w:ascii="Times New Roman" w:hAnsi="Times New Roman" w:cs="Times New Roman"/>
                <w:sz w:val="20"/>
                <w:szCs w:val="20"/>
              </w:rPr>
              <w:t>.</w:t>
            </w:r>
          </w:p>
        </w:tc>
      </w:tr>
      <w:bookmarkEnd w:id="853"/>
    </w:tbl>
    <w:p w14:paraId="1E5369E7" w14:textId="77777777" w:rsidR="004D422F" w:rsidRPr="00A9288C" w:rsidRDefault="004D422F" w:rsidP="00A9288C">
      <w:pPr>
        <w:spacing w:after="0"/>
        <w:rPr>
          <w:i/>
          <w:iCs/>
        </w:rPr>
      </w:pPr>
    </w:p>
    <w:tbl>
      <w:tblPr>
        <w:tblStyle w:val="TableGrid"/>
        <w:tblW w:w="0" w:type="auto"/>
        <w:tblLook w:val="04A0" w:firstRow="1" w:lastRow="0" w:firstColumn="1" w:lastColumn="0" w:noHBand="0" w:noVBand="1"/>
      </w:tblPr>
      <w:tblGrid>
        <w:gridCol w:w="9062"/>
      </w:tblGrid>
      <w:tr w:rsidR="003075D4" w14:paraId="236E322B" w14:textId="77777777" w:rsidTr="003075D4">
        <w:tc>
          <w:tcPr>
            <w:tcW w:w="9062" w:type="dxa"/>
          </w:tcPr>
          <w:p w14:paraId="28D73199" w14:textId="2F3A8906" w:rsidR="002A31B6" w:rsidRPr="00C24886" w:rsidRDefault="002A31B6" w:rsidP="00DC1A52">
            <w:pPr>
              <w:spacing w:after="120"/>
              <w:jc w:val="both"/>
              <w:rPr>
                <w:rFonts w:ascii="Times New Roman" w:hAnsi="Times New Roman" w:cs="Times New Roman"/>
              </w:rPr>
            </w:pPr>
            <w:r w:rsidRPr="4FABF720">
              <w:rPr>
                <w:rFonts w:ascii="Times New Roman" w:hAnsi="Times New Roman" w:cs="Times New Roman"/>
              </w:rPr>
              <w:t xml:space="preserve">Ciljevi Lokalne razvojne strategije LAG-a </w:t>
            </w:r>
            <w:r w:rsidR="00A90E4B">
              <w:rPr>
                <w:rFonts w:ascii="Times New Roman" w:hAnsi="Times New Roman" w:cs="Times New Roman"/>
              </w:rPr>
              <w:t>„Laura“</w:t>
            </w:r>
            <w:r w:rsidRPr="4FABF720">
              <w:rPr>
                <w:rFonts w:ascii="Times New Roman" w:hAnsi="Times New Roman" w:cs="Times New Roman"/>
              </w:rPr>
              <w:t xml:space="preserve"> formirani su prema potrebama područja i vođeni SWOT analizom.</w:t>
            </w:r>
            <w:r>
              <w:rPr>
                <w:rFonts w:ascii="Times New Roman" w:hAnsi="Times New Roman" w:cs="Times New Roman"/>
              </w:rPr>
              <w:t xml:space="preserve"> </w:t>
            </w:r>
            <w:r w:rsidRPr="4FABF720">
              <w:rPr>
                <w:rFonts w:ascii="Times New Roman" w:hAnsi="Times New Roman" w:cs="Times New Roman"/>
              </w:rPr>
              <w:t xml:space="preserve">Definirana su tri opća cilja </w:t>
            </w:r>
            <w:r w:rsidR="00A90E4B">
              <w:rPr>
                <w:rFonts w:ascii="Times New Roman" w:hAnsi="Times New Roman" w:cs="Times New Roman"/>
              </w:rPr>
              <w:t xml:space="preserve">u ostvarivanju kojih </w:t>
            </w:r>
            <w:r w:rsidR="00A90E4B" w:rsidRPr="00206773">
              <w:rPr>
                <w:rFonts w:ascii="Times New Roman" w:hAnsi="Times New Roman" w:cs="Times New Roman"/>
              </w:rPr>
              <w:t>trebaju biti uključeni svi lokalni dionici, kao što su bili uključeni u nj</w:t>
            </w:r>
            <w:r w:rsidR="00A90E4B">
              <w:rPr>
                <w:rFonts w:ascii="Times New Roman" w:hAnsi="Times New Roman" w:cs="Times New Roman"/>
              </w:rPr>
              <w:t>ihovom</w:t>
            </w:r>
            <w:r w:rsidR="00A90E4B" w:rsidRPr="00206773">
              <w:rPr>
                <w:rFonts w:ascii="Times New Roman" w:hAnsi="Times New Roman" w:cs="Times New Roman"/>
              </w:rPr>
              <w:t xml:space="preserve"> definiranju.</w:t>
            </w:r>
            <w:r w:rsidR="00F35CAF">
              <w:rPr>
                <w:rFonts w:ascii="Times New Roman" w:hAnsi="Times New Roman" w:cs="Times New Roman"/>
              </w:rPr>
              <w:t xml:space="preserve"> </w:t>
            </w:r>
          </w:p>
          <w:p w14:paraId="6557C63F" w14:textId="42F47B00" w:rsidR="00A723F3" w:rsidRPr="00DC1A52" w:rsidRDefault="00AB4F51" w:rsidP="00F35CAF">
            <w:pPr>
              <w:ind w:left="709" w:hanging="709"/>
              <w:jc w:val="both"/>
              <w:rPr>
                <w:rFonts w:ascii="Times New Roman" w:hAnsi="Times New Roman" w:cs="Times New Roman"/>
                <w:b/>
              </w:rPr>
            </w:pPr>
            <w:r w:rsidRPr="00DC1A52">
              <w:rPr>
                <w:rFonts w:ascii="Times New Roman" w:hAnsi="Times New Roman" w:cs="Times New Roman"/>
                <w:b/>
                <w:lang w:eastAsia="hr-HR"/>
              </w:rPr>
              <w:t>OC</w:t>
            </w:r>
            <w:r w:rsidR="00A723F3" w:rsidRPr="00DC1A52">
              <w:rPr>
                <w:rFonts w:ascii="Times New Roman" w:hAnsi="Times New Roman" w:cs="Times New Roman"/>
                <w:b/>
                <w:lang w:eastAsia="hr-HR"/>
              </w:rPr>
              <w:t>1</w:t>
            </w:r>
            <w:r w:rsidR="001C0F54" w:rsidRPr="00DC1A52">
              <w:rPr>
                <w:rFonts w:ascii="Times New Roman" w:hAnsi="Times New Roman" w:cs="Times New Roman"/>
                <w:b/>
                <w:lang w:eastAsia="hr-HR"/>
              </w:rPr>
              <w:t>.</w:t>
            </w:r>
            <w:r w:rsidR="00A723F3" w:rsidRPr="00DC1A52">
              <w:rPr>
                <w:rFonts w:ascii="Times New Roman" w:hAnsi="Times New Roman" w:cs="Times New Roman"/>
                <w:b/>
                <w:lang w:eastAsia="hr-HR"/>
              </w:rPr>
              <w:t xml:space="preserve"> </w:t>
            </w:r>
            <w:r w:rsidR="0094522B" w:rsidRPr="00DC1A52">
              <w:rPr>
                <w:rFonts w:ascii="Times New Roman" w:hAnsi="Times New Roman" w:cs="Times New Roman"/>
                <w:b/>
              </w:rPr>
              <w:t>Povećanje konkurentnosti i održivosti poljoprivredno-prehrambenog sektora</w:t>
            </w:r>
          </w:p>
          <w:p w14:paraId="74B42859" w14:textId="5A26212F" w:rsidR="0094522B" w:rsidRPr="00D74DAB" w:rsidRDefault="0094522B" w:rsidP="00EA6502">
            <w:pPr>
              <w:spacing w:after="80"/>
              <w:jc w:val="both"/>
              <w:rPr>
                <w:rFonts w:ascii="Times New Roman" w:hAnsi="Times New Roman" w:cs="Times New Roman"/>
              </w:rPr>
            </w:pPr>
            <w:r>
              <w:rPr>
                <w:rFonts w:ascii="Times New Roman" w:hAnsi="Times New Roman" w:cs="Times New Roman"/>
              </w:rPr>
              <w:t xml:space="preserve">Opći </w:t>
            </w:r>
            <w:r w:rsidRPr="000405DE">
              <w:rPr>
                <w:rFonts w:ascii="Times New Roman" w:hAnsi="Times New Roman" w:cs="Times New Roman"/>
              </w:rPr>
              <w:t>cilj 1. odnos</w:t>
            </w:r>
            <w:r>
              <w:rPr>
                <w:rFonts w:ascii="Times New Roman" w:hAnsi="Times New Roman" w:cs="Times New Roman"/>
              </w:rPr>
              <w:t>i</w:t>
            </w:r>
            <w:r w:rsidRPr="000405DE">
              <w:rPr>
                <w:rFonts w:ascii="Times New Roman" w:hAnsi="Times New Roman" w:cs="Times New Roman"/>
              </w:rPr>
              <w:t xml:space="preserve"> se na stvaranje okruženja koje bi poticajno djelovalo na razvoj i poboljšanje konkurentnosti poljoprivrednog i prehrambenog sektora, a posljedično na zapošljavanje i optimalno korištenje prirodnih gospodarskih resursa. </w:t>
            </w:r>
            <w:r w:rsidRPr="2455524A">
              <w:rPr>
                <w:rFonts w:ascii="Times New Roman" w:hAnsi="Times New Roman" w:cs="Times New Roman"/>
              </w:rPr>
              <w:t>Ulaganja u modernizaciju postojećih kapaciteta te uvođenje inovativnih tehnologija</w:t>
            </w:r>
            <w:r w:rsidR="00AB4F51">
              <w:rPr>
                <w:rFonts w:ascii="Times New Roman" w:hAnsi="Times New Roman" w:cs="Times New Roman"/>
              </w:rPr>
              <w:t xml:space="preserve"> i digitalizacija procesa</w:t>
            </w:r>
            <w:r w:rsidRPr="2455524A">
              <w:rPr>
                <w:rFonts w:ascii="Times New Roman" w:hAnsi="Times New Roman" w:cs="Times New Roman"/>
              </w:rPr>
              <w:t xml:space="preserve"> doprinijeti će povećanju konkurentnosti proizvoda.</w:t>
            </w:r>
            <w:r w:rsidR="00EF7FDE">
              <w:rPr>
                <w:rFonts w:ascii="Times New Roman" w:hAnsi="Times New Roman" w:cs="Times New Roman"/>
              </w:rPr>
              <w:t xml:space="preserve"> </w:t>
            </w:r>
            <w:r w:rsidRPr="00C820B9">
              <w:rPr>
                <w:rFonts w:ascii="Times New Roman" w:hAnsi="Times New Roman" w:cs="Times New Roman"/>
                <w:szCs w:val="24"/>
              </w:rPr>
              <w:t xml:space="preserve">Poljoprivredni razvoj treba graditi kroz uključivanje mladih, educiranih ljudi u poljoprivredu i stvaranje </w:t>
            </w:r>
            <w:r w:rsidRPr="00D74DAB">
              <w:rPr>
                <w:rFonts w:ascii="Times New Roman" w:hAnsi="Times New Roman" w:cs="Times New Roman"/>
                <w:szCs w:val="24"/>
              </w:rPr>
              <w:t xml:space="preserve">pozitivnog i dinamičkog ozračja za poduzetništvo u poljoprivredi. </w:t>
            </w:r>
          </w:p>
          <w:p w14:paraId="22B8E755" w14:textId="2C6F4C38" w:rsidR="0094522B" w:rsidRPr="00EF7FDE" w:rsidRDefault="00EF7FDE" w:rsidP="0094522B">
            <w:pPr>
              <w:jc w:val="both"/>
              <w:rPr>
                <w:rFonts w:ascii="Times New Roman" w:hAnsi="Times New Roman" w:cs="Times New Roman"/>
              </w:rPr>
            </w:pPr>
            <w:r>
              <w:rPr>
                <w:rFonts w:ascii="Times New Roman" w:hAnsi="Times New Roman" w:cs="Times New Roman"/>
              </w:rPr>
              <w:t>SC</w:t>
            </w:r>
            <w:r w:rsidR="00AB4F51">
              <w:rPr>
                <w:rFonts w:ascii="Times New Roman" w:hAnsi="Times New Roman" w:cs="Times New Roman"/>
              </w:rPr>
              <w:t>1.1.</w:t>
            </w:r>
            <w:r w:rsidR="0094522B" w:rsidRPr="00EF7FDE">
              <w:rPr>
                <w:rFonts w:ascii="Times New Roman" w:hAnsi="Times New Roman" w:cs="Times New Roman"/>
              </w:rPr>
              <w:t xml:space="preserve"> </w:t>
            </w:r>
            <w:r w:rsidRPr="00EF7FDE">
              <w:rPr>
                <w:rFonts w:ascii="Times New Roman" w:hAnsi="Times New Roman" w:cs="Times New Roman"/>
              </w:rPr>
              <w:t>Modernizacija poljoprivredno-prehrambenog sektora</w:t>
            </w:r>
          </w:p>
          <w:p w14:paraId="2A8F5BF5" w14:textId="5EF8641C" w:rsidR="0094522B" w:rsidRDefault="00EF7FDE" w:rsidP="00DC1A52">
            <w:pPr>
              <w:spacing w:after="120"/>
              <w:jc w:val="both"/>
              <w:rPr>
                <w:rFonts w:ascii="Times New Roman" w:hAnsi="Times New Roman" w:cs="Times New Roman"/>
              </w:rPr>
            </w:pPr>
            <w:r>
              <w:rPr>
                <w:rFonts w:ascii="Times New Roman" w:hAnsi="Times New Roman" w:cs="Times New Roman"/>
                <w:szCs w:val="24"/>
              </w:rPr>
              <w:t>U</w:t>
            </w:r>
            <w:r w:rsidR="0094522B" w:rsidRPr="0005646F">
              <w:rPr>
                <w:rFonts w:ascii="Times New Roman" w:hAnsi="Times New Roman" w:cs="Times New Roman"/>
                <w:szCs w:val="24"/>
              </w:rPr>
              <w:t>vođenje</w:t>
            </w:r>
            <w:r>
              <w:rPr>
                <w:rFonts w:ascii="Times New Roman" w:hAnsi="Times New Roman" w:cs="Times New Roman"/>
                <w:szCs w:val="24"/>
              </w:rPr>
              <w:t>m</w:t>
            </w:r>
            <w:r w:rsidR="0094522B" w:rsidRPr="0005646F">
              <w:rPr>
                <w:rFonts w:ascii="Times New Roman" w:hAnsi="Times New Roman" w:cs="Times New Roman"/>
                <w:szCs w:val="24"/>
              </w:rPr>
              <w:t xml:space="preserve"> inovativnih i tehnološki naprednih proizvodnih procesa</w:t>
            </w:r>
            <w:r w:rsidR="0094522B">
              <w:rPr>
                <w:rFonts w:ascii="Times New Roman" w:hAnsi="Times New Roman" w:cs="Times New Roman"/>
                <w:szCs w:val="24"/>
              </w:rPr>
              <w:t>,</w:t>
            </w:r>
            <w:r w:rsidR="0094522B" w:rsidRPr="0005646F">
              <w:rPr>
                <w:rFonts w:ascii="Times New Roman" w:hAnsi="Times New Roman" w:cs="Times New Roman"/>
                <w:szCs w:val="24"/>
              </w:rPr>
              <w:t xml:space="preserve"> </w:t>
            </w:r>
            <w:r>
              <w:rPr>
                <w:rFonts w:ascii="Times New Roman" w:hAnsi="Times New Roman" w:cs="Times New Roman"/>
                <w:szCs w:val="24"/>
              </w:rPr>
              <w:t>omogućuje se</w:t>
            </w:r>
            <w:r w:rsidR="0094522B" w:rsidRPr="0005646F">
              <w:rPr>
                <w:rFonts w:ascii="Times New Roman" w:hAnsi="Times New Roman" w:cs="Times New Roman"/>
                <w:szCs w:val="24"/>
              </w:rPr>
              <w:t xml:space="preserve"> stvaranje proizvoda s većom dodanom vrijednošću </w:t>
            </w:r>
            <w:r>
              <w:rPr>
                <w:rFonts w:ascii="Times New Roman" w:hAnsi="Times New Roman" w:cs="Times New Roman"/>
                <w:szCs w:val="24"/>
              </w:rPr>
              <w:t>koji</w:t>
            </w:r>
            <w:r w:rsidR="0094522B" w:rsidRPr="0005646F">
              <w:rPr>
                <w:rFonts w:ascii="Times New Roman" w:hAnsi="Times New Roman" w:cs="Times New Roman"/>
                <w:szCs w:val="24"/>
              </w:rPr>
              <w:t xml:space="preserve"> lakše pronalaze put do sve zahtjevnijih kupaca na tržištu.</w:t>
            </w:r>
            <w:r w:rsidR="0094522B">
              <w:rPr>
                <w:rFonts w:ascii="Times New Roman" w:hAnsi="Times New Roman" w:cs="Times New Roman"/>
                <w:szCs w:val="24"/>
              </w:rPr>
              <w:t xml:space="preserve"> </w:t>
            </w:r>
            <w:r w:rsidR="0094522B" w:rsidRPr="0005646F">
              <w:rPr>
                <w:rFonts w:ascii="Times New Roman" w:hAnsi="Times New Roman" w:cs="Times New Roman"/>
                <w:szCs w:val="24"/>
              </w:rPr>
              <w:t xml:space="preserve">Veće ulaganje u modernizaciju </w:t>
            </w:r>
            <w:r w:rsidR="0094522B">
              <w:rPr>
                <w:rFonts w:ascii="Times New Roman" w:hAnsi="Times New Roman" w:cs="Times New Roman"/>
                <w:szCs w:val="24"/>
              </w:rPr>
              <w:t xml:space="preserve">proizvodnje omogućiti će podizanje konkurentnosti i </w:t>
            </w:r>
            <w:r>
              <w:rPr>
                <w:rFonts w:ascii="Times New Roman" w:hAnsi="Times New Roman" w:cs="Times New Roman"/>
                <w:szCs w:val="24"/>
              </w:rPr>
              <w:t>održivosti</w:t>
            </w:r>
            <w:r w:rsidR="0094522B">
              <w:rPr>
                <w:rFonts w:ascii="Times New Roman" w:hAnsi="Times New Roman" w:cs="Times New Roman"/>
                <w:szCs w:val="24"/>
              </w:rPr>
              <w:t xml:space="preserve"> poljoprivrednih gospodarstava. </w:t>
            </w:r>
          </w:p>
          <w:p w14:paraId="58C782B2" w14:textId="362382A6" w:rsidR="0094522B" w:rsidRPr="00EF7FDE" w:rsidRDefault="00EF7FDE" w:rsidP="0094522B">
            <w:pPr>
              <w:jc w:val="both"/>
              <w:rPr>
                <w:rFonts w:ascii="Times New Roman" w:hAnsi="Times New Roman" w:cs="Times New Roman"/>
              </w:rPr>
            </w:pPr>
            <w:r w:rsidRPr="00EF7FDE">
              <w:rPr>
                <w:rFonts w:ascii="Times New Roman" w:hAnsi="Times New Roman" w:cs="Times New Roman"/>
              </w:rPr>
              <w:lastRenderedPageBreak/>
              <w:t>SC</w:t>
            </w:r>
            <w:r w:rsidR="00AB4F51">
              <w:rPr>
                <w:rFonts w:ascii="Times New Roman" w:hAnsi="Times New Roman" w:cs="Times New Roman"/>
              </w:rPr>
              <w:t>1.2.</w:t>
            </w:r>
            <w:r w:rsidR="0094522B" w:rsidRPr="00EF7FDE">
              <w:rPr>
                <w:rFonts w:ascii="Times New Roman" w:hAnsi="Times New Roman" w:cs="Times New Roman"/>
              </w:rPr>
              <w:t xml:space="preserve"> Jačanje usmjerenosti poljoprivredne proizvodnje na tržište</w:t>
            </w:r>
          </w:p>
          <w:p w14:paraId="78EDC572" w14:textId="50F1B98F" w:rsidR="0094522B" w:rsidRPr="00786F71" w:rsidRDefault="0094522B" w:rsidP="0094522B">
            <w:pPr>
              <w:spacing w:after="80"/>
              <w:jc w:val="both"/>
              <w:rPr>
                <w:rFonts w:ascii="Times New Roman" w:hAnsi="Times New Roman" w:cs="Times New Roman"/>
                <w:szCs w:val="24"/>
              </w:rPr>
            </w:pPr>
            <w:r w:rsidRPr="00786F71">
              <w:rPr>
                <w:rFonts w:ascii="Times New Roman" w:hAnsi="Times New Roman" w:cs="Times New Roman"/>
                <w:szCs w:val="24"/>
              </w:rPr>
              <w:t xml:space="preserve">Ovim ciljem nastoji se ojačati konkurentnosti malih poljoprivrednika, kojima </w:t>
            </w:r>
            <w:r w:rsidR="009A00C8">
              <w:rPr>
                <w:rFonts w:ascii="Times New Roman" w:hAnsi="Times New Roman" w:cs="Times New Roman"/>
                <w:szCs w:val="24"/>
              </w:rPr>
              <w:t xml:space="preserve">će se </w:t>
            </w:r>
            <w:r w:rsidRPr="00D50B00">
              <w:rPr>
                <w:rFonts w:ascii="Times New Roman" w:hAnsi="Times New Roman" w:cs="Times New Roman"/>
                <w:szCs w:val="24"/>
              </w:rPr>
              <w:t>pružit</w:t>
            </w:r>
            <w:r w:rsidR="009A00C8">
              <w:rPr>
                <w:rFonts w:ascii="Times New Roman" w:hAnsi="Times New Roman" w:cs="Times New Roman"/>
                <w:szCs w:val="24"/>
              </w:rPr>
              <w:t>i</w:t>
            </w:r>
            <w:r w:rsidRPr="00D50B00">
              <w:rPr>
                <w:rFonts w:ascii="Times New Roman" w:hAnsi="Times New Roman" w:cs="Times New Roman"/>
                <w:szCs w:val="24"/>
              </w:rPr>
              <w:t xml:space="preserve"> mogućnost dostizanja gospodarske održivosti i otpornosti, što je preduvjet za postizanje konkurentnosti u skladu sa zahtjevima koje postavlja tržište.</w:t>
            </w:r>
          </w:p>
          <w:p w14:paraId="54BC9E00" w14:textId="51517DD8" w:rsidR="0094522B" w:rsidRPr="009A00C8" w:rsidRDefault="009A00C8" w:rsidP="0094522B">
            <w:pPr>
              <w:jc w:val="both"/>
              <w:rPr>
                <w:rFonts w:ascii="Times New Roman" w:hAnsi="Times New Roman" w:cs="Times New Roman"/>
              </w:rPr>
            </w:pPr>
            <w:r w:rsidRPr="009A00C8">
              <w:rPr>
                <w:rFonts w:ascii="Times New Roman" w:hAnsi="Times New Roman" w:cs="Times New Roman"/>
              </w:rPr>
              <w:t>SC</w:t>
            </w:r>
            <w:r w:rsidR="001C0F54">
              <w:rPr>
                <w:rFonts w:ascii="Times New Roman" w:hAnsi="Times New Roman" w:cs="Times New Roman"/>
              </w:rPr>
              <w:t xml:space="preserve">1.3. </w:t>
            </w:r>
            <w:r w:rsidR="0094522B" w:rsidRPr="009A00C8">
              <w:rPr>
                <w:rFonts w:ascii="Times New Roman" w:hAnsi="Times New Roman" w:cs="Times New Roman"/>
              </w:rPr>
              <w:t xml:space="preserve"> </w:t>
            </w:r>
            <w:r>
              <w:rPr>
                <w:rFonts w:ascii="Times New Roman" w:hAnsi="Times New Roman" w:cs="Times New Roman"/>
              </w:rPr>
              <w:t>P</w:t>
            </w:r>
            <w:r w:rsidR="0094522B" w:rsidRPr="009A00C8">
              <w:rPr>
                <w:rFonts w:ascii="Times New Roman" w:hAnsi="Times New Roman" w:cs="Times New Roman"/>
              </w:rPr>
              <w:t>odupiranje mladih poljoprivrednika</w:t>
            </w:r>
          </w:p>
          <w:p w14:paraId="63063BF1" w14:textId="579E5093" w:rsidR="0094522B" w:rsidRPr="001C55F6" w:rsidRDefault="0094522B" w:rsidP="001F1BA8">
            <w:pPr>
              <w:spacing w:after="80"/>
              <w:jc w:val="both"/>
              <w:rPr>
                <w:rFonts w:ascii="Times New Roman" w:hAnsi="Times New Roman" w:cs="Times New Roman"/>
              </w:rPr>
            </w:pPr>
            <w:r w:rsidRPr="00156107">
              <w:rPr>
                <w:rFonts w:ascii="Times New Roman" w:hAnsi="Times New Roman" w:cs="Times New Roman"/>
                <w:szCs w:val="24"/>
              </w:rPr>
              <w:t xml:space="preserve">Mladi ljudi su ključni resurs za razvoj modernog i konkurentnog poljoprivrednog sektora, prvenstveno zbog njihove želje i sposobnosti lakše prilagodbe tehnološkim promjenama. </w:t>
            </w:r>
            <w:r w:rsidR="001C55F6" w:rsidRPr="4FABF720">
              <w:rPr>
                <w:rFonts w:ascii="Times New Roman" w:hAnsi="Times New Roman" w:cs="Times New Roman"/>
              </w:rPr>
              <w:t xml:space="preserve">Kako je većina poljoprivrednih proizvođača s ovog područja starije životne dobi i bez stručnog znanja, a postoji veliki potencijal za modernizaciju i unaprjeđenje poljoprivredne proizvodnje, </w:t>
            </w:r>
            <w:r>
              <w:rPr>
                <w:rFonts w:ascii="Times New Roman" w:hAnsi="Times New Roman" w:cs="Times New Roman"/>
                <w:szCs w:val="24"/>
              </w:rPr>
              <w:t>ovim ciljem žel</w:t>
            </w:r>
            <w:r w:rsidR="001C55F6">
              <w:rPr>
                <w:rFonts w:ascii="Times New Roman" w:hAnsi="Times New Roman" w:cs="Times New Roman"/>
                <w:szCs w:val="24"/>
              </w:rPr>
              <w:t>e se</w:t>
            </w:r>
            <w:r>
              <w:rPr>
                <w:rFonts w:ascii="Times New Roman" w:hAnsi="Times New Roman" w:cs="Times New Roman"/>
                <w:szCs w:val="24"/>
              </w:rPr>
              <w:t xml:space="preserve"> </w:t>
            </w:r>
            <w:r w:rsidRPr="00156107">
              <w:rPr>
                <w:rFonts w:ascii="Times New Roman" w:hAnsi="Times New Roman" w:cs="Times New Roman"/>
                <w:szCs w:val="24"/>
              </w:rPr>
              <w:t xml:space="preserve">ublažiti </w:t>
            </w:r>
            <w:r w:rsidR="001C55F6">
              <w:rPr>
                <w:rFonts w:ascii="Times New Roman" w:hAnsi="Times New Roman" w:cs="Times New Roman"/>
                <w:szCs w:val="24"/>
              </w:rPr>
              <w:t xml:space="preserve">prepreke s kojima se susreću mladi poljoprivrednici </w:t>
            </w:r>
            <w:r>
              <w:rPr>
                <w:rFonts w:ascii="Times New Roman" w:hAnsi="Times New Roman" w:cs="Times New Roman"/>
                <w:szCs w:val="24"/>
              </w:rPr>
              <w:t>te</w:t>
            </w:r>
            <w:r w:rsidRPr="00156107">
              <w:rPr>
                <w:rFonts w:ascii="Times New Roman" w:hAnsi="Times New Roman" w:cs="Times New Roman"/>
                <w:szCs w:val="24"/>
              </w:rPr>
              <w:t xml:space="preserve"> </w:t>
            </w:r>
            <w:r w:rsidR="001C55F6">
              <w:rPr>
                <w:rFonts w:ascii="Times New Roman" w:hAnsi="Times New Roman" w:cs="Times New Roman"/>
                <w:szCs w:val="24"/>
              </w:rPr>
              <w:t xml:space="preserve">ih </w:t>
            </w:r>
            <w:r w:rsidRPr="00156107">
              <w:rPr>
                <w:rFonts w:ascii="Times New Roman" w:hAnsi="Times New Roman" w:cs="Times New Roman"/>
                <w:szCs w:val="24"/>
              </w:rPr>
              <w:t xml:space="preserve">privući i </w:t>
            </w:r>
            <w:r w:rsidR="001C55F6">
              <w:rPr>
                <w:rFonts w:ascii="Times New Roman" w:hAnsi="Times New Roman" w:cs="Times New Roman"/>
                <w:szCs w:val="24"/>
              </w:rPr>
              <w:t>poduprijeti</w:t>
            </w:r>
            <w:r w:rsidRPr="00156107">
              <w:rPr>
                <w:rFonts w:ascii="Times New Roman" w:hAnsi="Times New Roman" w:cs="Times New Roman"/>
                <w:szCs w:val="24"/>
              </w:rPr>
              <w:t xml:space="preserve"> u</w:t>
            </w:r>
            <w:r>
              <w:rPr>
                <w:rFonts w:ascii="Times New Roman" w:hAnsi="Times New Roman" w:cs="Times New Roman"/>
                <w:szCs w:val="24"/>
              </w:rPr>
              <w:t xml:space="preserve"> </w:t>
            </w:r>
            <w:r w:rsidRPr="00156107">
              <w:rPr>
                <w:rFonts w:ascii="Times New Roman" w:hAnsi="Times New Roman" w:cs="Times New Roman"/>
                <w:szCs w:val="24"/>
              </w:rPr>
              <w:t xml:space="preserve">njihovim aktivnostima </w:t>
            </w:r>
            <w:r>
              <w:rPr>
                <w:rFonts w:ascii="Times New Roman" w:hAnsi="Times New Roman" w:cs="Times New Roman"/>
                <w:szCs w:val="24"/>
              </w:rPr>
              <w:t>i</w:t>
            </w:r>
            <w:r w:rsidRPr="00156107">
              <w:rPr>
                <w:rFonts w:ascii="Times New Roman" w:hAnsi="Times New Roman" w:cs="Times New Roman"/>
                <w:szCs w:val="24"/>
              </w:rPr>
              <w:t xml:space="preserve"> olakša</w:t>
            </w:r>
            <w:r>
              <w:rPr>
                <w:rFonts w:ascii="Times New Roman" w:hAnsi="Times New Roman" w:cs="Times New Roman"/>
                <w:szCs w:val="24"/>
              </w:rPr>
              <w:t>ti</w:t>
            </w:r>
            <w:r w:rsidRPr="00156107">
              <w:rPr>
                <w:rFonts w:ascii="Times New Roman" w:hAnsi="Times New Roman" w:cs="Times New Roman"/>
                <w:szCs w:val="24"/>
              </w:rPr>
              <w:t xml:space="preserve"> </w:t>
            </w:r>
            <w:r w:rsidR="001C55F6">
              <w:rPr>
                <w:rFonts w:ascii="Times New Roman" w:hAnsi="Times New Roman" w:cs="Times New Roman"/>
                <w:szCs w:val="24"/>
              </w:rPr>
              <w:t xml:space="preserve">im </w:t>
            </w:r>
            <w:r w:rsidRPr="00156107">
              <w:rPr>
                <w:rFonts w:ascii="Times New Roman" w:hAnsi="Times New Roman" w:cs="Times New Roman"/>
                <w:szCs w:val="24"/>
              </w:rPr>
              <w:t>poslovni razvoj</w:t>
            </w:r>
            <w:r>
              <w:rPr>
                <w:rFonts w:ascii="Times New Roman" w:hAnsi="Times New Roman" w:cs="Times New Roman"/>
                <w:szCs w:val="24"/>
              </w:rPr>
              <w:t>.</w:t>
            </w:r>
          </w:p>
          <w:p w14:paraId="21D4D438" w14:textId="75AC8B7D" w:rsidR="009A00C8" w:rsidRPr="009A00C8" w:rsidRDefault="009A00C8" w:rsidP="009A00C8">
            <w:pPr>
              <w:jc w:val="both"/>
              <w:rPr>
                <w:rFonts w:ascii="Times New Roman" w:hAnsi="Times New Roman" w:cs="Times New Roman"/>
                <w:szCs w:val="24"/>
              </w:rPr>
            </w:pPr>
            <w:r w:rsidRPr="009A00C8">
              <w:rPr>
                <w:rFonts w:ascii="Times New Roman" w:hAnsi="Times New Roman" w:cs="Times New Roman"/>
                <w:szCs w:val="24"/>
              </w:rPr>
              <w:t>SC</w:t>
            </w:r>
            <w:r w:rsidR="001C0F54">
              <w:rPr>
                <w:rFonts w:ascii="Times New Roman" w:hAnsi="Times New Roman" w:cs="Times New Roman"/>
                <w:szCs w:val="24"/>
              </w:rPr>
              <w:t xml:space="preserve">1.4. </w:t>
            </w:r>
            <w:r w:rsidRPr="009A00C8">
              <w:rPr>
                <w:rFonts w:ascii="Times New Roman" w:hAnsi="Times New Roman" w:cs="Times New Roman"/>
                <w:szCs w:val="24"/>
              </w:rPr>
              <w:t xml:space="preserve">Promicanje održive energije </w:t>
            </w:r>
          </w:p>
          <w:p w14:paraId="2E25BA74" w14:textId="77777777" w:rsidR="009A00C8" w:rsidRDefault="009A00C8" w:rsidP="009A00C8">
            <w:pPr>
              <w:spacing w:after="120"/>
              <w:jc w:val="both"/>
              <w:rPr>
                <w:rFonts w:ascii="Times New Roman" w:hAnsi="Times New Roman" w:cs="Times New Roman"/>
              </w:rPr>
            </w:pPr>
            <w:r w:rsidRPr="00124E69">
              <w:rPr>
                <w:rFonts w:ascii="Times New Roman" w:hAnsi="Times New Roman" w:cs="Times New Roman"/>
              </w:rPr>
              <w:t xml:space="preserve">Povećanje korištenja obnovljivih izvora energije jedan je </w:t>
            </w:r>
            <w:r>
              <w:rPr>
                <w:rFonts w:ascii="Times New Roman" w:hAnsi="Times New Roman" w:cs="Times New Roman"/>
              </w:rPr>
              <w:t xml:space="preserve">od </w:t>
            </w:r>
            <w:r w:rsidRPr="00124E69">
              <w:rPr>
                <w:rFonts w:ascii="Times New Roman" w:hAnsi="Times New Roman" w:cs="Times New Roman"/>
              </w:rPr>
              <w:t xml:space="preserve">prioriteta </w:t>
            </w:r>
            <w:r>
              <w:rPr>
                <w:rFonts w:ascii="Times New Roman" w:hAnsi="Times New Roman" w:cs="Times New Roman"/>
              </w:rPr>
              <w:t xml:space="preserve">za provedbu projekata unutar LRS i dodatno će se poticati unutar svih intervencija LRS. Osim što se korištenjem obnovljivih izvora energije </w:t>
            </w:r>
            <w:r w:rsidRPr="00E81A5E">
              <w:rPr>
                <w:rFonts w:ascii="Times New Roman" w:hAnsi="Times New Roman" w:cs="Times New Roman"/>
              </w:rPr>
              <w:t>umanjuju emisije stakleni</w:t>
            </w:r>
            <w:r w:rsidRPr="00E81A5E">
              <w:rPr>
                <w:rFonts w:ascii="Times New Roman" w:hAnsi="Times New Roman" w:cs="Times New Roman" w:hint="eastAsia"/>
              </w:rPr>
              <w:t>č</w:t>
            </w:r>
            <w:r w:rsidRPr="00E81A5E">
              <w:rPr>
                <w:rFonts w:ascii="Times New Roman" w:hAnsi="Times New Roman" w:cs="Times New Roman"/>
              </w:rPr>
              <w:t>kih plinova</w:t>
            </w:r>
            <w:r>
              <w:rPr>
                <w:rFonts w:ascii="Times New Roman" w:hAnsi="Times New Roman" w:cs="Times New Roman"/>
              </w:rPr>
              <w:t xml:space="preserve"> </w:t>
            </w:r>
            <w:r w:rsidRPr="00E81A5E">
              <w:rPr>
                <w:rFonts w:ascii="Times New Roman" w:hAnsi="Times New Roman" w:cs="Times New Roman"/>
              </w:rPr>
              <w:t>i ubla</w:t>
            </w:r>
            <w:r w:rsidRPr="00E81A5E">
              <w:rPr>
                <w:rFonts w:ascii="Times New Roman" w:hAnsi="Times New Roman" w:cs="Times New Roman" w:hint="eastAsia"/>
              </w:rPr>
              <w:t>ž</w:t>
            </w:r>
            <w:r w:rsidRPr="00E81A5E">
              <w:rPr>
                <w:rFonts w:ascii="Times New Roman" w:hAnsi="Times New Roman" w:cs="Times New Roman"/>
              </w:rPr>
              <w:t>ava</w:t>
            </w:r>
            <w:r>
              <w:rPr>
                <w:rFonts w:ascii="Times New Roman" w:hAnsi="Times New Roman" w:cs="Times New Roman"/>
              </w:rPr>
              <w:t>ju</w:t>
            </w:r>
            <w:r w:rsidRPr="00E81A5E">
              <w:rPr>
                <w:rFonts w:ascii="Times New Roman" w:hAnsi="Times New Roman" w:cs="Times New Roman"/>
              </w:rPr>
              <w:t xml:space="preserve"> klimatsk</w:t>
            </w:r>
            <w:r>
              <w:rPr>
                <w:rFonts w:ascii="Times New Roman" w:hAnsi="Times New Roman" w:cs="Times New Roman"/>
              </w:rPr>
              <w:t xml:space="preserve">e </w:t>
            </w:r>
            <w:r w:rsidRPr="00E81A5E">
              <w:rPr>
                <w:rFonts w:ascii="Times New Roman" w:hAnsi="Times New Roman" w:cs="Times New Roman"/>
              </w:rPr>
              <w:t>promjen</w:t>
            </w:r>
            <w:r>
              <w:rPr>
                <w:rFonts w:ascii="Times New Roman" w:hAnsi="Times New Roman" w:cs="Times New Roman"/>
              </w:rPr>
              <w:t>e, u kontekstu velikog poskupljenja energenata na globalnom tržištu, u</w:t>
            </w:r>
            <w:r w:rsidRPr="00124E69">
              <w:rPr>
                <w:rFonts w:ascii="Times New Roman" w:hAnsi="Times New Roman" w:cs="Times New Roman"/>
              </w:rPr>
              <w:t>laganja u obnovljive izvore energije osigurati će neovisnost poljoprivrednih gospodarstava o energentima i smanjiti troškove proizvodnje</w:t>
            </w:r>
            <w:r>
              <w:rPr>
                <w:rFonts w:ascii="Times New Roman" w:hAnsi="Times New Roman" w:cs="Times New Roman"/>
              </w:rPr>
              <w:t>.</w:t>
            </w:r>
          </w:p>
          <w:p w14:paraId="735D44F0" w14:textId="1420A206" w:rsidR="00A723F3" w:rsidRPr="00DC1A52" w:rsidRDefault="001C0F54" w:rsidP="00F35CAF">
            <w:pPr>
              <w:rPr>
                <w:rFonts w:ascii="Times New Roman" w:hAnsi="Times New Roman" w:cs="Times New Roman"/>
                <w:b/>
                <w:bCs/>
              </w:rPr>
            </w:pPr>
            <w:r w:rsidRPr="00DC1A52">
              <w:rPr>
                <w:rFonts w:ascii="Times New Roman" w:hAnsi="Times New Roman" w:cs="Times New Roman"/>
                <w:b/>
                <w:bCs/>
              </w:rPr>
              <w:t>OC2.</w:t>
            </w:r>
            <w:r w:rsidR="00A723F3" w:rsidRPr="00DC1A52">
              <w:rPr>
                <w:rFonts w:ascii="Times New Roman" w:hAnsi="Times New Roman" w:cs="Times New Roman"/>
                <w:b/>
                <w:bCs/>
              </w:rPr>
              <w:t xml:space="preserve"> </w:t>
            </w:r>
            <w:r w:rsidR="00A9288C" w:rsidRPr="00DC1A52">
              <w:rPr>
                <w:rFonts w:ascii="Times New Roman" w:hAnsi="Times New Roman" w:cs="Times New Roman"/>
                <w:b/>
                <w:bCs/>
              </w:rPr>
              <w:t>Diver</w:t>
            </w:r>
            <w:r w:rsidR="00643445" w:rsidRPr="00DC1A52">
              <w:rPr>
                <w:rFonts w:ascii="Times New Roman" w:hAnsi="Times New Roman" w:cs="Times New Roman"/>
                <w:b/>
                <w:bCs/>
              </w:rPr>
              <w:t>s</w:t>
            </w:r>
            <w:r w:rsidR="00A9288C" w:rsidRPr="00DC1A52">
              <w:rPr>
                <w:rFonts w:ascii="Times New Roman" w:hAnsi="Times New Roman" w:cs="Times New Roman"/>
                <w:b/>
                <w:bCs/>
              </w:rPr>
              <w:t>ifikacija poljoprivredne proizvodnje</w:t>
            </w:r>
          </w:p>
          <w:p w14:paraId="743C77E3" w14:textId="6FED1647" w:rsidR="00A9288C" w:rsidRDefault="0094522B" w:rsidP="00DC1A52">
            <w:pPr>
              <w:spacing w:after="80"/>
              <w:jc w:val="both"/>
              <w:rPr>
                <w:rFonts w:ascii="Times New Roman" w:hAnsi="Times New Roman" w:cs="Times New Roman"/>
              </w:rPr>
            </w:pPr>
            <w:r w:rsidRPr="009A00C8">
              <w:rPr>
                <w:rFonts w:ascii="Times New Roman" w:eastAsia="Calibri" w:hAnsi="Times New Roman" w:cs="Times New Roman"/>
              </w:rPr>
              <w:t>Identitet područja LAG-a Laure zasniva</w:t>
            </w:r>
            <w:r w:rsidRPr="0094522B">
              <w:rPr>
                <w:rFonts w:ascii="Times New Roman" w:eastAsia="Calibri" w:hAnsi="Times New Roman" w:cs="Times New Roman"/>
              </w:rPr>
              <w:t xml:space="preserve"> se na bogatoj i prepoznatljivoj prirodnoj i kulturnoj baštini</w:t>
            </w:r>
            <w:r w:rsidR="007606EE">
              <w:rPr>
                <w:rFonts w:ascii="Times New Roman" w:eastAsia="Calibri" w:hAnsi="Times New Roman" w:cs="Times New Roman"/>
              </w:rPr>
              <w:t>, a p</w:t>
            </w:r>
            <w:r w:rsidRPr="0094522B">
              <w:rPr>
                <w:rFonts w:ascii="Times New Roman" w:hAnsi="Times New Roman" w:cs="Times New Roman"/>
              </w:rPr>
              <w:t>oljoprivredu i turizam ne smijemo promatrati odvojeno. Snaga poljoprivrede i ruralnog turizma, odnosno njihov razvojni potencijal mogu biti maksimalno iskorišteni jedino ako djeluju prema logici povezivanja i stvaranja sinergijskog efekta. Turizam na području LAG-a predstavlja ključno tržište za plasman poljoprivrednih proizvoda</w:t>
            </w:r>
            <w:r w:rsidR="007606EE">
              <w:rPr>
                <w:rFonts w:ascii="Times New Roman" w:hAnsi="Times New Roman" w:cs="Times New Roman"/>
              </w:rPr>
              <w:t xml:space="preserve">, </w:t>
            </w:r>
            <w:r w:rsidRPr="0094522B">
              <w:rPr>
                <w:rFonts w:ascii="Times New Roman" w:hAnsi="Times New Roman" w:cs="Times New Roman"/>
              </w:rPr>
              <w:t xml:space="preserve">stoga </w:t>
            </w:r>
            <w:r w:rsidR="00DC1A52">
              <w:rPr>
                <w:rFonts w:ascii="Times New Roman" w:hAnsi="Times New Roman" w:cs="Times New Roman"/>
              </w:rPr>
              <w:t xml:space="preserve">se </w:t>
            </w:r>
            <w:r w:rsidRPr="0094522B">
              <w:rPr>
                <w:rFonts w:ascii="Times New Roman" w:hAnsi="Times New Roman" w:cs="Times New Roman"/>
              </w:rPr>
              <w:t>diver</w:t>
            </w:r>
            <w:r w:rsidR="00643445">
              <w:rPr>
                <w:rFonts w:ascii="Times New Roman" w:hAnsi="Times New Roman" w:cs="Times New Roman"/>
              </w:rPr>
              <w:t>s</w:t>
            </w:r>
            <w:r w:rsidRPr="0094522B">
              <w:rPr>
                <w:rFonts w:ascii="Times New Roman" w:hAnsi="Times New Roman" w:cs="Times New Roman"/>
              </w:rPr>
              <w:t>ifikacijom</w:t>
            </w:r>
            <w:r w:rsidRPr="00A9288C">
              <w:rPr>
                <w:rFonts w:ascii="Times New Roman" w:hAnsi="Times New Roman" w:cs="Times New Roman"/>
              </w:rPr>
              <w:t xml:space="preserve"> poljoprivrede u smjeru ruralnog turizma stvara dodatni sinergijski efekt. </w:t>
            </w:r>
          </w:p>
          <w:p w14:paraId="14066E2C" w14:textId="2C553945" w:rsidR="00A9288C" w:rsidRPr="00F35CAF" w:rsidRDefault="00A9288C" w:rsidP="00A9288C">
            <w:pPr>
              <w:jc w:val="both"/>
              <w:rPr>
                <w:rFonts w:ascii="Times New Roman" w:hAnsi="Times New Roman" w:cs="Times New Roman"/>
              </w:rPr>
            </w:pPr>
            <w:r w:rsidRPr="00F35CAF">
              <w:rPr>
                <w:rFonts w:ascii="Times New Roman" w:hAnsi="Times New Roman" w:cs="Times New Roman"/>
              </w:rPr>
              <w:t>SC</w:t>
            </w:r>
            <w:r w:rsidR="001C0F54">
              <w:rPr>
                <w:rFonts w:ascii="Times New Roman" w:hAnsi="Times New Roman" w:cs="Times New Roman"/>
              </w:rPr>
              <w:t>2.1.</w:t>
            </w:r>
            <w:r w:rsidRPr="00F35CAF">
              <w:rPr>
                <w:rFonts w:ascii="Times New Roman" w:hAnsi="Times New Roman" w:cs="Times New Roman"/>
              </w:rPr>
              <w:t xml:space="preserve"> </w:t>
            </w:r>
            <w:r w:rsidRPr="00F35CAF">
              <w:rPr>
                <w:rFonts w:ascii="Times New Roman" w:eastAsia="Times New Roman" w:hAnsi="Times New Roman" w:cs="Times New Roman"/>
              </w:rPr>
              <w:t>Razvoj agroturizma i ostalih nepoljoprivrednih djelatnosti</w:t>
            </w:r>
          </w:p>
          <w:p w14:paraId="55BD4595" w14:textId="5CADEF32" w:rsidR="00A9288C" w:rsidRPr="00F45573" w:rsidRDefault="00A9288C" w:rsidP="00A9288C">
            <w:pPr>
              <w:shd w:val="clear" w:color="auto" w:fill="FFFFFF" w:themeFill="background1"/>
              <w:spacing w:after="120"/>
              <w:jc w:val="both"/>
              <w:rPr>
                <w:rFonts w:ascii="Times New Roman" w:hAnsi="Times New Roman" w:cs="Times New Roman"/>
              </w:rPr>
            </w:pPr>
            <w:r w:rsidRPr="00A11A9D">
              <w:rPr>
                <w:rFonts w:ascii="Times New Roman" w:hAnsi="Times New Roman" w:cs="Times New Roman"/>
              </w:rPr>
              <w:t>Važan oblik ruralnog turizma je agroturizam, odnosno turizam na seljačkom gospodarstvu. Ovaj vid turizma u suštini označava održivi oblik turizma, spajajući postojeće poljoprivredno bogatstvo s turističkim djelatnostima, pritom poštujući identitet ruralnog prostora. Nadogradnjom poljoprivrednih djelatnosti putem agroturizma</w:t>
            </w:r>
            <w:r>
              <w:rPr>
                <w:rFonts w:ascii="Times New Roman" w:hAnsi="Times New Roman" w:cs="Times New Roman"/>
              </w:rPr>
              <w:t xml:space="preserve"> te drugih nepoljoprivrednih djelatnosti</w:t>
            </w:r>
            <w:r w:rsidRPr="00A11A9D">
              <w:rPr>
                <w:rFonts w:ascii="Times New Roman" w:hAnsi="Times New Roman" w:cs="Times New Roman"/>
              </w:rPr>
              <w:t xml:space="preserve">, </w:t>
            </w:r>
            <w:r w:rsidRPr="00F45573">
              <w:rPr>
                <w:rFonts w:ascii="Times New Roman" w:hAnsi="Times New Roman" w:cs="Times New Roman"/>
              </w:rPr>
              <w:t>omogućuje se poljoprivrednim proizvođačima da diver</w:t>
            </w:r>
            <w:r w:rsidR="00643445">
              <w:rPr>
                <w:rFonts w:ascii="Times New Roman" w:hAnsi="Times New Roman" w:cs="Times New Roman"/>
              </w:rPr>
              <w:t>s</w:t>
            </w:r>
            <w:r w:rsidRPr="00F45573">
              <w:rPr>
                <w:rFonts w:ascii="Times New Roman" w:hAnsi="Times New Roman" w:cs="Times New Roman"/>
              </w:rPr>
              <w:t>ificiraju postojeću ekonomsku aktivnost te se na taj način stv</w:t>
            </w:r>
            <w:r>
              <w:rPr>
                <w:rFonts w:ascii="Times New Roman" w:hAnsi="Times New Roman" w:cs="Times New Roman"/>
              </w:rPr>
              <w:t>araju</w:t>
            </w:r>
            <w:r w:rsidRPr="00F45573">
              <w:rPr>
                <w:rFonts w:ascii="Times New Roman" w:hAnsi="Times New Roman" w:cs="Times New Roman"/>
              </w:rPr>
              <w:t xml:space="preserve"> pozitivni uvjeti za plasman proizvoda na samim gospodarstvima, </w:t>
            </w:r>
            <w:r>
              <w:rPr>
                <w:rFonts w:ascii="Times New Roman" w:hAnsi="Times New Roman" w:cs="Times New Roman"/>
              </w:rPr>
              <w:t>koji osiguravaju</w:t>
            </w:r>
            <w:r w:rsidRPr="00F45573">
              <w:rPr>
                <w:rFonts w:ascii="Times New Roman" w:hAnsi="Times New Roman" w:cs="Times New Roman"/>
              </w:rPr>
              <w:t xml:space="preserve"> rast prihoda </w:t>
            </w:r>
            <w:r>
              <w:rPr>
                <w:rFonts w:ascii="Times New Roman" w:hAnsi="Times New Roman" w:cs="Times New Roman"/>
              </w:rPr>
              <w:t>kroz</w:t>
            </w:r>
            <w:r w:rsidRPr="00F45573">
              <w:rPr>
                <w:rFonts w:ascii="Times New Roman" w:hAnsi="Times New Roman" w:cs="Times New Roman"/>
              </w:rPr>
              <w:t xml:space="preserve"> povećanje proizvodnje. </w:t>
            </w:r>
            <w:r>
              <w:rPr>
                <w:rFonts w:ascii="Times New Roman" w:hAnsi="Times New Roman" w:cs="Times New Roman"/>
              </w:rPr>
              <w:t>Razvoj ostalih nepoljoprivrednih djelatnosti</w:t>
            </w:r>
            <w:r w:rsidRPr="00F45573">
              <w:rPr>
                <w:rFonts w:ascii="Times New Roman" w:hAnsi="Times New Roman" w:cs="Times New Roman"/>
              </w:rPr>
              <w:t xml:space="preserve"> </w:t>
            </w:r>
            <w:r>
              <w:rPr>
                <w:rFonts w:ascii="Times New Roman" w:hAnsi="Times New Roman" w:cs="Times New Roman"/>
              </w:rPr>
              <w:t>stvoriti će uvjete</w:t>
            </w:r>
            <w:r w:rsidRPr="00F45573">
              <w:rPr>
                <w:rFonts w:ascii="Times New Roman" w:hAnsi="Times New Roman" w:cs="Times New Roman"/>
              </w:rPr>
              <w:t xml:space="preserve"> za cjelogodišnje poslovanje</w:t>
            </w:r>
            <w:r>
              <w:rPr>
                <w:rFonts w:ascii="Times New Roman" w:hAnsi="Times New Roman" w:cs="Times New Roman"/>
              </w:rPr>
              <w:t xml:space="preserve"> i na taj način </w:t>
            </w:r>
            <w:r w:rsidRPr="00F45573">
              <w:rPr>
                <w:rFonts w:ascii="Times New Roman" w:hAnsi="Times New Roman" w:cs="Times New Roman"/>
              </w:rPr>
              <w:t xml:space="preserve">značajno </w:t>
            </w:r>
            <w:r>
              <w:rPr>
                <w:rFonts w:ascii="Times New Roman" w:hAnsi="Times New Roman" w:cs="Times New Roman"/>
              </w:rPr>
              <w:t xml:space="preserve">poboljšati </w:t>
            </w:r>
            <w:r w:rsidRPr="00F45573">
              <w:rPr>
                <w:rFonts w:ascii="Times New Roman" w:hAnsi="Times New Roman" w:cs="Times New Roman"/>
              </w:rPr>
              <w:t>mogućnosti zaposlenja mladih, što čini preduvjet ostanka ljudi na ruralnim područjima.</w:t>
            </w:r>
          </w:p>
          <w:p w14:paraId="5C2A9429" w14:textId="2D0CA577" w:rsidR="00A723F3" w:rsidRPr="00DC1A52" w:rsidRDefault="001C0F54" w:rsidP="00F35CAF">
            <w:pPr>
              <w:ind w:left="709" w:hanging="709"/>
              <w:rPr>
                <w:rFonts w:ascii="Times New Roman" w:hAnsi="Times New Roman" w:cs="Times New Roman"/>
                <w:b/>
                <w:bCs/>
              </w:rPr>
            </w:pPr>
            <w:r w:rsidRPr="00DC1A52">
              <w:rPr>
                <w:rFonts w:ascii="Times New Roman" w:hAnsi="Times New Roman" w:cs="Times New Roman"/>
                <w:b/>
                <w:bCs/>
              </w:rPr>
              <w:t>OC</w:t>
            </w:r>
            <w:r w:rsidR="00A723F3" w:rsidRPr="00DC1A52">
              <w:rPr>
                <w:rFonts w:ascii="Times New Roman" w:hAnsi="Times New Roman" w:cs="Times New Roman"/>
                <w:b/>
                <w:bCs/>
              </w:rPr>
              <w:t>3</w:t>
            </w:r>
            <w:r w:rsidRPr="00DC1A52">
              <w:rPr>
                <w:rFonts w:ascii="Times New Roman" w:hAnsi="Times New Roman" w:cs="Times New Roman"/>
                <w:b/>
                <w:bCs/>
              </w:rPr>
              <w:t>.</w:t>
            </w:r>
            <w:r w:rsidR="00A723F3" w:rsidRPr="00DC1A52">
              <w:rPr>
                <w:rFonts w:ascii="Times New Roman" w:hAnsi="Times New Roman" w:cs="Times New Roman"/>
                <w:b/>
                <w:bCs/>
              </w:rPr>
              <w:t xml:space="preserve"> </w:t>
            </w:r>
            <w:r w:rsidR="00F35CAF" w:rsidRPr="00DC1A52">
              <w:rPr>
                <w:rFonts w:ascii="Times New Roman" w:hAnsi="Times New Roman" w:cs="Times New Roman"/>
                <w:b/>
                <w:bCs/>
              </w:rPr>
              <w:t>Poboljšanje kvalitete života u ruralnim područjima</w:t>
            </w:r>
          </w:p>
          <w:p w14:paraId="158675E5" w14:textId="5934A1A4" w:rsidR="00E117C0" w:rsidRPr="00F35CAF" w:rsidRDefault="00E117C0" w:rsidP="00DC1A52">
            <w:pPr>
              <w:spacing w:after="80"/>
              <w:jc w:val="both"/>
              <w:rPr>
                <w:rFonts w:ascii="Times New Roman" w:hAnsi="Times New Roman" w:cs="Times New Roman"/>
              </w:rPr>
            </w:pPr>
            <w:r w:rsidRPr="00F35CAF">
              <w:rPr>
                <w:rFonts w:ascii="Times New Roman" w:hAnsi="Times New Roman" w:cs="Times New Roman"/>
              </w:rPr>
              <w:t>Uz gospodarski razvoj, na kvalitetu života u ruralnim područjima utječu i drugi čimbenici –komunalna infrastruktura, koja je u velikom broju slučajeva i sama u funkciji razvoja gospodarstva, ali i društvena infrastruktura</w:t>
            </w:r>
            <w:r w:rsidR="001C0F54">
              <w:rPr>
                <w:rFonts w:ascii="Times New Roman" w:hAnsi="Times New Roman" w:cs="Times New Roman"/>
              </w:rPr>
              <w:t>,</w:t>
            </w:r>
            <w:r w:rsidRPr="00F35CAF">
              <w:rPr>
                <w:rFonts w:ascii="Times New Roman" w:hAnsi="Times New Roman" w:cs="Times New Roman"/>
              </w:rPr>
              <w:t xml:space="preserve"> koja je neophodna kako bi se standard života u ruralnim krajevima izjednačio</w:t>
            </w:r>
            <w:r w:rsidR="00F35CAF">
              <w:rPr>
                <w:rFonts w:ascii="Times New Roman" w:hAnsi="Times New Roman" w:cs="Times New Roman"/>
              </w:rPr>
              <w:t xml:space="preserve"> </w:t>
            </w:r>
            <w:r w:rsidRPr="00F35CAF">
              <w:rPr>
                <w:rFonts w:ascii="Times New Roman" w:hAnsi="Times New Roman" w:cs="Times New Roman"/>
              </w:rPr>
              <w:t xml:space="preserve">sa standardom života u </w:t>
            </w:r>
            <w:r w:rsidR="00F35CAF">
              <w:rPr>
                <w:rFonts w:ascii="Times New Roman" w:hAnsi="Times New Roman" w:cs="Times New Roman"/>
              </w:rPr>
              <w:t>urbanim područjima</w:t>
            </w:r>
            <w:r w:rsidRPr="00F35CAF">
              <w:rPr>
                <w:rFonts w:ascii="Times New Roman" w:hAnsi="Times New Roman" w:cs="Times New Roman"/>
              </w:rPr>
              <w:t xml:space="preserve">. </w:t>
            </w:r>
          </w:p>
          <w:p w14:paraId="29C1E2E6" w14:textId="0E2A615B" w:rsidR="001C0F54" w:rsidRDefault="00EA6502" w:rsidP="001C0F54">
            <w:pPr>
              <w:pStyle w:val="ListParagraph"/>
              <w:ind w:left="0"/>
              <w:rPr>
                <w:rFonts w:ascii="Times New Roman" w:hAnsi="Times New Roman" w:cs="Times New Roman"/>
              </w:rPr>
            </w:pPr>
            <w:r w:rsidRPr="00EA6502">
              <w:rPr>
                <w:rFonts w:ascii="Times New Roman" w:hAnsi="Times New Roman" w:cs="Times New Roman"/>
              </w:rPr>
              <w:t>SC</w:t>
            </w:r>
            <w:r w:rsidR="001C0F54">
              <w:rPr>
                <w:rFonts w:ascii="Times New Roman" w:hAnsi="Times New Roman" w:cs="Times New Roman"/>
              </w:rPr>
              <w:t>3.1.</w:t>
            </w:r>
            <w:r w:rsidR="0037561F" w:rsidRPr="00EA6502">
              <w:rPr>
                <w:rFonts w:ascii="Times New Roman" w:hAnsi="Times New Roman" w:cs="Times New Roman"/>
              </w:rPr>
              <w:t xml:space="preserve"> </w:t>
            </w:r>
            <w:r w:rsidR="001C0F54" w:rsidRPr="001C0F54">
              <w:rPr>
                <w:rFonts w:ascii="Times New Roman" w:hAnsi="Times New Roman" w:cs="Times New Roman"/>
              </w:rPr>
              <w:t>Razvoj lokalne infrastrukture i usluga</w:t>
            </w:r>
            <w:r w:rsidR="001C0F54" w:rsidRPr="00330526">
              <w:rPr>
                <w:rFonts w:ascii="Times New Roman" w:hAnsi="Times New Roman" w:cs="Times New Roman"/>
              </w:rPr>
              <w:t xml:space="preserve"> </w:t>
            </w:r>
          </w:p>
          <w:p w14:paraId="1550E8E0" w14:textId="402A1705" w:rsidR="0037561F" w:rsidRPr="001C0F54" w:rsidRDefault="0037561F" w:rsidP="001C0F54">
            <w:pPr>
              <w:pStyle w:val="ListParagraph"/>
              <w:ind w:left="0"/>
              <w:jc w:val="both"/>
              <w:rPr>
                <w:rFonts w:ascii="Times New Roman" w:hAnsi="Times New Roman" w:cs="Times New Roman"/>
                <w:sz w:val="20"/>
                <w:szCs w:val="20"/>
              </w:rPr>
            </w:pPr>
            <w:r w:rsidRPr="00330526">
              <w:rPr>
                <w:rFonts w:ascii="Times New Roman" w:hAnsi="Times New Roman" w:cs="Times New Roman"/>
              </w:rPr>
              <w:t>Područj</w:t>
            </w:r>
            <w:r>
              <w:rPr>
                <w:rFonts w:ascii="Times New Roman" w:hAnsi="Times New Roman" w:cs="Times New Roman"/>
              </w:rPr>
              <w:t>e LAG-a je</w:t>
            </w:r>
            <w:r w:rsidR="00EA6502">
              <w:rPr>
                <w:rFonts w:ascii="Times New Roman" w:hAnsi="Times New Roman" w:cs="Times New Roman"/>
              </w:rPr>
              <w:t xml:space="preserve"> </w:t>
            </w:r>
            <w:r w:rsidRPr="00330526">
              <w:rPr>
                <w:rFonts w:ascii="Times New Roman" w:hAnsi="Times New Roman" w:cs="Times New Roman"/>
              </w:rPr>
              <w:t>još uvijek suočen</w:t>
            </w:r>
            <w:r>
              <w:rPr>
                <w:rFonts w:ascii="Times New Roman" w:hAnsi="Times New Roman" w:cs="Times New Roman"/>
              </w:rPr>
              <w:t>o</w:t>
            </w:r>
            <w:r w:rsidRPr="00330526">
              <w:rPr>
                <w:rFonts w:ascii="Times New Roman" w:hAnsi="Times New Roman" w:cs="Times New Roman"/>
              </w:rPr>
              <w:t xml:space="preserve"> sa nedostatkom </w:t>
            </w:r>
            <w:r w:rsidR="00EA6502">
              <w:rPr>
                <w:rFonts w:ascii="Times New Roman" w:hAnsi="Times New Roman" w:cs="Times New Roman"/>
              </w:rPr>
              <w:t>komunalne</w:t>
            </w:r>
            <w:r w:rsidRPr="00330526">
              <w:rPr>
                <w:rFonts w:ascii="Times New Roman" w:hAnsi="Times New Roman" w:cs="Times New Roman"/>
              </w:rPr>
              <w:t xml:space="preserve"> infrastrukture</w:t>
            </w:r>
            <w:r w:rsidR="00EA6502">
              <w:rPr>
                <w:rFonts w:ascii="Times New Roman" w:hAnsi="Times New Roman" w:cs="Times New Roman"/>
              </w:rPr>
              <w:t>, što</w:t>
            </w:r>
            <w:r w:rsidRPr="00330526">
              <w:rPr>
                <w:rFonts w:ascii="Times New Roman" w:hAnsi="Times New Roman" w:cs="Times New Roman"/>
              </w:rPr>
              <w:t xml:space="preserve"> je jedan od čimbenika koji utječu na nepovoljna demografska kretanja na ruralnom području i održivi gospodarski razvoj ruralnih područja</w:t>
            </w:r>
            <w:r>
              <w:rPr>
                <w:rFonts w:ascii="Times New Roman" w:hAnsi="Times New Roman" w:cs="Times New Roman"/>
              </w:rPr>
              <w:t>, stoga se ostvarenjem cilja trenutna situacija želi unaprijediti.</w:t>
            </w:r>
          </w:p>
          <w:p w14:paraId="23A7A5DD" w14:textId="77777777" w:rsidR="007B0D1F" w:rsidRDefault="001C0F54" w:rsidP="007B0D1F">
            <w:pPr>
              <w:autoSpaceDE w:val="0"/>
              <w:autoSpaceDN w:val="0"/>
              <w:adjustRightInd w:val="0"/>
              <w:jc w:val="both"/>
              <w:rPr>
                <w:rFonts w:ascii="Times New Roman" w:hAnsi="Times New Roman" w:cs="Times New Roman"/>
              </w:rPr>
            </w:pPr>
            <w:r>
              <w:rPr>
                <w:rFonts w:ascii="Times New Roman" w:hAnsi="Times New Roman" w:cs="Times New Roman"/>
              </w:rPr>
              <w:t>Nadalje, za</w:t>
            </w:r>
            <w:r w:rsidR="0037561F" w:rsidRPr="00815AAF">
              <w:rPr>
                <w:rFonts w:ascii="Times New Roman" w:hAnsi="Times New Roman" w:cs="Times New Roman"/>
              </w:rPr>
              <w:t xml:space="preserve"> podizanje kvalitete života nužno je voditi brigu o svim socijalno ranjivim dobnim skupinama te osigurati prostore za provođenje programa za djecu </w:t>
            </w:r>
            <w:r w:rsidR="001F1BA8">
              <w:rPr>
                <w:rFonts w:ascii="Times New Roman" w:hAnsi="Times New Roman" w:cs="Times New Roman"/>
              </w:rPr>
              <w:t>i starije</w:t>
            </w:r>
            <w:r w:rsidR="0037561F" w:rsidRPr="00815AAF">
              <w:rPr>
                <w:rFonts w:ascii="Times New Roman" w:hAnsi="Times New Roman" w:cs="Times New Roman"/>
              </w:rPr>
              <w:t>, osigurati prostore za društvene, kulturne i dr</w:t>
            </w:r>
            <w:r w:rsidR="0037561F">
              <w:rPr>
                <w:rFonts w:ascii="Times New Roman" w:hAnsi="Times New Roman" w:cs="Times New Roman"/>
              </w:rPr>
              <w:t>uge</w:t>
            </w:r>
            <w:r w:rsidR="0037561F" w:rsidRPr="00815AAF">
              <w:rPr>
                <w:rFonts w:ascii="Times New Roman" w:hAnsi="Times New Roman" w:cs="Times New Roman"/>
              </w:rPr>
              <w:t xml:space="preserve"> aktivnosti i potrebe. </w:t>
            </w:r>
          </w:p>
          <w:p w14:paraId="7D25850D" w14:textId="31B1DE5C" w:rsidR="00DC1A52" w:rsidRPr="00EA6502" w:rsidRDefault="00A479E7" w:rsidP="00DC1A52">
            <w:pPr>
              <w:autoSpaceDE w:val="0"/>
              <w:autoSpaceDN w:val="0"/>
              <w:adjustRightInd w:val="0"/>
              <w:spacing w:after="160"/>
              <w:jc w:val="both"/>
              <w:rPr>
                <w:rFonts w:ascii="Times New Roman" w:hAnsi="Times New Roman" w:cs="Times New Roman"/>
              </w:rPr>
            </w:pPr>
            <w:r w:rsidRPr="00EA6502">
              <w:rPr>
                <w:rFonts w:ascii="Times New Roman" w:hAnsi="Times New Roman" w:cs="Times New Roman"/>
              </w:rPr>
              <w:t xml:space="preserve">Zbog očuvanog okoliša, i činjenice da je LAG većim dijelom u NATURA 2000 području, </w:t>
            </w:r>
            <w:r w:rsidR="00EA6502">
              <w:rPr>
                <w:rFonts w:ascii="Times New Roman" w:hAnsi="Times New Roman" w:cs="Times New Roman"/>
              </w:rPr>
              <w:t>c</w:t>
            </w:r>
            <w:r w:rsidR="00EA6502" w:rsidRPr="00E6607C">
              <w:rPr>
                <w:rFonts w:ascii="Times New Roman" w:hAnsi="Times New Roman" w:cs="Times New Roman"/>
              </w:rPr>
              <w:t>iljem se</w:t>
            </w:r>
            <w:r w:rsidR="007B0D1F">
              <w:rPr>
                <w:rFonts w:ascii="Times New Roman" w:hAnsi="Times New Roman" w:cs="Times New Roman"/>
              </w:rPr>
              <w:t>, također,</w:t>
            </w:r>
            <w:r w:rsidR="00EA6502" w:rsidRPr="00E6607C">
              <w:rPr>
                <w:rFonts w:ascii="Times New Roman" w:hAnsi="Times New Roman" w:cs="Times New Roman"/>
              </w:rPr>
              <w:t xml:space="preserve"> želi uvesti sustav planiranja aktivnosti razvoja područja na temelju postojećih raspoloživih potencijala</w:t>
            </w:r>
            <w:r w:rsidR="00EA6502">
              <w:rPr>
                <w:rFonts w:ascii="Times New Roman" w:hAnsi="Times New Roman" w:cs="Times New Roman"/>
              </w:rPr>
              <w:t>.</w:t>
            </w:r>
            <w:r w:rsidR="007B0D1F">
              <w:rPr>
                <w:rFonts w:ascii="Times New Roman" w:hAnsi="Times New Roman" w:cs="Times New Roman"/>
              </w:rPr>
              <w:t xml:space="preserve"> </w:t>
            </w:r>
            <w:r w:rsidR="007B0D1F" w:rsidRPr="00E6607C">
              <w:rPr>
                <w:rFonts w:ascii="Times New Roman" w:hAnsi="Times New Roman" w:cs="Times New Roman"/>
              </w:rPr>
              <w:t>Očuvana prirodna, tradicijska i povijesna baština, kao i njena zaštita, doprinosi jačanju čimbenika poslovnog okruženja, boljeg života građana, kao i diferencijaciji turističke ponude.</w:t>
            </w:r>
          </w:p>
        </w:tc>
      </w:tr>
    </w:tbl>
    <w:p w14:paraId="0F547FA7" w14:textId="5523FC62" w:rsidR="00016DAF" w:rsidRPr="00C4171D" w:rsidRDefault="000965BB" w:rsidP="00492A9B">
      <w:pPr>
        <w:pStyle w:val="Heading2"/>
        <w:numPr>
          <w:ilvl w:val="1"/>
          <w:numId w:val="3"/>
        </w:numPr>
        <w:rPr>
          <w:rStyle w:val="Heading2Char"/>
          <w:b/>
        </w:rPr>
      </w:pPr>
      <w:bookmarkStart w:id="854" w:name="_Toc145793820"/>
      <w:r w:rsidRPr="00C4171D">
        <w:rPr>
          <w:rStyle w:val="Heading2Char"/>
          <w:b/>
        </w:rPr>
        <w:lastRenderedPageBreak/>
        <w:t>Opis intervencija LRS</w:t>
      </w:r>
      <w:r w:rsidR="00991FB6" w:rsidRPr="00C4171D">
        <w:rPr>
          <w:rStyle w:val="Heading2Char"/>
          <w:b/>
        </w:rPr>
        <w:t xml:space="preserve"> uključujući projekte suradnje</w:t>
      </w:r>
      <w:bookmarkEnd w:id="854"/>
    </w:p>
    <w:p w14:paraId="4736929C" w14:textId="62976B09" w:rsidR="00663637" w:rsidRPr="00C4171D" w:rsidRDefault="00016DAF" w:rsidP="00717D23">
      <w:pPr>
        <w:spacing w:after="0"/>
        <w:rPr>
          <w:rFonts w:ascii="Times New Roman" w:hAnsi="Times New Roman" w:cs="Times New Roman"/>
          <w:b/>
        </w:rPr>
      </w:pPr>
      <w:r>
        <w:rPr>
          <w:rFonts w:ascii="Times New Roman" w:hAnsi="Times New Roman" w:cs="Times New Roman"/>
          <w:b/>
        </w:rPr>
        <w:t xml:space="preserve">           </w:t>
      </w:r>
      <w:r w:rsidR="000965BB" w:rsidRPr="00C4171D">
        <w:rPr>
          <w:rFonts w:ascii="Times New Roman" w:hAnsi="Times New Roman" w:cs="Times New Roman"/>
          <w:b/>
        </w:rPr>
        <w:t xml:space="preserve"> </w:t>
      </w:r>
      <w:bookmarkStart w:id="855" w:name="_Hlk81391389"/>
    </w:p>
    <w:p w14:paraId="7A7F5C23" w14:textId="77777777" w:rsidR="00DC3A06" w:rsidRDefault="00DC3A06" w:rsidP="00C4171D">
      <w:pPr>
        <w:pStyle w:val="Heading3"/>
      </w:pPr>
      <w:bookmarkStart w:id="856" w:name="_Toc145793821"/>
      <w:bookmarkEnd w:id="855"/>
      <w:r>
        <w:t>Tablica 2</w:t>
      </w:r>
      <w:r w:rsidR="009136CF">
        <w:t>7</w:t>
      </w:r>
      <w:r>
        <w:t xml:space="preserve">: </w:t>
      </w:r>
      <w:r w:rsidR="00014B76">
        <w:t>I</w:t>
      </w:r>
      <w:r w:rsidRPr="00812542">
        <w:t>ntervencij</w:t>
      </w:r>
      <w:r w:rsidR="00014B76">
        <w:t>e</w:t>
      </w:r>
      <w:r w:rsidR="000B3E6D">
        <w:t xml:space="preserve"> u LRS</w:t>
      </w:r>
      <w:bookmarkEnd w:id="856"/>
    </w:p>
    <w:tbl>
      <w:tblPr>
        <w:tblStyle w:val="TableGrid"/>
        <w:tblW w:w="0" w:type="auto"/>
        <w:tblLook w:val="04A0" w:firstRow="1" w:lastRow="0" w:firstColumn="1" w:lastColumn="0" w:noHBand="0" w:noVBand="1"/>
      </w:tblPr>
      <w:tblGrid>
        <w:gridCol w:w="1964"/>
        <w:gridCol w:w="2000"/>
        <w:gridCol w:w="2307"/>
        <w:gridCol w:w="2789"/>
      </w:tblGrid>
      <w:tr w:rsidR="005135EB" w14:paraId="1A385EB2" w14:textId="77777777" w:rsidTr="007B0D1F">
        <w:trPr>
          <w:trHeight w:val="258"/>
        </w:trPr>
        <w:tc>
          <w:tcPr>
            <w:tcW w:w="1964" w:type="dxa"/>
            <w:shd w:val="clear" w:color="auto" w:fill="B4C6E7" w:themeFill="accent1" w:themeFillTint="66"/>
          </w:tcPr>
          <w:p w14:paraId="02FEA155" w14:textId="6792BB5A" w:rsidR="005135EB" w:rsidRPr="00EB4EF3" w:rsidRDefault="005135EB" w:rsidP="00DC3A06">
            <w:pPr>
              <w:jc w:val="center"/>
              <w:rPr>
                <w:rFonts w:ascii="Times New Roman" w:hAnsi="Times New Roman" w:cs="Times New Roman"/>
                <w:sz w:val="20"/>
                <w:szCs w:val="20"/>
              </w:rPr>
            </w:pPr>
            <w:r w:rsidRPr="00EB4EF3">
              <w:rPr>
                <w:rFonts w:ascii="Times New Roman" w:hAnsi="Times New Roman" w:cs="Times New Roman"/>
                <w:sz w:val="20"/>
                <w:szCs w:val="20"/>
              </w:rPr>
              <w:t>Opći cilj</w:t>
            </w:r>
            <w:r w:rsidR="00B72CC5">
              <w:rPr>
                <w:rFonts w:ascii="Times New Roman" w:hAnsi="Times New Roman" w:cs="Times New Roman"/>
                <w:sz w:val="20"/>
                <w:szCs w:val="20"/>
              </w:rPr>
              <w:t xml:space="preserve"> LRS</w:t>
            </w:r>
          </w:p>
        </w:tc>
        <w:tc>
          <w:tcPr>
            <w:tcW w:w="2000" w:type="dxa"/>
            <w:shd w:val="clear" w:color="auto" w:fill="B4C6E7" w:themeFill="accent1" w:themeFillTint="66"/>
          </w:tcPr>
          <w:p w14:paraId="7D7FDBAB" w14:textId="32E7C3FD" w:rsidR="005135EB" w:rsidRPr="00EB4EF3" w:rsidRDefault="00B72CC5" w:rsidP="00DC3A06">
            <w:pPr>
              <w:jc w:val="center"/>
              <w:rPr>
                <w:rFonts w:ascii="Times New Roman" w:hAnsi="Times New Roman" w:cs="Times New Roman"/>
                <w:sz w:val="20"/>
                <w:szCs w:val="20"/>
              </w:rPr>
            </w:pPr>
            <w:r>
              <w:rPr>
                <w:rFonts w:ascii="Times New Roman" w:hAnsi="Times New Roman" w:cs="Times New Roman"/>
                <w:sz w:val="20"/>
                <w:szCs w:val="20"/>
              </w:rPr>
              <w:t xml:space="preserve">Specifični </w:t>
            </w:r>
            <w:r w:rsidR="005135EB" w:rsidRPr="00EB4EF3">
              <w:rPr>
                <w:rFonts w:ascii="Times New Roman" w:hAnsi="Times New Roman" w:cs="Times New Roman"/>
                <w:sz w:val="20"/>
                <w:szCs w:val="20"/>
              </w:rPr>
              <w:t xml:space="preserve"> cilj</w:t>
            </w:r>
            <w:r>
              <w:rPr>
                <w:rFonts w:ascii="Times New Roman" w:hAnsi="Times New Roman" w:cs="Times New Roman"/>
                <w:sz w:val="20"/>
                <w:szCs w:val="20"/>
              </w:rPr>
              <w:t xml:space="preserve"> LRS</w:t>
            </w:r>
          </w:p>
        </w:tc>
        <w:tc>
          <w:tcPr>
            <w:tcW w:w="2307" w:type="dxa"/>
            <w:shd w:val="clear" w:color="auto" w:fill="B4C6E7" w:themeFill="accent1" w:themeFillTint="66"/>
          </w:tcPr>
          <w:p w14:paraId="2D1B2C41" w14:textId="77777777" w:rsidR="005135EB" w:rsidRPr="00EB4EF3" w:rsidRDefault="005135EB" w:rsidP="00DC3A06">
            <w:pPr>
              <w:jc w:val="center"/>
              <w:rPr>
                <w:rFonts w:ascii="Times New Roman" w:hAnsi="Times New Roman" w:cs="Times New Roman"/>
                <w:sz w:val="20"/>
                <w:szCs w:val="20"/>
              </w:rPr>
            </w:pPr>
            <w:r>
              <w:rPr>
                <w:rFonts w:ascii="Times New Roman" w:hAnsi="Times New Roman" w:cs="Times New Roman"/>
                <w:sz w:val="20"/>
                <w:szCs w:val="20"/>
              </w:rPr>
              <w:t>Potreba</w:t>
            </w:r>
          </w:p>
        </w:tc>
        <w:tc>
          <w:tcPr>
            <w:tcW w:w="2789" w:type="dxa"/>
            <w:shd w:val="clear" w:color="auto" w:fill="B4C6E7" w:themeFill="accent1" w:themeFillTint="66"/>
          </w:tcPr>
          <w:p w14:paraId="067D9135" w14:textId="77777777" w:rsidR="005135EB" w:rsidRPr="00EB4EF3" w:rsidRDefault="005135EB" w:rsidP="00DC3A06">
            <w:pPr>
              <w:jc w:val="center"/>
              <w:rPr>
                <w:rFonts w:ascii="Times New Roman" w:hAnsi="Times New Roman" w:cs="Times New Roman"/>
                <w:sz w:val="20"/>
                <w:szCs w:val="20"/>
              </w:rPr>
            </w:pPr>
            <w:r w:rsidRPr="00EB4EF3">
              <w:rPr>
                <w:rFonts w:ascii="Times New Roman" w:hAnsi="Times New Roman" w:cs="Times New Roman"/>
                <w:sz w:val="20"/>
                <w:szCs w:val="20"/>
              </w:rPr>
              <w:t xml:space="preserve"> Intervencija</w:t>
            </w:r>
          </w:p>
        </w:tc>
      </w:tr>
      <w:tr w:rsidR="00686737" w14:paraId="5146FDB8" w14:textId="77777777" w:rsidTr="007B0D1F">
        <w:trPr>
          <w:trHeight w:val="315"/>
        </w:trPr>
        <w:tc>
          <w:tcPr>
            <w:tcW w:w="1964" w:type="dxa"/>
            <w:vMerge w:val="restart"/>
          </w:tcPr>
          <w:p w14:paraId="7F958E3A" w14:textId="1E968CF3" w:rsidR="00686737" w:rsidRPr="007C4457" w:rsidRDefault="007B0D1F" w:rsidP="00686737">
            <w:pPr>
              <w:rPr>
                <w:rFonts w:ascii="Times New Roman" w:hAnsi="Times New Roman" w:cs="Times New Roman"/>
                <w:sz w:val="20"/>
                <w:szCs w:val="20"/>
              </w:rPr>
            </w:pPr>
            <w:r>
              <w:rPr>
                <w:rFonts w:ascii="Times New Roman" w:hAnsi="Times New Roman" w:cs="Times New Roman"/>
                <w:sz w:val="20"/>
                <w:szCs w:val="20"/>
              </w:rPr>
              <w:t xml:space="preserve">OC1. </w:t>
            </w:r>
            <w:r w:rsidR="00686737" w:rsidRPr="007C4457">
              <w:rPr>
                <w:rFonts w:ascii="Times New Roman" w:hAnsi="Times New Roman" w:cs="Times New Roman"/>
                <w:sz w:val="20"/>
                <w:szCs w:val="20"/>
              </w:rPr>
              <w:t>Povećanje konkurentnosti i održivosti poljoprivredno-prehrambenog sektora</w:t>
            </w:r>
          </w:p>
        </w:tc>
        <w:tc>
          <w:tcPr>
            <w:tcW w:w="2000" w:type="dxa"/>
          </w:tcPr>
          <w:p w14:paraId="277E56C9" w14:textId="530447A8" w:rsidR="00686737" w:rsidRPr="007C4457" w:rsidRDefault="007B0D1F" w:rsidP="00686737">
            <w:pPr>
              <w:rPr>
                <w:rFonts w:ascii="Times New Roman" w:hAnsi="Times New Roman" w:cs="Times New Roman"/>
                <w:sz w:val="20"/>
                <w:szCs w:val="20"/>
              </w:rPr>
            </w:pPr>
            <w:r>
              <w:rPr>
                <w:rFonts w:ascii="Times New Roman" w:hAnsi="Times New Roman" w:cs="Times New Roman"/>
                <w:sz w:val="20"/>
                <w:szCs w:val="20"/>
              </w:rPr>
              <w:t xml:space="preserve">SC1.1. </w:t>
            </w:r>
            <w:r w:rsidR="00686737" w:rsidRPr="005A495E">
              <w:rPr>
                <w:rFonts w:ascii="Times New Roman" w:eastAsia="Arial" w:hAnsi="Times New Roman" w:cs="Times New Roman"/>
                <w:bCs/>
                <w:sz w:val="20"/>
                <w:szCs w:val="20"/>
              </w:rPr>
              <w:t xml:space="preserve">Modernizacija </w:t>
            </w:r>
            <w:r w:rsidR="00686737" w:rsidRPr="00C60A5F">
              <w:rPr>
                <w:rFonts w:ascii="Times New Roman" w:hAnsi="Times New Roman" w:cs="Times New Roman"/>
                <w:sz w:val="20"/>
                <w:szCs w:val="20"/>
              </w:rPr>
              <w:t>poljoprivredno-prehrambenog sektora</w:t>
            </w:r>
          </w:p>
        </w:tc>
        <w:tc>
          <w:tcPr>
            <w:tcW w:w="2307" w:type="dxa"/>
          </w:tcPr>
          <w:p w14:paraId="34D41F7B" w14:textId="5B006A31" w:rsidR="00686737" w:rsidRPr="00686737" w:rsidRDefault="007B0D1F" w:rsidP="00686737">
            <w:pPr>
              <w:rPr>
                <w:rFonts w:ascii="Times New Roman" w:hAnsi="Times New Roman" w:cs="Times New Roman"/>
                <w:sz w:val="20"/>
                <w:szCs w:val="20"/>
              </w:rPr>
            </w:pPr>
            <w:r>
              <w:rPr>
                <w:rFonts w:ascii="Times New Roman" w:hAnsi="Times New Roman" w:cs="Times New Roman"/>
                <w:iCs/>
                <w:sz w:val="20"/>
                <w:szCs w:val="20"/>
              </w:rPr>
              <w:t xml:space="preserve">P1. </w:t>
            </w:r>
            <w:r w:rsidR="00686737" w:rsidRPr="00686737">
              <w:rPr>
                <w:rFonts w:ascii="Times New Roman" w:hAnsi="Times New Roman" w:cs="Times New Roman"/>
                <w:iCs/>
                <w:sz w:val="20"/>
                <w:szCs w:val="20"/>
              </w:rPr>
              <w:t>Povećati dodanu vrijednost poljoprivredne proizvodnje</w:t>
            </w:r>
          </w:p>
        </w:tc>
        <w:tc>
          <w:tcPr>
            <w:tcW w:w="2789" w:type="dxa"/>
          </w:tcPr>
          <w:p w14:paraId="48C88FF1" w14:textId="75BBFABC" w:rsidR="00686737" w:rsidRPr="007E6B06" w:rsidRDefault="00686737" w:rsidP="00686737">
            <w:pPr>
              <w:rPr>
                <w:rFonts w:ascii="Times New Roman" w:hAnsi="Times New Roman" w:cs="Times New Roman"/>
                <w:bCs/>
                <w:sz w:val="20"/>
                <w:szCs w:val="20"/>
              </w:rPr>
            </w:pPr>
            <w:r>
              <w:rPr>
                <w:rFonts w:ascii="Times New Roman" w:hAnsi="Times New Roman" w:cs="Times New Roman"/>
                <w:bCs/>
                <w:sz w:val="20"/>
                <w:szCs w:val="20"/>
              </w:rPr>
              <w:t xml:space="preserve">I1. </w:t>
            </w:r>
            <w:r w:rsidRPr="007E6B06">
              <w:rPr>
                <w:rFonts w:ascii="Times New Roman" w:hAnsi="Times New Roman" w:cs="Times New Roman"/>
                <w:bCs/>
                <w:sz w:val="20"/>
                <w:szCs w:val="20"/>
              </w:rPr>
              <w:t>Potpora povećanju konkurentnosti poljoprivredne proizvodnje</w:t>
            </w:r>
          </w:p>
        </w:tc>
      </w:tr>
      <w:tr w:rsidR="00686737" w14:paraId="227F8DBF" w14:textId="77777777" w:rsidTr="007B0D1F">
        <w:trPr>
          <w:trHeight w:val="315"/>
        </w:trPr>
        <w:tc>
          <w:tcPr>
            <w:tcW w:w="1964" w:type="dxa"/>
            <w:vMerge/>
          </w:tcPr>
          <w:p w14:paraId="179BA7A5" w14:textId="77777777" w:rsidR="00686737" w:rsidRPr="005178F3" w:rsidRDefault="00686737" w:rsidP="00686737">
            <w:pPr>
              <w:rPr>
                <w:rFonts w:ascii="Times New Roman" w:hAnsi="Times New Roman" w:cs="Times New Roman"/>
                <w:sz w:val="20"/>
                <w:szCs w:val="20"/>
              </w:rPr>
            </w:pPr>
          </w:p>
        </w:tc>
        <w:tc>
          <w:tcPr>
            <w:tcW w:w="2000" w:type="dxa"/>
          </w:tcPr>
          <w:p w14:paraId="497B2A2D" w14:textId="3AE4D925" w:rsidR="00686737" w:rsidRPr="005178F3" w:rsidRDefault="007B0D1F" w:rsidP="00686737">
            <w:pPr>
              <w:rPr>
                <w:rFonts w:ascii="Times New Roman" w:hAnsi="Times New Roman" w:cs="Times New Roman"/>
                <w:sz w:val="20"/>
                <w:szCs w:val="20"/>
              </w:rPr>
            </w:pPr>
            <w:r>
              <w:rPr>
                <w:rFonts w:ascii="Times New Roman" w:hAnsi="Times New Roman" w:cs="Times New Roman"/>
                <w:sz w:val="20"/>
                <w:szCs w:val="20"/>
              </w:rPr>
              <w:t xml:space="preserve">SC1.2. </w:t>
            </w:r>
            <w:r w:rsidR="00686737" w:rsidRPr="005A495E">
              <w:rPr>
                <w:rFonts w:ascii="Times New Roman" w:eastAsia="Arial" w:hAnsi="Times New Roman" w:cs="Times New Roman"/>
                <w:bCs/>
                <w:sz w:val="20"/>
                <w:szCs w:val="20"/>
              </w:rPr>
              <w:t>Jačanje usmjerenosti poljoprivredne proizvodnje na tržište</w:t>
            </w:r>
          </w:p>
        </w:tc>
        <w:tc>
          <w:tcPr>
            <w:tcW w:w="2307" w:type="dxa"/>
          </w:tcPr>
          <w:p w14:paraId="150DD3E5" w14:textId="4B03D3AD" w:rsidR="00686737" w:rsidRPr="00686737" w:rsidRDefault="007B0D1F" w:rsidP="00686737">
            <w:pPr>
              <w:rPr>
                <w:rFonts w:ascii="Times New Roman" w:hAnsi="Times New Roman" w:cs="Times New Roman"/>
                <w:sz w:val="20"/>
                <w:szCs w:val="20"/>
              </w:rPr>
            </w:pPr>
            <w:r>
              <w:rPr>
                <w:rFonts w:ascii="Times New Roman" w:hAnsi="Times New Roman" w:cs="Times New Roman"/>
                <w:iCs/>
                <w:sz w:val="20"/>
                <w:szCs w:val="20"/>
              </w:rPr>
              <w:t xml:space="preserve">P2. </w:t>
            </w:r>
            <w:r w:rsidR="00686737" w:rsidRPr="00686737">
              <w:rPr>
                <w:rFonts w:ascii="Times New Roman" w:hAnsi="Times New Roman" w:cs="Times New Roman"/>
                <w:iCs/>
                <w:sz w:val="20"/>
                <w:szCs w:val="20"/>
              </w:rPr>
              <w:t>Povećati održivost malih poljoprivrednih gospodarstava</w:t>
            </w:r>
          </w:p>
        </w:tc>
        <w:tc>
          <w:tcPr>
            <w:tcW w:w="2789" w:type="dxa"/>
          </w:tcPr>
          <w:p w14:paraId="4E86BFF9" w14:textId="3C209FBD" w:rsidR="00686737" w:rsidRPr="005178F3" w:rsidRDefault="00686737" w:rsidP="00686737">
            <w:pPr>
              <w:rPr>
                <w:rFonts w:ascii="Times New Roman" w:hAnsi="Times New Roman" w:cs="Times New Roman"/>
                <w:sz w:val="20"/>
                <w:szCs w:val="20"/>
              </w:rPr>
            </w:pPr>
            <w:r>
              <w:rPr>
                <w:rFonts w:ascii="Times New Roman" w:hAnsi="Times New Roman" w:cs="Times New Roman"/>
                <w:bCs/>
                <w:sz w:val="20"/>
                <w:szCs w:val="20"/>
              </w:rPr>
              <w:t xml:space="preserve">I1. </w:t>
            </w:r>
            <w:r w:rsidRPr="007E6B06">
              <w:rPr>
                <w:rFonts w:ascii="Times New Roman" w:hAnsi="Times New Roman" w:cs="Times New Roman"/>
                <w:bCs/>
                <w:sz w:val="20"/>
                <w:szCs w:val="20"/>
              </w:rPr>
              <w:t>Potpora povećanju konkurentnosti poljoprivredne proizvodnje</w:t>
            </w:r>
          </w:p>
        </w:tc>
      </w:tr>
      <w:tr w:rsidR="00686737" w14:paraId="62BF335E" w14:textId="77777777" w:rsidTr="007B0D1F">
        <w:trPr>
          <w:trHeight w:val="315"/>
        </w:trPr>
        <w:tc>
          <w:tcPr>
            <w:tcW w:w="1964" w:type="dxa"/>
            <w:vMerge/>
          </w:tcPr>
          <w:p w14:paraId="79EC1487" w14:textId="77777777" w:rsidR="00686737" w:rsidRPr="005178F3" w:rsidRDefault="00686737" w:rsidP="00686737">
            <w:pPr>
              <w:rPr>
                <w:rFonts w:ascii="Times New Roman" w:hAnsi="Times New Roman" w:cs="Times New Roman"/>
                <w:sz w:val="20"/>
                <w:szCs w:val="20"/>
              </w:rPr>
            </w:pPr>
          </w:p>
        </w:tc>
        <w:tc>
          <w:tcPr>
            <w:tcW w:w="2000" w:type="dxa"/>
          </w:tcPr>
          <w:p w14:paraId="70DC8683" w14:textId="07CE4B3F" w:rsidR="00686737" w:rsidRPr="005178F3" w:rsidRDefault="007B0D1F" w:rsidP="00686737">
            <w:pPr>
              <w:rPr>
                <w:rFonts w:ascii="Times New Roman" w:hAnsi="Times New Roman" w:cs="Times New Roman"/>
                <w:sz w:val="20"/>
                <w:szCs w:val="20"/>
              </w:rPr>
            </w:pPr>
            <w:r>
              <w:rPr>
                <w:rFonts w:ascii="Times New Roman" w:hAnsi="Times New Roman" w:cs="Times New Roman"/>
                <w:sz w:val="20"/>
                <w:szCs w:val="20"/>
              </w:rPr>
              <w:t xml:space="preserve">SC1.3. </w:t>
            </w:r>
            <w:r w:rsidR="00686737">
              <w:rPr>
                <w:rFonts w:ascii="Times New Roman" w:eastAsia="Arial" w:hAnsi="Times New Roman" w:cs="Times New Roman"/>
                <w:bCs/>
                <w:sz w:val="20"/>
                <w:szCs w:val="20"/>
              </w:rPr>
              <w:t>P</w:t>
            </w:r>
            <w:r w:rsidR="00686737" w:rsidRPr="005A495E">
              <w:rPr>
                <w:rFonts w:ascii="Times New Roman" w:eastAsia="Arial" w:hAnsi="Times New Roman" w:cs="Times New Roman"/>
                <w:bCs/>
                <w:sz w:val="20"/>
                <w:szCs w:val="20"/>
              </w:rPr>
              <w:t>odupiranje mladih poljoprivrednika</w:t>
            </w:r>
          </w:p>
        </w:tc>
        <w:tc>
          <w:tcPr>
            <w:tcW w:w="2307" w:type="dxa"/>
          </w:tcPr>
          <w:p w14:paraId="57213903" w14:textId="63EB323E" w:rsidR="00686737" w:rsidRPr="00686737" w:rsidRDefault="007B0D1F" w:rsidP="00686737">
            <w:pPr>
              <w:rPr>
                <w:rFonts w:ascii="Times New Roman" w:hAnsi="Times New Roman" w:cs="Times New Roman"/>
                <w:sz w:val="20"/>
                <w:szCs w:val="20"/>
              </w:rPr>
            </w:pPr>
            <w:r>
              <w:rPr>
                <w:rFonts w:ascii="Times New Roman" w:hAnsi="Times New Roman" w:cs="Times New Roman"/>
                <w:iCs/>
                <w:sz w:val="20"/>
                <w:szCs w:val="20"/>
              </w:rPr>
              <w:t xml:space="preserve">P3. </w:t>
            </w:r>
            <w:r w:rsidR="00686737" w:rsidRPr="00686737">
              <w:rPr>
                <w:rFonts w:ascii="Times New Roman" w:hAnsi="Times New Roman" w:cs="Times New Roman"/>
                <w:iCs/>
                <w:sz w:val="20"/>
                <w:szCs w:val="20"/>
              </w:rPr>
              <w:t>Generacijska obnova u poljoprivredi</w:t>
            </w:r>
          </w:p>
        </w:tc>
        <w:tc>
          <w:tcPr>
            <w:tcW w:w="2789" w:type="dxa"/>
          </w:tcPr>
          <w:p w14:paraId="309517CF" w14:textId="4A9CF63E" w:rsidR="00686737" w:rsidRPr="005178F3" w:rsidRDefault="00686737" w:rsidP="00686737">
            <w:pPr>
              <w:rPr>
                <w:rFonts w:ascii="Times New Roman" w:hAnsi="Times New Roman" w:cs="Times New Roman"/>
                <w:sz w:val="20"/>
                <w:szCs w:val="20"/>
              </w:rPr>
            </w:pPr>
            <w:r>
              <w:rPr>
                <w:rFonts w:ascii="Times New Roman" w:hAnsi="Times New Roman" w:cs="Times New Roman"/>
                <w:bCs/>
                <w:sz w:val="20"/>
                <w:szCs w:val="20"/>
              </w:rPr>
              <w:t xml:space="preserve">I1. </w:t>
            </w:r>
            <w:r w:rsidRPr="007E6B06">
              <w:rPr>
                <w:rFonts w:ascii="Times New Roman" w:hAnsi="Times New Roman" w:cs="Times New Roman"/>
                <w:bCs/>
                <w:sz w:val="20"/>
                <w:szCs w:val="20"/>
              </w:rPr>
              <w:t>Potpora povećanju konkurentnosti poljoprivredne proizvodnje</w:t>
            </w:r>
          </w:p>
        </w:tc>
      </w:tr>
      <w:tr w:rsidR="00686737" w14:paraId="014325CF" w14:textId="77777777" w:rsidTr="007B0D1F">
        <w:trPr>
          <w:trHeight w:val="315"/>
        </w:trPr>
        <w:tc>
          <w:tcPr>
            <w:tcW w:w="1964" w:type="dxa"/>
            <w:vMerge/>
          </w:tcPr>
          <w:p w14:paraId="126DAD82" w14:textId="77777777" w:rsidR="00686737" w:rsidRPr="005178F3" w:rsidRDefault="00686737" w:rsidP="00686737">
            <w:pPr>
              <w:rPr>
                <w:rFonts w:ascii="Times New Roman" w:hAnsi="Times New Roman" w:cs="Times New Roman"/>
                <w:sz w:val="20"/>
                <w:szCs w:val="20"/>
              </w:rPr>
            </w:pPr>
          </w:p>
        </w:tc>
        <w:tc>
          <w:tcPr>
            <w:tcW w:w="2000" w:type="dxa"/>
          </w:tcPr>
          <w:p w14:paraId="14A614E5" w14:textId="5548D00E" w:rsidR="00686737" w:rsidRPr="005178F3" w:rsidRDefault="007B0D1F" w:rsidP="00686737">
            <w:pPr>
              <w:rPr>
                <w:rFonts w:ascii="Times New Roman" w:hAnsi="Times New Roman" w:cs="Times New Roman"/>
                <w:sz w:val="20"/>
                <w:szCs w:val="20"/>
              </w:rPr>
            </w:pPr>
            <w:r>
              <w:rPr>
                <w:rFonts w:ascii="Times New Roman" w:hAnsi="Times New Roman" w:cs="Times New Roman"/>
                <w:sz w:val="20"/>
                <w:szCs w:val="20"/>
              </w:rPr>
              <w:t xml:space="preserve">SC1.4. </w:t>
            </w:r>
            <w:r w:rsidR="00686737">
              <w:rPr>
                <w:rFonts w:ascii="Times New Roman" w:eastAsia="Arial" w:hAnsi="Times New Roman" w:cs="Times New Roman"/>
                <w:bCs/>
                <w:sz w:val="20"/>
                <w:szCs w:val="20"/>
              </w:rPr>
              <w:t>Promicanje održive</w:t>
            </w:r>
            <w:r w:rsidR="00686737" w:rsidRPr="005A495E">
              <w:rPr>
                <w:rFonts w:ascii="Times New Roman" w:eastAsia="Arial" w:hAnsi="Times New Roman" w:cs="Times New Roman"/>
                <w:bCs/>
                <w:sz w:val="20"/>
                <w:szCs w:val="20"/>
              </w:rPr>
              <w:t xml:space="preserve"> energije</w:t>
            </w:r>
          </w:p>
        </w:tc>
        <w:tc>
          <w:tcPr>
            <w:tcW w:w="2307" w:type="dxa"/>
          </w:tcPr>
          <w:p w14:paraId="051DD0BA" w14:textId="7E80CE3C" w:rsidR="00686737" w:rsidRPr="00686737" w:rsidRDefault="007B0D1F" w:rsidP="00686737">
            <w:pPr>
              <w:autoSpaceDE w:val="0"/>
              <w:autoSpaceDN w:val="0"/>
              <w:adjustRightInd w:val="0"/>
              <w:rPr>
                <w:rFonts w:ascii="Times New Roman" w:hAnsi="Times New Roman" w:cs="Times New Roman"/>
                <w:sz w:val="20"/>
                <w:szCs w:val="20"/>
              </w:rPr>
            </w:pPr>
            <w:r>
              <w:rPr>
                <w:rFonts w:ascii="Times New Roman" w:hAnsi="Times New Roman" w:cs="Times New Roman"/>
                <w:iCs/>
                <w:sz w:val="20"/>
                <w:szCs w:val="20"/>
              </w:rPr>
              <w:t xml:space="preserve">P4. </w:t>
            </w:r>
            <w:r w:rsidR="00686737" w:rsidRPr="00686737">
              <w:rPr>
                <w:rFonts w:ascii="Times New Roman" w:hAnsi="Times New Roman" w:cs="Times New Roman"/>
                <w:sz w:val="20"/>
                <w:szCs w:val="20"/>
              </w:rPr>
              <w:t>Povećati korištenje energije iz obnovljivih</w:t>
            </w:r>
          </w:p>
          <w:p w14:paraId="427C3F4D" w14:textId="63DD30C2" w:rsidR="00686737" w:rsidRPr="00686737" w:rsidRDefault="00686737" w:rsidP="00686737">
            <w:pPr>
              <w:rPr>
                <w:rFonts w:ascii="Times New Roman" w:hAnsi="Times New Roman" w:cs="Times New Roman"/>
                <w:sz w:val="20"/>
                <w:szCs w:val="20"/>
              </w:rPr>
            </w:pPr>
            <w:r w:rsidRPr="00686737">
              <w:rPr>
                <w:rFonts w:ascii="Times New Roman" w:hAnsi="Times New Roman" w:cs="Times New Roman"/>
                <w:sz w:val="20"/>
                <w:szCs w:val="20"/>
              </w:rPr>
              <w:t>izvora</w:t>
            </w:r>
          </w:p>
        </w:tc>
        <w:tc>
          <w:tcPr>
            <w:tcW w:w="2789" w:type="dxa"/>
          </w:tcPr>
          <w:p w14:paraId="339549F6" w14:textId="029F8789" w:rsidR="00686737" w:rsidRPr="005178F3" w:rsidRDefault="00686737" w:rsidP="00686737">
            <w:pPr>
              <w:rPr>
                <w:rFonts w:ascii="Times New Roman" w:hAnsi="Times New Roman" w:cs="Times New Roman"/>
                <w:sz w:val="20"/>
                <w:szCs w:val="20"/>
              </w:rPr>
            </w:pPr>
            <w:r>
              <w:rPr>
                <w:rFonts w:ascii="Times New Roman" w:hAnsi="Times New Roman" w:cs="Times New Roman"/>
                <w:bCs/>
                <w:sz w:val="20"/>
                <w:szCs w:val="20"/>
              </w:rPr>
              <w:t xml:space="preserve">I1. </w:t>
            </w:r>
            <w:r w:rsidRPr="007E6B06">
              <w:rPr>
                <w:rFonts w:ascii="Times New Roman" w:hAnsi="Times New Roman" w:cs="Times New Roman"/>
                <w:bCs/>
                <w:sz w:val="20"/>
                <w:szCs w:val="20"/>
              </w:rPr>
              <w:t>Potpora povećanju konkurentnosti poljoprivredne proizvodnje</w:t>
            </w:r>
          </w:p>
        </w:tc>
      </w:tr>
      <w:tr w:rsidR="00686737" w14:paraId="599FF743" w14:textId="77777777" w:rsidTr="007B0D1F">
        <w:trPr>
          <w:trHeight w:val="360"/>
        </w:trPr>
        <w:tc>
          <w:tcPr>
            <w:tcW w:w="1964" w:type="dxa"/>
            <w:vMerge w:val="restart"/>
          </w:tcPr>
          <w:p w14:paraId="080E1599" w14:textId="53B0B565" w:rsidR="00686737" w:rsidRPr="005178F3" w:rsidRDefault="007B0D1F" w:rsidP="00686737">
            <w:pPr>
              <w:rPr>
                <w:rFonts w:ascii="Times New Roman" w:hAnsi="Times New Roman" w:cs="Times New Roman"/>
                <w:sz w:val="20"/>
                <w:szCs w:val="20"/>
              </w:rPr>
            </w:pPr>
            <w:r>
              <w:rPr>
                <w:rFonts w:ascii="Times New Roman" w:eastAsia="Arial" w:hAnsi="Times New Roman" w:cs="Times New Roman"/>
                <w:bCs/>
                <w:sz w:val="20"/>
                <w:szCs w:val="20"/>
              </w:rPr>
              <w:t xml:space="preserve">OC2. </w:t>
            </w:r>
            <w:r w:rsidR="00686737" w:rsidRPr="00635877">
              <w:rPr>
                <w:rFonts w:ascii="Times New Roman" w:eastAsia="Arial" w:hAnsi="Times New Roman" w:cs="Times New Roman"/>
                <w:bCs/>
                <w:sz w:val="20"/>
                <w:szCs w:val="20"/>
              </w:rPr>
              <w:t>Diver</w:t>
            </w:r>
            <w:r w:rsidR="00643445">
              <w:rPr>
                <w:rFonts w:ascii="Times New Roman" w:eastAsia="Arial" w:hAnsi="Times New Roman" w:cs="Times New Roman"/>
                <w:bCs/>
                <w:sz w:val="20"/>
                <w:szCs w:val="20"/>
              </w:rPr>
              <w:t>s</w:t>
            </w:r>
            <w:r w:rsidR="00686737" w:rsidRPr="00635877">
              <w:rPr>
                <w:rFonts w:ascii="Times New Roman" w:eastAsia="Arial" w:hAnsi="Times New Roman" w:cs="Times New Roman"/>
                <w:bCs/>
                <w:sz w:val="20"/>
                <w:szCs w:val="20"/>
              </w:rPr>
              <w:t>ifikacija poljoprivredne proizvodnje</w:t>
            </w:r>
          </w:p>
        </w:tc>
        <w:tc>
          <w:tcPr>
            <w:tcW w:w="2000" w:type="dxa"/>
            <w:vMerge w:val="restart"/>
          </w:tcPr>
          <w:p w14:paraId="1F5F462F" w14:textId="4E0109DA" w:rsidR="00686737" w:rsidRPr="005178F3" w:rsidRDefault="007B0D1F" w:rsidP="00686737">
            <w:pPr>
              <w:rPr>
                <w:rFonts w:ascii="Times New Roman" w:hAnsi="Times New Roman" w:cs="Times New Roman"/>
                <w:sz w:val="20"/>
                <w:szCs w:val="20"/>
              </w:rPr>
            </w:pPr>
            <w:r>
              <w:rPr>
                <w:rFonts w:ascii="Times New Roman" w:hAnsi="Times New Roman" w:cs="Times New Roman"/>
                <w:sz w:val="20"/>
                <w:szCs w:val="20"/>
              </w:rPr>
              <w:t xml:space="preserve">SC2.1. </w:t>
            </w:r>
            <w:r w:rsidR="00686737" w:rsidRPr="00EC4D06">
              <w:rPr>
                <w:rFonts w:ascii="Times New Roman" w:eastAsia="Arial" w:hAnsi="Times New Roman" w:cs="Times New Roman"/>
                <w:bCs/>
                <w:sz w:val="20"/>
                <w:szCs w:val="20"/>
              </w:rPr>
              <w:t>Razvoj agroturizma i ostalih nepoljoprivrednih djelatnosti</w:t>
            </w:r>
          </w:p>
        </w:tc>
        <w:tc>
          <w:tcPr>
            <w:tcW w:w="2307" w:type="dxa"/>
          </w:tcPr>
          <w:p w14:paraId="25142F83" w14:textId="3622FA57" w:rsidR="00686737" w:rsidRPr="00686737" w:rsidRDefault="007B0D1F" w:rsidP="00686737">
            <w:pPr>
              <w:rPr>
                <w:rFonts w:ascii="Times New Roman" w:hAnsi="Times New Roman" w:cs="Times New Roman"/>
                <w:sz w:val="20"/>
                <w:szCs w:val="20"/>
              </w:rPr>
            </w:pPr>
            <w:r>
              <w:rPr>
                <w:rFonts w:ascii="Times New Roman" w:hAnsi="Times New Roman" w:cs="Times New Roman"/>
                <w:iCs/>
                <w:sz w:val="20"/>
                <w:szCs w:val="20"/>
              </w:rPr>
              <w:t xml:space="preserve">P5. </w:t>
            </w:r>
            <w:r w:rsidR="00686737" w:rsidRPr="00686737">
              <w:rPr>
                <w:rFonts w:ascii="Times New Roman" w:hAnsi="Times New Roman" w:cs="Times New Roman"/>
                <w:sz w:val="20"/>
                <w:szCs w:val="20"/>
              </w:rPr>
              <w:t>Povećati prihod diver</w:t>
            </w:r>
            <w:r w:rsidR="00643445">
              <w:rPr>
                <w:rFonts w:ascii="Times New Roman" w:hAnsi="Times New Roman" w:cs="Times New Roman"/>
                <w:sz w:val="20"/>
                <w:szCs w:val="20"/>
              </w:rPr>
              <w:t>s</w:t>
            </w:r>
            <w:r w:rsidR="00686737" w:rsidRPr="00686737">
              <w:rPr>
                <w:rFonts w:ascii="Times New Roman" w:hAnsi="Times New Roman" w:cs="Times New Roman"/>
                <w:sz w:val="20"/>
                <w:szCs w:val="20"/>
              </w:rPr>
              <w:t>ifikacijom proizvodnje</w:t>
            </w:r>
          </w:p>
        </w:tc>
        <w:tc>
          <w:tcPr>
            <w:tcW w:w="2789" w:type="dxa"/>
          </w:tcPr>
          <w:p w14:paraId="126F79CA" w14:textId="2592A060" w:rsidR="00686737" w:rsidRPr="007E6B06" w:rsidRDefault="00686737" w:rsidP="00686737">
            <w:pPr>
              <w:rPr>
                <w:rFonts w:ascii="Times New Roman" w:hAnsi="Times New Roman" w:cs="Times New Roman"/>
                <w:sz w:val="20"/>
                <w:szCs w:val="20"/>
              </w:rPr>
            </w:pPr>
            <w:r w:rsidRPr="007E6B06">
              <w:rPr>
                <w:rFonts w:ascii="Times New Roman" w:hAnsi="Times New Roman" w:cs="Times New Roman"/>
                <w:sz w:val="20"/>
                <w:szCs w:val="20"/>
              </w:rPr>
              <w:t>I2. Potpora za nepoljoprivredne djelatnosti u ruralnom području</w:t>
            </w:r>
          </w:p>
        </w:tc>
      </w:tr>
      <w:tr w:rsidR="00686737" w14:paraId="0D1C5E56" w14:textId="77777777" w:rsidTr="007B0D1F">
        <w:trPr>
          <w:trHeight w:val="360"/>
        </w:trPr>
        <w:tc>
          <w:tcPr>
            <w:tcW w:w="1964" w:type="dxa"/>
            <w:vMerge/>
          </w:tcPr>
          <w:p w14:paraId="68DDA25C" w14:textId="77777777" w:rsidR="00686737" w:rsidRPr="005178F3" w:rsidRDefault="00686737" w:rsidP="00686737">
            <w:pPr>
              <w:rPr>
                <w:rFonts w:ascii="Times New Roman" w:hAnsi="Times New Roman" w:cs="Times New Roman"/>
                <w:sz w:val="20"/>
                <w:szCs w:val="20"/>
              </w:rPr>
            </w:pPr>
          </w:p>
        </w:tc>
        <w:tc>
          <w:tcPr>
            <w:tcW w:w="2000" w:type="dxa"/>
            <w:vMerge/>
          </w:tcPr>
          <w:p w14:paraId="19AAA3DA" w14:textId="77777777" w:rsidR="00686737" w:rsidRPr="005178F3" w:rsidRDefault="00686737" w:rsidP="00686737">
            <w:pPr>
              <w:rPr>
                <w:rFonts w:ascii="Times New Roman" w:hAnsi="Times New Roman" w:cs="Times New Roman"/>
                <w:sz w:val="20"/>
                <w:szCs w:val="20"/>
              </w:rPr>
            </w:pPr>
          </w:p>
        </w:tc>
        <w:tc>
          <w:tcPr>
            <w:tcW w:w="2307" w:type="dxa"/>
          </w:tcPr>
          <w:p w14:paraId="425CA269" w14:textId="029ED078" w:rsidR="00686737" w:rsidRPr="00686737" w:rsidRDefault="007B0D1F" w:rsidP="00686737">
            <w:pPr>
              <w:rPr>
                <w:rFonts w:ascii="Times New Roman" w:hAnsi="Times New Roman" w:cs="Times New Roman"/>
                <w:sz w:val="20"/>
                <w:szCs w:val="20"/>
              </w:rPr>
            </w:pPr>
            <w:r>
              <w:rPr>
                <w:rFonts w:ascii="Times New Roman" w:hAnsi="Times New Roman" w:cs="Times New Roman"/>
                <w:iCs/>
                <w:sz w:val="20"/>
                <w:szCs w:val="20"/>
              </w:rPr>
              <w:t xml:space="preserve">P6. </w:t>
            </w:r>
            <w:r w:rsidR="00686737" w:rsidRPr="00686737">
              <w:rPr>
                <w:rFonts w:ascii="Times New Roman" w:hAnsi="Times New Roman" w:cs="Times New Roman"/>
                <w:sz w:val="20"/>
                <w:szCs w:val="20"/>
              </w:rPr>
              <w:t>Stvoriti nova radna mjesta diver</w:t>
            </w:r>
            <w:r w:rsidR="00643445">
              <w:rPr>
                <w:rFonts w:ascii="Times New Roman" w:hAnsi="Times New Roman" w:cs="Times New Roman"/>
                <w:sz w:val="20"/>
                <w:szCs w:val="20"/>
              </w:rPr>
              <w:t>s</w:t>
            </w:r>
            <w:r w:rsidR="00686737" w:rsidRPr="00686737">
              <w:rPr>
                <w:rFonts w:ascii="Times New Roman" w:hAnsi="Times New Roman" w:cs="Times New Roman"/>
                <w:sz w:val="20"/>
                <w:szCs w:val="20"/>
              </w:rPr>
              <w:t>ifikacijom proizvodnje</w:t>
            </w:r>
          </w:p>
        </w:tc>
        <w:tc>
          <w:tcPr>
            <w:tcW w:w="2789" w:type="dxa"/>
          </w:tcPr>
          <w:p w14:paraId="76CF632B" w14:textId="24E36367" w:rsidR="00686737" w:rsidRPr="005178F3" w:rsidRDefault="00686737" w:rsidP="00686737">
            <w:pPr>
              <w:rPr>
                <w:rFonts w:ascii="Times New Roman" w:hAnsi="Times New Roman" w:cs="Times New Roman"/>
                <w:sz w:val="20"/>
                <w:szCs w:val="20"/>
              </w:rPr>
            </w:pPr>
            <w:r w:rsidRPr="007E6B06">
              <w:rPr>
                <w:rFonts w:ascii="Times New Roman" w:hAnsi="Times New Roman" w:cs="Times New Roman"/>
                <w:sz w:val="20"/>
                <w:szCs w:val="20"/>
              </w:rPr>
              <w:t>I2. Potpora za nepoljoprivredne djelatnosti u ruralnom području</w:t>
            </w:r>
          </w:p>
        </w:tc>
      </w:tr>
      <w:tr w:rsidR="007B0D1F" w14:paraId="182B0F9B" w14:textId="77777777" w:rsidTr="007B0D1F">
        <w:trPr>
          <w:trHeight w:val="758"/>
        </w:trPr>
        <w:tc>
          <w:tcPr>
            <w:tcW w:w="1964" w:type="dxa"/>
          </w:tcPr>
          <w:p w14:paraId="54F49657" w14:textId="0944C7F5" w:rsidR="007B0D1F" w:rsidRPr="005178F3" w:rsidRDefault="007B0D1F" w:rsidP="00686737">
            <w:pPr>
              <w:rPr>
                <w:rFonts w:ascii="Times New Roman" w:hAnsi="Times New Roman" w:cs="Times New Roman"/>
                <w:sz w:val="20"/>
                <w:szCs w:val="20"/>
              </w:rPr>
            </w:pPr>
            <w:r>
              <w:rPr>
                <w:rFonts w:ascii="Times New Roman" w:eastAsia="Arial" w:hAnsi="Times New Roman" w:cs="Times New Roman"/>
                <w:bCs/>
                <w:sz w:val="20"/>
                <w:szCs w:val="20"/>
              </w:rPr>
              <w:t xml:space="preserve">OC3. </w:t>
            </w:r>
            <w:r w:rsidRPr="00E26C3D">
              <w:rPr>
                <w:rFonts w:ascii="Times New Roman" w:hAnsi="Times New Roman" w:cs="Times New Roman"/>
                <w:sz w:val="20"/>
                <w:szCs w:val="20"/>
              </w:rPr>
              <w:t>Poboljšanje kvalitete života u ruralnim područjima</w:t>
            </w:r>
          </w:p>
        </w:tc>
        <w:tc>
          <w:tcPr>
            <w:tcW w:w="2000" w:type="dxa"/>
          </w:tcPr>
          <w:p w14:paraId="02AE71EC" w14:textId="77777777" w:rsidR="007B0D1F" w:rsidRPr="00AB4F51" w:rsidRDefault="007B0D1F" w:rsidP="007B0D1F">
            <w:pPr>
              <w:pStyle w:val="ListParagraph"/>
              <w:ind w:left="0"/>
              <w:rPr>
                <w:rFonts w:ascii="Times New Roman" w:hAnsi="Times New Roman" w:cs="Times New Roman"/>
                <w:sz w:val="20"/>
                <w:szCs w:val="20"/>
              </w:rPr>
            </w:pPr>
            <w:r>
              <w:rPr>
                <w:rFonts w:ascii="Times New Roman" w:hAnsi="Times New Roman" w:cs="Times New Roman"/>
                <w:sz w:val="20"/>
                <w:szCs w:val="20"/>
              </w:rPr>
              <w:t xml:space="preserve">SC3.1. </w:t>
            </w:r>
            <w:r w:rsidRPr="00233C92">
              <w:rPr>
                <w:rFonts w:ascii="Times New Roman" w:hAnsi="Times New Roman" w:cs="Times New Roman"/>
                <w:sz w:val="20"/>
                <w:szCs w:val="20"/>
              </w:rPr>
              <w:t>Razvoj</w:t>
            </w:r>
            <w:r w:rsidRPr="00AB4F51">
              <w:rPr>
                <w:rFonts w:ascii="Times New Roman" w:hAnsi="Times New Roman" w:cs="Times New Roman"/>
                <w:sz w:val="20"/>
                <w:szCs w:val="20"/>
              </w:rPr>
              <w:t xml:space="preserve"> lokalne infrastrukture</w:t>
            </w:r>
          </w:p>
          <w:p w14:paraId="4638747A" w14:textId="7955264D" w:rsidR="007B0D1F" w:rsidRPr="005178F3" w:rsidRDefault="007B0D1F" w:rsidP="007B0D1F">
            <w:pPr>
              <w:rPr>
                <w:rFonts w:ascii="Times New Roman" w:hAnsi="Times New Roman" w:cs="Times New Roman"/>
                <w:sz w:val="20"/>
                <w:szCs w:val="20"/>
              </w:rPr>
            </w:pPr>
            <w:r w:rsidRPr="00AB4F51">
              <w:rPr>
                <w:rFonts w:ascii="Times New Roman" w:hAnsi="Times New Roman" w:cs="Times New Roman"/>
                <w:sz w:val="20"/>
                <w:szCs w:val="20"/>
              </w:rPr>
              <w:t>i usluga</w:t>
            </w:r>
          </w:p>
        </w:tc>
        <w:tc>
          <w:tcPr>
            <w:tcW w:w="2307" w:type="dxa"/>
          </w:tcPr>
          <w:p w14:paraId="7ED94EB3" w14:textId="56083C4F" w:rsidR="007B0D1F" w:rsidRPr="00686737" w:rsidRDefault="007B0D1F" w:rsidP="00686737">
            <w:pPr>
              <w:pStyle w:val="ListParagraph"/>
              <w:ind w:left="0"/>
              <w:rPr>
                <w:rFonts w:ascii="Times New Roman" w:hAnsi="Times New Roman" w:cs="Times New Roman"/>
                <w:sz w:val="20"/>
                <w:szCs w:val="20"/>
              </w:rPr>
            </w:pPr>
            <w:r>
              <w:rPr>
                <w:rFonts w:ascii="Times New Roman" w:hAnsi="Times New Roman" w:cs="Times New Roman"/>
                <w:iCs/>
                <w:sz w:val="20"/>
                <w:szCs w:val="20"/>
              </w:rPr>
              <w:t xml:space="preserve">P7. </w:t>
            </w:r>
            <w:r w:rsidRPr="00686737">
              <w:rPr>
                <w:rFonts w:ascii="Times New Roman" w:hAnsi="Times New Roman" w:cs="Times New Roman"/>
                <w:sz w:val="20"/>
                <w:szCs w:val="20"/>
              </w:rPr>
              <w:t>Poboljšati javnu infrastrukturu i usluge u ruralnim područjima</w:t>
            </w:r>
          </w:p>
        </w:tc>
        <w:tc>
          <w:tcPr>
            <w:tcW w:w="2789" w:type="dxa"/>
          </w:tcPr>
          <w:p w14:paraId="71AD15D2" w14:textId="3ADA6C42" w:rsidR="007B0D1F" w:rsidRPr="00AE23D1" w:rsidRDefault="007B0D1F" w:rsidP="00686737">
            <w:pPr>
              <w:rPr>
                <w:rFonts w:ascii="Times New Roman" w:hAnsi="Times New Roman" w:cs="Times New Roman"/>
                <w:sz w:val="20"/>
                <w:szCs w:val="20"/>
              </w:rPr>
            </w:pPr>
            <w:r w:rsidRPr="00AE23D1">
              <w:rPr>
                <w:rFonts w:ascii="Times New Roman" w:hAnsi="Times New Roman" w:cs="Times New Roman"/>
                <w:sz w:val="20"/>
                <w:szCs w:val="20"/>
              </w:rPr>
              <w:t>I3. Potpora ruralnoj infrastrukturi i lokalnim uslugama</w:t>
            </w:r>
          </w:p>
        </w:tc>
      </w:tr>
    </w:tbl>
    <w:p w14:paraId="330CA259" w14:textId="0F8E9BCB" w:rsidR="00941631" w:rsidRDefault="00941631" w:rsidP="00717D23">
      <w:pPr>
        <w:spacing w:after="0"/>
        <w:rPr>
          <w:rFonts w:ascii="Times New Roman" w:hAnsi="Times New Roman" w:cs="Times New Roman"/>
        </w:rPr>
      </w:pPr>
    </w:p>
    <w:p w14:paraId="507656B5" w14:textId="786C8CC2" w:rsidR="0078575D" w:rsidRPr="0052370A" w:rsidRDefault="0078575D" w:rsidP="0078575D">
      <w:pPr>
        <w:keepNext/>
        <w:keepLines/>
        <w:spacing w:before="40" w:after="0"/>
        <w:outlineLvl w:val="2"/>
        <w:rPr>
          <w:rFonts w:ascii="Times New Roman" w:eastAsia="Yu Gothic Light" w:hAnsi="Times New Roman" w:cs="Times New Roman"/>
          <w:sz w:val="24"/>
          <w:szCs w:val="24"/>
        </w:rPr>
      </w:pPr>
      <w:bookmarkStart w:id="857" w:name="_Toc145793822"/>
      <w:r w:rsidRPr="0052370A">
        <w:rPr>
          <w:rFonts w:ascii="Times New Roman" w:eastAsia="Yu Gothic Light" w:hAnsi="Times New Roman" w:cs="Times New Roman"/>
          <w:b/>
          <w:sz w:val="24"/>
          <w:szCs w:val="24"/>
        </w:rPr>
        <w:t>Tablica 28: Projekti suradnje</w:t>
      </w:r>
      <w:bookmarkEnd w:id="857"/>
    </w:p>
    <w:tbl>
      <w:tblPr>
        <w:tblStyle w:val="Reetkatablice2"/>
        <w:tblW w:w="5000" w:type="pct"/>
        <w:tblLook w:val="04A0" w:firstRow="1" w:lastRow="0" w:firstColumn="1" w:lastColumn="0" w:noHBand="0" w:noVBand="1"/>
      </w:tblPr>
      <w:tblGrid>
        <w:gridCol w:w="1884"/>
        <w:gridCol w:w="2036"/>
        <w:gridCol w:w="3195"/>
        <w:gridCol w:w="2171"/>
      </w:tblGrid>
      <w:tr w:rsidR="0078575D" w:rsidRPr="0052370A" w14:paraId="05E9BD22" w14:textId="77777777" w:rsidTr="001F2B12">
        <w:tc>
          <w:tcPr>
            <w:tcW w:w="1014" w:type="pct"/>
          </w:tcPr>
          <w:p w14:paraId="66E93365" w14:textId="46D7A266" w:rsidR="0078575D" w:rsidRPr="0052370A" w:rsidRDefault="0078575D" w:rsidP="00A5689B">
            <w:pPr>
              <w:rPr>
                <w:rFonts w:ascii="Times New Roman" w:eastAsia="Calibri" w:hAnsi="Times New Roman" w:cs="Times New Roman"/>
              </w:rPr>
            </w:pPr>
            <w:r w:rsidRPr="0052370A">
              <w:rPr>
                <w:rFonts w:ascii="Times New Roman" w:eastAsia="Calibri" w:hAnsi="Times New Roman" w:cs="Times New Roman"/>
              </w:rPr>
              <w:t xml:space="preserve">Vrsta projekta suradnje </w:t>
            </w:r>
          </w:p>
        </w:tc>
        <w:tc>
          <w:tcPr>
            <w:tcW w:w="1096" w:type="pct"/>
          </w:tcPr>
          <w:p w14:paraId="1B659B23" w14:textId="597DF83F" w:rsidR="0078575D" w:rsidRPr="0052370A" w:rsidRDefault="0078575D" w:rsidP="00A5689B">
            <w:pPr>
              <w:rPr>
                <w:rFonts w:ascii="Times New Roman" w:eastAsia="Calibri" w:hAnsi="Times New Roman" w:cs="Times New Roman"/>
                <w:i/>
              </w:rPr>
            </w:pPr>
            <w:r w:rsidRPr="0052370A">
              <w:rPr>
                <w:rFonts w:ascii="Times New Roman" w:eastAsia="Calibri" w:hAnsi="Times New Roman" w:cs="Times New Roman"/>
              </w:rPr>
              <w:t xml:space="preserve">Područje interesa projekta suradnje </w:t>
            </w:r>
          </w:p>
        </w:tc>
        <w:tc>
          <w:tcPr>
            <w:tcW w:w="1720" w:type="pct"/>
          </w:tcPr>
          <w:p w14:paraId="23FD4158" w14:textId="50A976E1" w:rsidR="0078575D" w:rsidRPr="0052370A" w:rsidRDefault="0078575D" w:rsidP="00A5689B">
            <w:pPr>
              <w:rPr>
                <w:rFonts w:ascii="Times New Roman" w:eastAsia="Calibri" w:hAnsi="Times New Roman" w:cs="Times New Roman"/>
              </w:rPr>
            </w:pPr>
            <w:bookmarkStart w:id="858" w:name="_Hlk127193275"/>
            <w:r w:rsidRPr="0052370A">
              <w:rPr>
                <w:rFonts w:ascii="Times New Roman" w:eastAsia="Calibri" w:hAnsi="Times New Roman" w:cs="Times New Roman"/>
              </w:rPr>
              <w:t xml:space="preserve">Očekivani rezultat provedbe projekta suradnje </w:t>
            </w:r>
            <w:bookmarkEnd w:id="858"/>
          </w:p>
        </w:tc>
        <w:tc>
          <w:tcPr>
            <w:tcW w:w="1169" w:type="pct"/>
          </w:tcPr>
          <w:p w14:paraId="45C08637" w14:textId="10428875" w:rsidR="0078575D" w:rsidRPr="0052370A" w:rsidRDefault="0078575D" w:rsidP="00A5689B">
            <w:pPr>
              <w:rPr>
                <w:rFonts w:ascii="Times New Roman" w:eastAsia="Calibri" w:hAnsi="Times New Roman" w:cs="Times New Roman"/>
              </w:rPr>
            </w:pPr>
            <w:r w:rsidRPr="0052370A">
              <w:rPr>
                <w:rFonts w:ascii="Times New Roman" w:eastAsia="Calibri" w:hAnsi="Times New Roman" w:cs="Times New Roman"/>
              </w:rPr>
              <w:t xml:space="preserve">Indikativni visina proračuna projekta suradnje </w:t>
            </w:r>
          </w:p>
        </w:tc>
      </w:tr>
      <w:tr w:rsidR="0078575D" w:rsidRPr="0052370A" w14:paraId="6ABA6929" w14:textId="77777777" w:rsidTr="001F2B12">
        <w:tc>
          <w:tcPr>
            <w:tcW w:w="1014" w:type="pct"/>
          </w:tcPr>
          <w:p w14:paraId="730969F6" w14:textId="77777777" w:rsidR="0078575D" w:rsidRPr="001F2B12" w:rsidRDefault="0078575D" w:rsidP="00A5689B">
            <w:pPr>
              <w:rPr>
                <w:rFonts w:ascii="Times New Roman" w:eastAsia="Calibri" w:hAnsi="Times New Roman" w:cs="Times New Roman"/>
              </w:rPr>
            </w:pPr>
            <w:r w:rsidRPr="001F2B12">
              <w:rPr>
                <w:rFonts w:ascii="Times New Roman" w:eastAsia="Calibri" w:hAnsi="Times New Roman" w:cs="Times New Roman"/>
              </w:rPr>
              <w:t>Međuteritorijalni</w:t>
            </w:r>
          </w:p>
        </w:tc>
        <w:tc>
          <w:tcPr>
            <w:tcW w:w="1096" w:type="pct"/>
          </w:tcPr>
          <w:p w14:paraId="4B32ED70" w14:textId="49736F14" w:rsidR="0078575D" w:rsidRPr="0052370A" w:rsidRDefault="007B0D1F" w:rsidP="00A5689B">
            <w:pPr>
              <w:rPr>
                <w:rFonts w:ascii="Calibri" w:eastAsia="Calibri" w:hAnsi="Calibri" w:cs="Arial"/>
              </w:rPr>
            </w:pPr>
            <w:r>
              <w:rPr>
                <w:rFonts w:ascii="Times New Roman" w:hAnsi="Times New Roman" w:cs="Times New Roman"/>
              </w:rPr>
              <w:t>Poljoprivreda, turizam, trgovina</w:t>
            </w:r>
          </w:p>
        </w:tc>
        <w:tc>
          <w:tcPr>
            <w:tcW w:w="1720" w:type="pct"/>
          </w:tcPr>
          <w:p w14:paraId="5C216677" w14:textId="5EEC1129" w:rsidR="001F2B12" w:rsidRPr="001F2B12" w:rsidRDefault="007B0D1F" w:rsidP="001F2B12">
            <w:pPr>
              <w:pStyle w:val="ListParagraph"/>
              <w:numPr>
                <w:ilvl w:val="0"/>
                <w:numId w:val="29"/>
              </w:numPr>
              <w:ind w:left="180" w:hanging="180"/>
              <w:rPr>
                <w:rFonts w:ascii="Calibri" w:eastAsia="Calibri" w:hAnsi="Calibri" w:cs="Arial"/>
              </w:rPr>
            </w:pPr>
            <w:r w:rsidRPr="001F2B12">
              <w:rPr>
                <w:rFonts w:ascii="Times New Roman" w:hAnsi="Times New Roman" w:cs="Times New Roman"/>
              </w:rPr>
              <w:t>jačanje povezanosti između LAG-ova</w:t>
            </w:r>
          </w:p>
          <w:p w14:paraId="562C27A7" w14:textId="76FA1193" w:rsidR="001F2B12" w:rsidRPr="001F2B12" w:rsidRDefault="007B0D1F" w:rsidP="001F2B12">
            <w:pPr>
              <w:pStyle w:val="ListParagraph"/>
              <w:numPr>
                <w:ilvl w:val="0"/>
                <w:numId w:val="29"/>
              </w:numPr>
              <w:ind w:left="180" w:hanging="180"/>
              <w:rPr>
                <w:rFonts w:ascii="Calibri" w:eastAsia="Calibri" w:hAnsi="Calibri" w:cs="Arial"/>
              </w:rPr>
            </w:pPr>
            <w:r w:rsidRPr="001F2B12">
              <w:rPr>
                <w:rFonts w:ascii="Times New Roman" w:hAnsi="Times New Roman" w:cs="Times New Roman"/>
              </w:rPr>
              <w:t>razmjena iskustva</w:t>
            </w:r>
            <w:r w:rsidR="001F2B12">
              <w:rPr>
                <w:rFonts w:ascii="Times New Roman" w:hAnsi="Times New Roman" w:cs="Times New Roman"/>
              </w:rPr>
              <w:t xml:space="preserve"> i </w:t>
            </w:r>
            <w:r w:rsidRPr="001F2B12">
              <w:rPr>
                <w:rFonts w:ascii="Times New Roman" w:hAnsi="Times New Roman" w:cs="Times New Roman"/>
              </w:rPr>
              <w:t xml:space="preserve">prijenos znanja </w:t>
            </w:r>
          </w:p>
          <w:p w14:paraId="7BCBD141" w14:textId="0812D96F" w:rsidR="0078575D" w:rsidRPr="001F2B12" w:rsidRDefault="007B0D1F" w:rsidP="001F2B12">
            <w:pPr>
              <w:pStyle w:val="ListParagraph"/>
              <w:numPr>
                <w:ilvl w:val="0"/>
                <w:numId w:val="29"/>
              </w:numPr>
              <w:ind w:left="180" w:hanging="180"/>
              <w:rPr>
                <w:rFonts w:ascii="Calibri" w:eastAsia="Calibri" w:hAnsi="Calibri" w:cs="Arial"/>
              </w:rPr>
            </w:pPr>
            <w:r w:rsidRPr="001F2B12">
              <w:rPr>
                <w:rFonts w:ascii="Times New Roman" w:hAnsi="Times New Roman" w:cs="Times New Roman"/>
              </w:rPr>
              <w:t>promocija inovacija i lokalnih proizvoda i proizvođača</w:t>
            </w:r>
          </w:p>
        </w:tc>
        <w:tc>
          <w:tcPr>
            <w:tcW w:w="1169" w:type="pct"/>
          </w:tcPr>
          <w:p w14:paraId="55279636" w14:textId="258F690A" w:rsidR="0078575D" w:rsidRPr="0052370A" w:rsidRDefault="007B0D1F" w:rsidP="00A5689B">
            <w:pPr>
              <w:rPr>
                <w:rFonts w:ascii="Calibri" w:eastAsia="Calibri" w:hAnsi="Calibri" w:cs="Arial"/>
              </w:rPr>
            </w:pPr>
            <w:r>
              <w:rPr>
                <w:rFonts w:ascii="Calibri" w:eastAsia="Calibri" w:hAnsi="Calibri" w:cs="Arial"/>
              </w:rPr>
              <w:t>100%</w:t>
            </w:r>
          </w:p>
        </w:tc>
      </w:tr>
      <w:tr w:rsidR="0078575D" w:rsidRPr="0052370A" w14:paraId="4AC71C2E" w14:textId="77777777" w:rsidTr="001F2B12">
        <w:tc>
          <w:tcPr>
            <w:tcW w:w="1014" w:type="pct"/>
          </w:tcPr>
          <w:p w14:paraId="0C61380B" w14:textId="77777777" w:rsidR="0078575D" w:rsidRPr="0052370A" w:rsidRDefault="0078575D" w:rsidP="00A5689B">
            <w:pPr>
              <w:rPr>
                <w:rFonts w:ascii="Calibri" w:eastAsia="Calibri" w:hAnsi="Calibri" w:cs="Arial"/>
              </w:rPr>
            </w:pPr>
          </w:p>
        </w:tc>
        <w:tc>
          <w:tcPr>
            <w:tcW w:w="1096" w:type="pct"/>
          </w:tcPr>
          <w:p w14:paraId="08AFB1ED" w14:textId="77777777" w:rsidR="0078575D" w:rsidRPr="0052370A" w:rsidRDefault="0078575D" w:rsidP="00A5689B">
            <w:pPr>
              <w:rPr>
                <w:rFonts w:ascii="Calibri" w:eastAsia="Calibri" w:hAnsi="Calibri" w:cs="Arial"/>
              </w:rPr>
            </w:pPr>
          </w:p>
        </w:tc>
        <w:tc>
          <w:tcPr>
            <w:tcW w:w="1720" w:type="pct"/>
          </w:tcPr>
          <w:p w14:paraId="57497FDA" w14:textId="77777777" w:rsidR="0078575D" w:rsidRPr="0052370A" w:rsidRDefault="0078575D" w:rsidP="00A5689B">
            <w:pPr>
              <w:rPr>
                <w:rFonts w:ascii="Calibri" w:eastAsia="Calibri" w:hAnsi="Calibri" w:cs="Arial"/>
              </w:rPr>
            </w:pPr>
          </w:p>
        </w:tc>
        <w:tc>
          <w:tcPr>
            <w:tcW w:w="1169" w:type="pct"/>
          </w:tcPr>
          <w:p w14:paraId="39BAB539" w14:textId="77777777" w:rsidR="0078575D" w:rsidRPr="0052370A" w:rsidRDefault="0078575D" w:rsidP="00A5689B">
            <w:pPr>
              <w:rPr>
                <w:rFonts w:ascii="Calibri" w:eastAsia="Calibri" w:hAnsi="Calibri" w:cs="Arial"/>
              </w:rPr>
            </w:pPr>
          </w:p>
        </w:tc>
      </w:tr>
    </w:tbl>
    <w:p w14:paraId="69EF555B" w14:textId="77777777" w:rsidR="0078575D" w:rsidRDefault="0078575D" w:rsidP="00717D23">
      <w:pPr>
        <w:spacing w:after="0"/>
        <w:rPr>
          <w:rFonts w:ascii="Times New Roman" w:hAnsi="Times New Roman" w:cs="Times New Roman"/>
        </w:rPr>
      </w:pPr>
    </w:p>
    <w:p w14:paraId="2F8D07F0" w14:textId="77777777" w:rsidR="0078575D" w:rsidRDefault="0078575D" w:rsidP="00717D23">
      <w:pPr>
        <w:spacing w:after="0"/>
        <w:rPr>
          <w:rFonts w:ascii="Times New Roman" w:hAnsi="Times New Roman" w:cs="Times New Roman"/>
        </w:rPr>
      </w:pPr>
    </w:p>
    <w:tbl>
      <w:tblPr>
        <w:tblStyle w:val="TableGrid"/>
        <w:tblpPr w:leftFromText="180" w:rightFromText="180" w:vertAnchor="text" w:horzAnchor="margin" w:tblpY="216"/>
        <w:tblW w:w="0" w:type="auto"/>
        <w:tblLook w:val="04A0" w:firstRow="1" w:lastRow="0" w:firstColumn="1" w:lastColumn="0" w:noHBand="0" w:noVBand="1"/>
      </w:tblPr>
      <w:tblGrid>
        <w:gridCol w:w="9062"/>
      </w:tblGrid>
      <w:tr w:rsidR="00387444" w14:paraId="2BE8343D" w14:textId="77777777" w:rsidTr="00387444">
        <w:tc>
          <w:tcPr>
            <w:tcW w:w="9062" w:type="dxa"/>
          </w:tcPr>
          <w:p w14:paraId="540C004C" w14:textId="30DF6AD5" w:rsidR="00717D23" w:rsidRDefault="00717D23" w:rsidP="00717D23">
            <w:pPr>
              <w:jc w:val="both"/>
            </w:pPr>
            <w:r w:rsidRPr="4FABF720">
              <w:rPr>
                <w:rFonts w:ascii="Times New Roman" w:hAnsi="Times New Roman" w:cs="Times New Roman"/>
              </w:rPr>
              <w:t>Intervencije LRS temelje se na potrebama prepoznatim na području LAG-a</w:t>
            </w:r>
            <w:r w:rsidR="00C55CE4">
              <w:rPr>
                <w:rFonts w:ascii="Times New Roman" w:hAnsi="Times New Roman" w:cs="Times New Roman"/>
              </w:rPr>
              <w:t>,</w:t>
            </w:r>
            <w:r>
              <w:rPr>
                <w:rFonts w:ascii="Times New Roman" w:hAnsi="Times New Roman" w:cs="Times New Roman"/>
              </w:rPr>
              <w:t xml:space="preserve"> sukladno definiranim</w:t>
            </w:r>
            <w:r w:rsidRPr="4FABF720">
              <w:rPr>
                <w:rFonts w:ascii="Times New Roman" w:hAnsi="Times New Roman" w:cs="Times New Roman"/>
              </w:rPr>
              <w:t xml:space="preserve"> ciljevima</w:t>
            </w:r>
            <w:r w:rsidR="00C55CE4">
              <w:rPr>
                <w:rFonts w:ascii="Times New Roman" w:hAnsi="Times New Roman" w:cs="Times New Roman"/>
              </w:rPr>
              <w:t>,</w:t>
            </w:r>
            <w:r w:rsidRPr="4FABF720">
              <w:rPr>
                <w:rFonts w:ascii="Times New Roman" w:hAnsi="Times New Roman" w:cs="Times New Roman"/>
              </w:rPr>
              <w:t xml:space="preserve"> koji doprinose</w:t>
            </w:r>
            <w:r w:rsidR="001F1BA8">
              <w:rPr>
                <w:rFonts w:ascii="Times New Roman" w:hAnsi="Times New Roman" w:cs="Times New Roman"/>
              </w:rPr>
              <w:t xml:space="preserve"> </w:t>
            </w:r>
            <w:r w:rsidRPr="4FABF720">
              <w:rPr>
                <w:rFonts w:ascii="Times New Roman" w:hAnsi="Times New Roman" w:cs="Times New Roman"/>
              </w:rPr>
              <w:t>održivom razvoju.</w:t>
            </w:r>
            <w:r>
              <w:rPr>
                <w:rFonts w:ascii="Times New Roman" w:hAnsi="Times New Roman" w:cs="Times New Roman"/>
              </w:rPr>
              <w:t xml:space="preserve"> P</w:t>
            </w:r>
            <w:r w:rsidRPr="4FABF720">
              <w:rPr>
                <w:rFonts w:ascii="Times New Roman" w:hAnsi="Times New Roman" w:cs="Times New Roman"/>
              </w:rPr>
              <w:t xml:space="preserve">oveznice između potreba, ciljeva te definiranih intervencija prikazane su u </w:t>
            </w:r>
            <w:r>
              <w:rPr>
                <w:rFonts w:ascii="Times New Roman" w:hAnsi="Times New Roman" w:cs="Times New Roman"/>
              </w:rPr>
              <w:t>t</w:t>
            </w:r>
            <w:r w:rsidRPr="4FABF720">
              <w:rPr>
                <w:rFonts w:ascii="Times New Roman" w:hAnsi="Times New Roman" w:cs="Times New Roman"/>
              </w:rPr>
              <w:t>ablici 27</w:t>
            </w:r>
            <w:r>
              <w:rPr>
                <w:rFonts w:ascii="Times New Roman" w:hAnsi="Times New Roman" w:cs="Times New Roman"/>
              </w:rPr>
              <w:t>.</w:t>
            </w:r>
            <w:r w:rsidR="001F1BA8">
              <w:rPr>
                <w:rFonts w:ascii="Times New Roman" w:hAnsi="Times New Roman" w:cs="Times New Roman"/>
              </w:rPr>
              <w:t>, a intervencije su</w:t>
            </w:r>
            <w:r>
              <w:rPr>
                <w:rFonts w:ascii="Times New Roman" w:hAnsi="Times New Roman" w:cs="Times New Roman"/>
              </w:rPr>
              <w:t xml:space="preserve"> detaljno opisane u tablici 2</w:t>
            </w:r>
            <w:r w:rsidR="00C55CE4">
              <w:rPr>
                <w:rFonts w:ascii="Times New Roman" w:hAnsi="Times New Roman" w:cs="Times New Roman"/>
              </w:rPr>
              <w:t>9</w:t>
            </w:r>
            <w:r>
              <w:rPr>
                <w:rFonts w:ascii="Times New Roman" w:hAnsi="Times New Roman" w:cs="Times New Roman"/>
              </w:rPr>
              <w:t>.</w:t>
            </w:r>
          </w:p>
          <w:p w14:paraId="24676FD8" w14:textId="65FFF3CC" w:rsidR="0037561F" w:rsidRPr="00F35CAF" w:rsidRDefault="0037561F" w:rsidP="00717D23">
            <w:pPr>
              <w:spacing w:after="60"/>
              <w:jc w:val="both"/>
              <w:rPr>
                <w:rFonts w:ascii="Times New Roman" w:hAnsi="Times New Roman" w:cs="Times New Roman"/>
              </w:rPr>
            </w:pPr>
            <w:r w:rsidRPr="00F35CAF">
              <w:rPr>
                <w:rFonts w:ascii="Times New Roman" w:hAnsi="Times New Roman" w:cs="Times New Roman"/>
              </w:rPr>
              <w:t xml:space="preserve">Ciljevi će se postići integriranim i višesektorskim pristupom kroz odabrane </w:t>
            </w:r>
            <w:r w:rsidR="00A8143C">
              <w:rPr>
                <w:rFonts w:ascii="Times New Roman" w:hAnsi="Times New Roman" w:cs="Times New Roman"/>
              </w:rPr>
              <w:t>intervencije</w:t>
            </w:r>
            <w:r w:rsidRPr="00F35CAF">
              <w:rPr>
                <w:rFonts w:ascii="Times New Roman" w:hAnsi="Times New Roman" w:cs="Times New Roman"/>
              </w:rPr>
              <w:t xml:space="preserve">. Ujedno će se voditi briga o horizontalnim ciljevima poput inovacija, klimatskih promjena i </w:t>
            </w:r>
            <w:r w:rsidR="00A8143C">
              <w:rPr>
                <w:rFonts w:ascii="Times New Roman" w:hAnsi="Times New Roman" w:cs="Times New Roman"/>
              </w:rPr>
              <w:t xml:space="preserve">zaštite </w:t>
            </w:r>
            <w:r w:rsidRPr="00F35CAF">
              <w:rPr>
                <w:rFonts w:ascii="Times New Roman" w:hAnsi="Times New Roman" w:cs="Times New Roman"/>
              </w:rPr>
              <w:t>okoliša</w:t>
            </w:r>
            <w:r w:rsidR="00A8143C">
              <w:rPr>
                <w:rFonts w:ascii="Times New Roman" w:hAnsi="Times New Roman" w:cs="Times New Roman"/>
              </w:rPr>
              <w:t>. S</w:t>
            </w:r>
            <w:r w:rsidRPr="00F35CAF">
              <w:rPr>
                <w:rFonts w:ascii="Times New Roman" w:hAnsi="Times New Roman" w:cs="Times New Roman"/>
              </w:rPr>
              <w:t xml:space="preserve">ve odabrane </w:t>
            </w:r>
            <w:r w:rsidR="00A8143C">
              <w:rPr>
                <w:rFonts w:ascii="Times New Roman" w:hAnsi="Times New Roman" w:cs="Times New Roman"/>
              </w:rPr>
              <w:t>intervencije se</w:t>
            </w:r>
            <w:r w:rsidRPr="00F35CAF">
              <w:rPr>
                <w:rFonts w:ascii="Times New Roman" w:hAnsi="Times New Roman" w:cs="Times New Roman"/>
              </w:rPr>
              <w:t xml:space="preserve"> isprepliću i kreću u istom strateškom smjeru. </w:t>
            </w:r>
          </w:p>
          <w:p w14:paraId="6C4019B0" w14:textId="77777777" w:rsidR="006567D6" w:rsidRPr="00892EEC" w:rsidRDefault="006567D6" w:rsidP="006567D6">
            <w:pPr>
              <w:spacing w:after="20"/>
              <w:jc w:val="both"/>
              <w:rPr>
                <w:rFonts w:ascii="Times New Roman" w:hAnsi="Times New Roman" w:cs="Times New Roman"/>
              </w:rPr>
            </w:pPr>
            <w:r w:rsidRPr="00892EEC">
              <w:rPr>
                <w:rFonts w:ascii="Times New Roman" w:hAnsi="Times New Roman" w:cs="Times New Roman"/>
              </w:rPr>
              <w:t>U tablici 29. opisane su sve intervencije, uključujući uvjete prihvatljivosti korisnika i projekata, koji će se detaljnije propisati LAG natječajem.</w:t>
            </w:r>
          </w:p>
          <w:p w14:paraId="72265E95" w14:textId="77777777" w:rsidR="006567D6" w:rsidRDefault="006567D6" w:rsidP="006567D6">
            <w:pPr>
              <w:autoSpaceDE w:val="0"/>
              <w:autoSpaceDN w:val="0"/>
              <w:adjustRightInd w:val="0"/>
              <w:jc w:val="both"/>
              <w:rPr>
                <w:rFonts w:ascii="Times New Roman" w:hAnsi="Times New Roman" w:cs="Times New Roman"/>
              </w:rPr>
            </w:pPr>
          </w:p>
          <w:p w14:paraId="4C3E27C7" w14:textId="77777777" w:rsidR="00922834" w:rsidRPr="00B505F5" w:rsidRDefault="00922834" w:rsidP="00922834">
            <w:pPr>
              <w:jc w:val="both"/>
              <w:rPr>
                <w:rFonts w:ascii="Times New Roman" w:hAnsi="Times New Roman" w:cs="Times New Roman"/>
              </w:rPr>
            </w:pPr>
            <w:bookmarkStart w:id="859" w:name="_Hlk136201196"/>
            <w:r w:rsidRPr="00B505F5">
              <w:rPr>
                <w:rFonts w:ascii="Times New Roman" w:hAnsi="Times New Roman" w:cs="Times New Roman"/>
              </w:rPr>
              <w:t>U okviru LAG intervencije, korisnik na LAG natječaju kumulativno mora ispunjavati sljedeće temeljne uvjete:</w:t>
            </w:r>
          </w:p>
          <w:bookmarkEnd w:id="859"/>
          <w:p w14:paraId="0788E06D" w14:textId="77777777" w:rsidR="00922834" w:rsidRPr="00B505F5" w:rsidRDefault="00922834" w:rsidP="00922834">
            <w:pPr>
              <w:pStyle w:val="ListParagraph"/>
              <w:numPr>
                <w:ilvl w:val="0"/>
                <w:numId w:val="18"/>
              </w:numPr>
              <w:spacing w:after="120"/>
              <w:jc w:val="both"/>
              <w:rPr>
                <w:rFonts w:ascii="Times New Roman" w:hAnsi="Times New Roman" w:cs="Times New Roman"/>
              </w:rPr>
            </w:pPr>
            <w:r w:rsidRPr="00B505F5">
              <w:rPr>
                <w:rFonts w:ascii="Times New Roman" w:hAnsi="Times New Roman" w:cs="Times New Roman"/>
              </w:rPr>
              <w:t xml:space="preserve">imati prebivalište ili sjedište, uključujući podružnicu, ovisno o organizacijskom obliku unutar područja LAG-a putem kojeg podnosi zahtjev za potporu, prije dana objave LAG natječaja sve do proteka roka od 5 (pet) godina od dana konačne isplate sredstava potpore, </w:t>
            </w:r>
            <w:r w:rsidRPr="00B505F5">
              <w:rPr>
                <w:rFonts w:ascii="Times New Roman" w:hAnsi="Times New Roman" w:cs="Times New Roman"/>
              </w:rPr>
              <w:lastRenderedPageBreak/>
              <w:t>osim u slučaju ako odabrani LAG promijeni obuhvat područja ili u slučaju više sile i izvanredne okolnosti sukladno članku 3. stavku 1. Uredbe (EU) br. 2021/2116;</w:t>
            </w:r>
          </w:p>
          <w:p w14:paraId="291674FD" w14:textId="77777777" w:rsidR="00922834" w:rsidRPr="00B505F5" w:rsidRDefault="00922834" w:rsidP="00922834">
            <w:pPr>
              <w:pStyle w:val="ListParagraph"/>
              <w:numPr>
                <w:ilvl w:val="0"/>
                <w:numId w:val="18"/>
              </w:numPr>
              <w:spacing w:after="120"/>
              <w:rPr>
                <w:rFonts w:ascii="Times New Roman" w:hAnsi="Times New Roman" w:cs="Times New Roman"/>
              </w:rPr>
            </w:pPr>
            <w:r w:rsidRPr="00B505F5">
              <w:rPr>
                <w:rFonts w:ascii="Times New Roman" w:hAnsi="Times New Roman" w:cs="Times New Roman"/>
              </w:rPr>
              <w:t>imati podmirene odnosno uređene financijske obveze prema državnom proračunu;</w:t>
            </w:r>
          </w:p>
          <w:p w14:paraId="5D92DB03" w14:textId="77777777" w:rsidR="00922834" w:rsidRPr="00B505F5" w:rsidRDefault="00922834" w:rsidP="00922834">
            <w:pPr>
              <w:pStyle w:val="ListParagraph"/>
              <w:numPr>
                <w:ilvl w:val="0"/>
                <w:numId w:val="18"/>
              </w:numPr>
              <w:rPr>
                <w:rFonts w:ascii="Times New Roman" w:hAnsi="Times New Roman" w:cs="Times New Roman"/>
              </w:rPr>
            </w:pPr>
            <w:r w:rsidRPr="00B505F5">
              <w:rPr>
                <w:rFonts w:ascii="Times New Roman" w:hAnsi="Times New Roman" w:cs="Times New Roman"/>
              </w:rPr>
              <w:t>ne smije biti u postupku predstečaja, stečaja, stečaja potrošača ili likvidacije u skladu s posebnim propisima.</w:t>
            </w:r>
          </w:p>
          <w:p w14:paraId="65E8D868" w14:textId="77777777" w:rsidR="00922834" w:rsidRPr="00B505F5" w:rsidRDefault="00922834" w:rsidP="00922834">
            <w:pPr>
              <w:autoSpaceDE w:val="0"/>
              <w:autoSpaceDN w:val="0"/>
              <w:adjustRightInd w:val="0"/>
              <w:jc w:val="both"/>
              <w:rPr>
                <w:rFonts w:ascii="Times New Roman" w:hAnsi="Times New Roman" w:cs="Times New Roman"/>
                <w:sz w:val="12"/>
                <w:szCs w:val="12"/>
              </w:rPr>
            </w:pPr>
          </w:p>
          <w:p w14:paraId="30C2F136" w14:textId="77777777" w:rsidR="00922834" w:rsidRPr="00B505F5" w:rsidRDefault="00922834" w:rsidP="00922834">
            <w:pPr>
              <w:rPr>
                <w:rFonts w:ascii="Times New Roman" w:hAnsi="Times New Roman" w:cs="Times New Roman"/>
              </w:rPr>
            </w:pPr>
            <w:r w:rsidRPr="00B505F5">
              <w:rPr>
                <w:rFonts w:ascii="Times New Roman" w:hAnsi="Times New Roman" w:cs="Times New Roman"/>
              </w:rPr>
              <w:t>U okviru LAG intervencije, projekt mora ispunjavati sljedeće temeljne uvjete:</w:t>
            </w:r>
          </w:p>
          <w:p w14:paraId="41AC7FE1" w14:textId="77777777" w:rsidR="00922834" w:rsidRPr="00B505F5" w:rsidRDefault="00922834" w:rsidP="00922834">
            <w:pPr>
              <w:pStyle w:val="ListParagraph"/>
              <w:numPr>
                <w:ilvl w:val="0"/>
                <w:numId w:val="18"/>
              </w:numPr>
              <w:jc w:val="both"/>
              <w:rPr>
                <w:rFonts w:ascii="Times New Roman" w:hAnsi="Times New Roman" w:cs="Times New Roman"/>
              </w:rPr>
            </w:pPr>
            <w:r w:rsidRPr="00B505F5">
              <w:rPr>
                <w:rFonts w:ascii="Times New Roman" w:hAnsi="Times New Roman" w:cs="Times New Roman"/>
              </w:rPr>
              <w:t>provoditi se na području LAG-a na kojem korisnik na LAG natječaju podnosi zahtjev za potporu</w:t>
            </w:r>
            <w:r>
              <w:rPr>
                <w:rFonts w:ascii="Times New Roman" w:hAnsi="Times New Roman" w:cs="Times New Roman"/>
              </w:rPr>
              <w:t>;</w:t>
            </w:r>
          </w:p>
          <w:p w14:paraId="2B180875" w14:textId="77777777" w:rsidR="00922834" w:rsidRPr="00B505F5" w:rsidRDefault="00922834" w:rsidP="00922834">
            <w:pPr>
              <w:pStyle w:val="ListParagraph"/>
              <w:numPr>
                <w:ilvl w:val="0"/>
                <w:numId w:val="18"/>
              </w:numPr>
              <w:spacing w:after="120"/>
              <w:jc w:val="both"/>
              <w:rPr>
                <w:rFonts w:ascii="Times New Roman" w:hAnsi="Times New Roman" w:cs="Times New Roman"/>
              </w:rPr>
            </w:pPr>
            <w:r w:rsidRPr="00B505F5">
              <w:rPr>
                <w:rFonts w:ascii="Times New Roman" w:hAnsi="Times New Roman" w:cs="Times New Roman"/>
              </w:rPr>
              <w:t>ukupni iznos projekta ne smije biti veći od 300.000,00 EUR (bez PDV-a)</w:t>
            </w:r>
            <w:r>
              <w:rPr>
                <w:rFonts w:ascii="Times New Roman" w:hAnsi="Times New Roman" w:cs="Times New Roman"/>
              </w:rPr>
              <w:t>.</w:t>
            </w:r>
          </w:p>
          <w:p w14:paraId="5409343D" w14:textId="77777777" w:rsidR="00922834" w:rsidRPr="00513197" w:rsidRDefault="00922834" w:rsidP="00922834">
            <w:pPr>
              <w:jc w:val="both"/>
              <w:rPr>
                <w:rFonts w:ascii="Times New Roman" w:hAnsi="Times New Roman" w:cs="Times New Roman"/>
              </w:rPr>
            </w:pPr>
            <w:bookmarkStart w:id="860" w:name="_Hlk137145703"/>
            <w:r w:rsidRPr="00243FE5">
              <w:rPr>
                <w:rFonts w:ascii="Times New Roman" w:hAnsi="Times New Roman" w:cs="Times New Roman"/>
              </w:rPr>
              <w:t>Dodatni uvjet</w:t>
            </w:r>
            <w:r>
              <w:rPr>
                <w:rFonts w:ascii="Times New Roman" w:hAnsi="Times New Roman" w:cs="Times New Roman"/>
              </w:rPr>
              <w:t>i</w:t>
            </w:r>
            <w:r w:rsidRPr="00243FE5">
              <w:rPr>
                <w:rFonts w:ascii="Times New Roman" w:hAnsi="Times New Roman" w:cs="Times New Roman"/>
              </w:rPr>
              <w:t xml:space="preserve"> prihvatljivosti korisnika i projekta na LAG natječaju propisuju se LEADER operativnim pravilima i bit će detaljno razrađeni u LAG natječaju</w:t>
            </w:r>
            <w:r>
              <w:rPr>
                <w:rFonts w:ascii="Times New Roman" w:hAnsi="Times New Roman" w:cs="Times New Roman"/>
              </w:rPr>
              <w:t xml:space="preserve">, jednako kao i </w:t>
            </w:r>
            <w:bookmarkEnd w:id="860"/>
            <w:r>
              <w:rPr>
                <w:rFonts w:ascii="Times New Roman" w:hAnsi="Times New Roman" w:cs="Times New Roman"/>
              </w:rPr>
              <w:t>o</w:t>
            </w:r>
            <w:r w:rsidRPr="00243FE5">
              <w:rPr>
                <w:rFonts w:ascii="Times New Roman" w:hAnsi="Times New Roman" w:cs="Times New Roman"/>
              </w:rPr>
              <w:t>pći uvjeti prihvatljivosti troškova i neprihvatljivi troškovi</w:t>
            </w:r>
            <w:r>
              <w:rPr>
                <w:rFonts w:ascii="Times New Roman" w:hAnsi="Times New Roman" w:cs="Times New Roman"/>
              </w:rPr>
              <w:t>.</w:t>
            </w:r>
          </w:p>
          <w:p w14:paraId="2ECA1CD7" w14:textId="77777777" w:rsidR="006567D6" w:rsidRDefault="006567D6" w:rsidP="006567D6">
            <w:pPr>
              <w:jc w:val="both"/>
              <w:rPr>
                <w:rFonts w:ascii="Times New Roman" w:hAnsi="Times New Roman" w:cs="Times New Roman"/>
              </w:rPr>
            </w:pPr>
          </w:p>
          <w:p w14:paraId="6895C96E" w14:textId="4E52A1FB" w:rsidR="00922834" w:rsidRPr="00892EEC" w:rsidRDefault="00922834" w:rsidP="00922834">
            <w:pPr>
              <w:jc w:val="both"/>
              <w:rPr>
                <w:rFonts w:ascii="Times New Roman" w:hAnsi="Times New Roman" w:cs="Times New Roman"/>
              </w:rPr>
            </w:pPr>
            <w:r w:rsidRPr="00892EEC">
              <w:rPr>
                <w:rFonts w:ascii="Times New Roman" w:hAnsi="Times New Roman" w:cs="Times New Roman"/>
              </w:rPr>
              <w:t xml:space="preserve">Unutar intervencije </w:t>
            </w:r>
            <w:r w:rsidR="001D3382">
              <w:rPr>
                <w:rFonts w:ascii="Times New Roman" w:hAnsi="Times New Roman" w:cs="Times New Roman"/>
              </w:rPr>
              <w:t>I</w:t>
            </w:r>
            <w:r w:rsidRPr="00892EEC">
              <w:rPr>
                <w:rFonts w:ascii="Times New Roman" w:hAnsi="Times New Roman" w:cs="Times New Roman"/>
              </w:rPr>
              <w:t>1. Potpora povećanju konkurentnosti poljoprivredne proizvodnje, prihvatljivi korisnici su mladi poljoprivrednici i mala poljoprivredna gospodarstva, koji se definiraju kao:</w:t>
            </w:r>
          </w:p>
          <w:p w14:paraId="555D6FDB" w14:textId="133816BE" w:rsidR="00922834" w:rsidRPr="00892EEC" w:rsidRDefault="00922834" w:rsidP="00922834">
            <w:pPr>
              <w:pStyle w:val="ListParagraph"/>
              <w:numPr>
                <w:ilvl w:val="0"/>
                <w:numId w:val="18"/>
              </w:numPr>
              <w:spacing w:after="20"/>
              <w:jc w:val="both"/>
              <w:rPr>
                <w:rFonts w:ascii="Times New Roman" w:hAnsi="Times New Roman" w:cs="Times New Roman"/>
              </w:rPr>
            </w:pPr>
            <w:r w:rsidRPr="00892EEC">
              <w:rPr>
                <w:rFonts w:ascii="Times New Roman" w:hAnsi="Times New Roman" w:cs="Times New Roman"/>
              </w:rPr>
              <w:t>Mladi poljoprivrednik je osoba starija od 18 i mlađa od 40 godina (do navršene 41 god.) u trenutku podnošenja Zahtjeva za potporu, koja posjeduje odgovarajuće vještine i znanje o poljoprivredi te po prvi puta uspostavlja poljoprivredno gospodarstvo ekonomske veličine od 10.000 EUR do 100.000 EUR na kojem ima status nositelja/odgovorne osobe ili je status nositelja/odgovorne osobe po prvi put stekla unutar 5 (pet) godina do dana podnošenja zahtjeva za potporu, a u slučaju trgovačkog društva je i odgovorna osoba isključivo ukoliko je vlasnik najmanje 50% temeljnog kapitala društva.</w:t>
            </w:r>
          </w:p>
          <w:p w14:paraId="7C98F7CD" w14:textId="77777777" w:rsidR="00922834" w:rsidRDefault="00922834" w:rsidP="00922834">
            <w:pPr>
              <w:pStyle w:val="ListParagraph"/>
              <w:numPr>
                <w:ilvl w:val="0"/>
                <w:numId w:val="18"/>
              </w:numPr>
              <w:spacing w:after="20"/>
              <w:jc w:val="both"/>
              <w:rPr>
                <w:rFonts w:ascii="Times New Roman" w:hAnsi="Times New Roman" w:cs="Times New Roman"/>
              </w:rPr>
            </w:pPr>
            <w:r w:rsidRPr="00892EEC">
              <w:rPr>
                <w:rFonts w:ascii="Times New Roman" w:hAnsi="Times New Roman" w:cs="Times New Roman"/>
              </w:rPr>
              <w:t xml:space="preserve">Malo poljoprivredno gospodarstvo predstavlja poljoprivrednika koji ima ekonomsku veličinu od 3.000 do 10.000 EUR-a u slučaju ulaganja u sektor voća, povrća i cvijeća, odnosno do 15.000 EUR-a za ulaganja u ostalim sektorima </w:t>
            </w:r>
          </w:p>
          <w:p w14:paraId="13676C1C" w14:textId="77777777" w:rsidR="00922834" w:rsidRPr="00513197" w:rsidRDefault="00922834" w:rsidP="00922834">
            <w:pPr>
              <w:autoSpaceDE w:val="0"/>
              <w:autoSpaceDN w:val="0"/>
              <w:adjustRightInd w:val="0"/>
              <w:rPr>
                <w:rFonts w:ascii="Times New Roman" w:hAnsi="Times New Roman" w:cs="Times New Roman"/>
              </w:rPr>
            </w:pPr>
          </w:p>
          <w:p w14:paraId="37D6CCB9" w14:textId="54E397FF" w:rsidR="001D3382" w:rsidRDefault="00922834" w:rsidP="00A070CB">
            <w:pPr>
              <w:autoSpaceDE w:val="0"/>
              <w:autoSpaceDN w:val="0"/>
              <w:adjustRightInd w:val="0"/>
              <w:spacing w:after="80"/>
              <w:jc w:val="both"/>
              <w:rPr>
                <w:rFonts w:ascii="Times New Roman" w:hAnsi="Times New Roman" w:cs="Times New Roman"/>
              </w:rPr>
            </w:pPr>
            <w:r w:rsidRPr="00497999">
              <w:rPr>
                <w:rFonts w:ascii="Times New Roman" w:hAnsi="Times New Roman" w:cs="Times New Roman"/>
              </w:rPr>
              <w:t>Projekt suradnje, koji se planira provesti, imat će za cilj razmjenu primjera dobre prakse, prijenos znanja i iskustva u održivom razvoju ruralnog područja</w:t>
            </w:r>
            <w:r w:rsidR="00A070CB">
              <w:rPr>
                <w:rFonts w:ascii="Times New Roman" w:hAnsi="Times New Roman" w:cs="Times New Roman"/>
              </w:rPr>
              <w:t xml:space="preserve">. </w:t>
            </w:r>
            <w:r w:rsidR="00A070CB" w:rsidRPr="00497999">
              <w:rPr>
                <w:rFonts w:ascii="Times New Roman" w:hAnsi="Times New Roman" w:cs="Times New Roman"/>
              </w:rPr>
              <w:t>Tematsk</w:t>
            </w:r>
            <w:r w:rsidR="00A070CB">
              <w:rPr>
                <w:rFonts w:ascii="Times New Roman" w:hAnsi="Times New Roman" w:cs="Times New Roman"/>
              </w:rPr>
              <w:t>o</w:t>
            </w:r>
            <w:r w:rsidR="00A070CB" w:rsidRPr="00497999">
              <w:rPr>
                <w:rFonts w:ascii="Times New Roman" w:hAnsi="Times New Roman" w:cs="Times New Roman"/>
              </w:rPr>
              <w:t xml:space="preserve"> područj</w:t>
            </w:r>
            <w:r w:rsidR="00A070CB">
              <w:rPr>
                <w:rFonts w:ascii="Times New Roman" w:hAnsi="Times New Roman" w:cs="Times New Roman"/>
              </w:rPr>
              <w:t>e</w:t>
            </w:r>
            <w:r w:rsidR="00A070CB" w:rsidRPr="00497999">
              <w:rPr>
                <w:rFonts w:ascii="Times New Roman" w:hAnsi="Times New Roman" w:cs="Times New Roman"/>
              </w:rPr>
              <w:t xml:space="preserve"> </w:t>
            </w:r>
            <w:r w:rsidR="00A070CB">
              <w:rPr>
                <w:rFonts w:ascii="Times New Roman" w:hAnsi="Times New Roman" w:cs="Times New Roman"/>
              </w:rPr>
              <w:t xml:space="preserve">projekta </w:t>
            </w:r>
            <w:r w:rsidR="00A070CB" w:rsidRPr="00497999">
              <w:rPr>
                <w:rFonts w:ascii="Times New Roman" w:hAnsi="Times New Roman" w:cs="Times New Roman"/>
              </w:rPr>
              <w:t>suradnje</w:t>
            </w:r>
            <w:r w:rsidR="00A070CB">
              <w:rPr>
                <w:rFonts w:ascii="Times New Roman" w:hAnsi="Times New Roman" w:cs="Times New Roman"/>
              </w:rPr>
              <w:t xml:space="preserve"> je</w:t>
            </w:r>
            <w:r w:rsidR="00A070CB" w:rsidRPr="00A070CB">
              <w:rPr>
                <w:rFonts w:ascii="Times New Roman" w:hAnsi="Times New Roman" w:cs="Times New Roman"/>
              </w:rPr>
              <w:t xml:space="preserve"> </w:t>
            </w:r>
            <w:r w:rsidR="00A070CB">
              <w:rPr>
                <w:rFonts w:ascii="Times New Roman" w:hAnsi="Times New Roman" w:cs="Times New Roman"/>
              </w:rPr>
              <w:t>p</w:t>
            </w:r>
            <w:r w:rsidR="00A070CB" w:rsidRPr="00A070CB">
              <w:rPr>
                <w:rFonts w:ascii="Times New Roman" w:hAnsi="Times New Roman" w:cs="Times New Roman"/>
              </w:rPr>
              <w:t>romocija razvoja ruralnog kraja i jačanje ljudskih kapaciteta na području LAG-ova</w:t>
            </w:r>
            <w:r w:rsidR="001D3382">
              <w:rPr>
                <w:rFonts w:ascii="Times New Roman" w:hAnsi="Times New Roman" w:cs="Times New Roman"/>
              </w:rPr>
              <w:t>, a očekivani rezultati su:</w:t>
            </w:r>
          </w:p>
          <w:p w14:paraId="26C1342F" w14:textId="58391877" w:rsidR="001D3382" w:rsidRPr="001F2B12" w:rsidRDefault="001D3382" w:rsidP="001D3382">
            <w:pPr>
              <w:pStyle w:val="ListParagraph"/>
              <w:numPr>
                <w:ilvl w:val="0"/>
                <w:numId w:val="30"/>
              </w:numPr>
              <w:rPr>
                <w:rFonts w:ascii="Calibri" w:eastAsia="Calibri" w:hAnsi="Calibri" w:cs="Arial"/>
              </w:rPr>
            </w:pPr>
            <w:r w:rsidRPr="001F2B12">
              <w:rPr>
                <w:rFonts w:ascii="Times New Roman" w:hAnsi="Times New Roman" w:cs="Times New Roman"/>
              </w:rPr>
              <w:t>jačanje povezanosti između LAG-ova</w:t>
            </w:r>
          </w:p>
          <w:p w14:paraId="5CFBA58C" w14:textId="77777777" w:rsidR="001D3382" w:rsidRPr="001F2B12" w:rsidRDefault="001D3382" w:rsidP="001D3382">
            <w:pPr>
              <w:pStyle w:val="ListParagraph"/>
              <w:numPr>
                <w:ilvl w:val="0"/>
                <w:numId w:val="30"/>
              </w:numPr>
              <w:rPr>
                <w:rFonts w:ascii="Calibri" w:eastAsia="Calibri" w:hAnsi="Calibri" w:cs="Arial"/>
              </w:rPr>
            </w:pPr>
            <w:r w:rsidRPr="001F2B12">
              <w:rPr>
                <w:rFonts w:ascii="Times New Roman" w:hAnsi="Times New Roman" w:cs="Times New Roman"/>
              </w:rPr>
              <w:t>razmjena iskustva</w:t>
            </w:r>
            <w:r>
              <w:rPr>
                <w:rFonts w:ascii="Times New Roman" w:hAnsi="Times New Roman" w:cs="Times New Roman"/>
              </w:rPr>
              <w:t xml:space="preserve"> i </w:t>
            </w:r>
            <w:r w:rsidRPr="001F2B12">
              <w:rPr>
                <w:rFonts w:ascii="Times New Roman" w:hAnsi="Times New Roman" w:cs="Times New Roman"/>
              </w:rPr>
              <w:t xml:space="preserve">prijenos znanja </w:t>
            </w:r>
          </w:p>
          <w:p w14:paraId="01AB32BC" w14:textId="3D0AC7B9" w:rsidR="00922834" w:rsidRPr="001D3382" w:rsidRDefault="001D3382" w:rsidP="001D3382">
            <w:pPr>
              <w:pStyle w:val="ListParagraph"/>
              <w:numPr>
                <w:ilvl w:val="0"/>
                <w:numId w:val="30"/>
              </w:numPr>
              <w:autoSpaceDE w:val="0"/>
              <w:autoSpaceDN w:val="0"/>
              <w:adjustRightInd w:val="0"/>
              <w:spacing w:after="80"/>
              <w:jc w:val="both"/>
              <w:rPr>
                <w:rFonts w:ascii="Times New Roman" w:hAnsi="Times New Roman" w:cs="Times New Roman"/>
              </w:rPr>
            </w:pPr>
            <w:r w:rsidRPr="001D3382">
              <w:rPr>
                <w:rFonts w:ascii="Times New Roman" w:hAnsi="Times New Roman" w:cs="Times New Roman"/>
              </w:rPr>
              <w:t>promocija inovacija i lokalnih proizvoda i proizvođača</w:t>
            </w:r>
          </w:p>
          <w:p w14:paraId="1FC6117E" w14:textId="0EF936FF" w:rsidR="00922834" w:rsidRPr="00497999" w:rsidRDefault="00922834" w:rsidP="00922834">
            <w:pPr>
              <w:autoSpaceDE w:val="0"/>
              <w:autoSpaceDN w:val="0"/>
              <w:adjustRightInd w:val="0"/>
              <w:spacing w:after="80"/>
              <w:jc w:val="both"/>
              <w:rPr>
                <w:rFonts w:ascii="Times New Roman" w:hAnsi="Times New Roman" w:cs="Times New Roman"/>
              </w:rPr>
            </w:pPr>
            <w:r w:rsidRPr="00497999">
              <w:rPr>
                <w:rFonts w:ascii="Times New Roman" w:hAnsi="Times New Roman" w:cs="Times New Roman"/>
              </w:rPr>
              <w:t xml:space="preserve">Projekt će se provoditi sa </w:t>
            </w:r>
            <w:r w:rsidR="001D3382">
              <w:rPr>
                <w:rFonts w:ascii="Times New Roman" w:hAnsi="Times New Roman" w:cs="Times New Roman"/>
              </w:rPr>
              <w:t xml:space="preserve">dva ili tri prihvatljiva </w:t>
            </w:r>
            <w:r w:rsidRPr="00497999">
              <w:rPr>
                <w:rFonts w:ascii="Times New Roman" w:hAnsi="Times New Roman" w:cs="Times New Roman"/>
              </w:rPr>
              <w:t>partner</w:t>
            </w:r>
            <w:r w:rsidR="001D3382">
              <w:rPr>
                <w:rFonts w:ascii="Times New Roman" w:hAnsi="Times New Roman" w:cs="Times New Roman"/>
              </w:rPr>
              <w:t>a</w:t>
            </w:r>
            <w:r w:rsidRPr="00497999">
              <w:rPr>
                <w:rFonts w:ascii="Times New Roman" w:hAnsi="Times New Roman" w:cs="Times New Roman"/>
              </w:rPr>
              <w:t xml:space="preserve"> </w:t>
            </w:r>
            <w:r w:rsidR="001D3382">
              <w:rPr>
                <w:rFonts w:ascii="Times New Roman" w:hAnsi="Times New Roman" w:cs="Times New Roman"/>
              </w:rPr>
              <w:t>(</w:t>
            </w:r>
            <w:r w:rsidRPr="00497999">
              <w:rPr>
                <w:rFonts w:ascii="Times New Roman" w:hAnsi="Times New Roman" w:cs="Times New Roman"/>
              </w:rPr>
              <w:t>LAG-</w:t>
            </w:r>
            <w:r w:rsidR="001D3382">
              <w:rPr>
                <w:rFonts w:ascii="Times New Roman" w:hAnsi="Times New Roman" w:cs="Times New Roman"/>
              </w:rPr>
              <w:t>a)</w:t>
            </w:r>
            <w:r w:rsidRPr="00497999">
              <w:rPr>
                <w:rFonts w:ascii="Times New Roman" w:hAnsi="Times New Roman" w:cs="Times New Roman"/>
              </w:rPr>
              <w:t xml:space="preserve"> sa područja Republike Hrvatske. Partneri na projektu sklopiti će Sporazum o suradnji u skladu s LEADER operativnim pravilima.</w:t>
            </w:r>
          </w:p>
          <w:p w14:paraId="263DCCD8" w14:textId="22D495A6" w:rsidR="00387444" w:rsidRDefault="00387444" w:rsidP="00A070CB">
            <w:pPr>
              <w:autoSpaceDE w:val="0"/>
              <w:autoSpaceDN w:val="0"/>
              <w:adjustRightInd w:val="0"/>
              <w:spacing w:after="80"/>
              <w:jc w:val="both"/>
              <w:rPr>
                <w:rFonts w:ascii="Times New Roman" w:hAnsi="Times New Roman" w:cs="Times New Roman"/>
              </w:rPr>
            </w:pPr>
          </w:p>
        </w:tc>
      </w:tr>
    </w:tbl>
    <w:p w14:paraId="57BC430C" w14:textId="77777777" w:rsidR="00387444" w:rsidRDefault="00387444" w:rsidP="00DC3A06">
      <w:pPr>
        <w:rPr>
          <w:rFonts w:ascii="Times New Roman" w:hAnsi="Times New Roman" w:cs="Times New Roman"/>
        </w:rPr>
      </w:pPr>
    </w:p>
    <w:p w14:paraId="56AA6040" w14:textId="77777777" w:rsidR="00A8143C" w:rsidRDefault="00A8143C" w:rsidP="00C4171D">
      <w:pPr>
        <w:pStyle w:val="Heading3"/>
        <w:sectPr w:rsidR="00A8143C" w:rsidSect="00BC7516">
          <w:pgSz w:w="11906" w:h="16838"/>
          <w:pgMar w:top="1418" w:right="1418" w:bottom="1418" w:left="1418" w:header="709" w:footer="709" w:gutter="0"/>
          <w:cols w:space="708"/>
          <w:docGrid w:linePitch="360"/>
        </w:sectPr>
      </w:pPr>
    </w:p>
    <w:p w14:paraId="39DDCCAB" w14:textId="2F46B690" w:rsidR="0016629F" w:rsidRDefault="00D24D03" w:rsidP="00C4171D">
      <w:pPr>
        <w:pStyle w:val="Heading3"/>
      </w:pPr>
      <w:bookmarkStart w:id="861" w:name="_Toc145793823"/>
      <w:r>
        <w:lastRenderedPageBreak/>
        <w:t xml:space="preserve">Tablica </w:t>
      </w:r>
      <w:r w:rsidR="00243982">
        <w:t>2</w:t>
      </w:r>
      <w:r w:rsidR="0078575D">
        <w:t>9</w:t>
      </w:r>
      <w:r>
        <w:t>: Opis</w:t>
      </w:r>
      <w:r w:rsidRPr="00812542">
        <w:t xml:space="preserve"> intervencij</w:t>
      </w:r>
      <w:r w:rsidR="00D97E91">
        <w:t>a</w:t>
      </w:r>
      <w:bookmarkEnd w:id="861"/>
    </w:p>
    <w:tbl>
      <w:tblPr>
        <w:tblStyle w:val="TableGrid"/>
        <w:tblW w:w="15463" w:type="dxa"/>
        <w:tblInd w:w="-867" w:type="dxa"/>
        <w:tblLayout w:type="fixed"/>
        <w:tblLook w:val="04A0" w:firstRow="1" w:lastRow="0" w:firstColumn="1" w:lastColumn="0" w:noHBand="0" w:noVBand="1"/>
      </w:tblPr>
      <w:tblGrid>
        <w:gridCol w:w="3689"/>
        <w:gridCol w:w="11774"/>
      </w:tblGrid>
      <w:tr w:rsidR="002C14F4" w:rsidRPr="00811C61" w14:paraId="6F8D2D68" w14:textId="77777777" w:rsidTr="00A5689B">
        <w:tc>
          <w:tcPr>
            <w:tcW w:w="3689" w:type="dxa"/>
            <w:shd w:val="clear" w:color="auto" w:fill="B4C6E7" w:themeFill="accent1" w:themeFillTint="66"/>
          </w:tcPr>
          <w:p w14:paraId="3B2C4820" w14:textId="77777777" w:rsidR="002C14F4" w:rsidRPr="00811C61" w:rsidRDefault="002C14F4" w:rsidP="00A5689B">
            <w:pPr>
              <w:rPr>
                <w:rFonts w:ascii="Times New Roman" w:hAnsi="Times New Roman" w:cs="Times New Roman"/>
              </w:rPr>
            </w:pPr>
            <w:r w:rsidRPr="00811C61">
              <w:rPr>
                <w:rFonts w:ascii="Times New Roman" w:hAnsi="Times New Roman" w:cs="Times New Roman"/>
              </w:rPr>
              <w:t>Naziv i kod intervencije</w:t>
            </w:r>
          </w:p>
        </w:tc>
        <w:tc>
          <w:tcPr>
            <w:tcW w:w="11774" w:type="dxa"/>
            <w:vAlign w:val="center"/>
          </w:tcPr>
          <w:p w14:paraId="2CD7D82E" w14:textId="5A5DB344" w:rsidR="002C14F4" w:rsidRPr="009363F6" w:rsidRDefault="007C4457" w:rsidP="00A5689B">
            <w:pPr>
              <w:rPr>
                <w:rFonts w:ascii="Times New Roman" w:hAnsi="Times New Roman" w:cs="Times New Roman"/>
              </w:rPr>
            </w:pPr>
            <w:r w:rsidRPr="009363F6">
              <w:rPr>
                <w:rFonts w:ascii="Times New Roman" w:hAnsi="Times New Roman" w:cs="Times New Roman"/>
                <w:b/>
              </w:rPr>
              <w:t>I</w:t>
            </w:r>
            <w:r w:rsidR="002C14F4" w:rsidRPr="009363F6">
              <w:rPr>
                <w:rFonts w:ascii="Times New Roman" w:hAnsi="Times New Roman" w:cs="Times New Roman"/>
                <w:b/>
              </w:rPr>
              <w:t>1. Potpora povećanju konkurentnosti poljoprivredne proizvodnje</w:t>
            </w:r>
          </w:p>
        </w:tc>
      </w:tr>
      <w:tr w:rsidR="002C14F4" w:rsidRPr="00811C61" w14:paraId="56663B9E" w14:textId="77777777" w:rsidTr="00A5689B">
        <w:tc>
          <w:tcPr>
            <w:tcW w:w="3689" w:type="dxa"/>
            <w:shd w:val="clear" w:color="auto" w:fill="B4C6E7" w:themeFill="accent1" w:themeFillTint="66"/>
          </w:tcPr>
          <w:p w14:paraId="1613E0AD" w14:textId="77777777" w:rsidR="002C14F4" w:rsidRPr="00811C61" w:rsidRDefault="002C14F4" w:rsidP="00A5689B">
            <w:pPr>
              <w:rPr>
                <w:rFonts w:ascii="Times New Roman" w:hAnsi="Times New Roman" w:cs="Times New Roman"/>
              </w:rPr>
            </w:pPr>
            <w:r w:rsidRPr="00811C61">
              <w:rPr>
                <w:rFonts w:ascii="Times New Roman" w:hAnsi="Times New Roman" w:cs="Times New Roman"/>
              </w:rPr>
              <w:t>Područje obuhvata</w:t>
            </w:r>
          </w:p>
        </w:tc>
        <w:tc>
          <w:tcPr>
            <w:tcW w:w="11774" w:type="dxa"/>
            <w:vAlign w:val="center"/>
          </w:tcPr>
          <w:p w14:paraId="139F03EC" w14:textId="11E338C2" w:rsidR="002C14F4" w:rsidRPr="009363F6" w:rsidRDefault="002C14F4" w:rsidP="00A5689B">
            <w:pPr>
              <w:rPr>
                <w:rFonts w:ascii="Times New Roman" w:hAnsi="Times New Roman" w:cs="Times New Roman"/>
              </w:rPr>
            </w:pPr>
            <w:r w:rsidRPr="009363F6">
              <w:rPr>
                <w:rFonts w:ascii="Times New Roman" w:hAnsi="Times New Roman" w:cs="Times New Roman"/>
              </w:rPr>
              <w:t>Područje LAG-a „Laura“</w:t>
            </w:r>
          </w:p>
        </w:tc>
      </w:tr>
      <w:tr w:rsidR="002C14F4" w:rsidRPr="00811C61" w14:paraId="7B2A2F58" w14:textId="77777777" w:rsidTr="00A5689B">
        <w:tc>
          <w:tcPr>
            <w:tcW w:w="3689" w:type="dxa"/>
            <w:shd w:val="clear" w:color="auto" w:fill="B4C6E7" w:themeFill="accent1" w:themeFillTint="66"/>
          </w:tcPr>
          <w:p w14:paraId="01A593EC" w14:textId="77777777" w:rsidR="006567D6" w:rsidRPr="0052370A" w:rsidRDefault="006567D6" w:rsidP="006567D6">
            <w:pPr>
              <w:rPr>
                <w:rFonts w:ascii="Times New Roman" w:eastAsia="Calibri" w:hAnsi="Times New Roman" w:cs="Times New Roman"/>
              </w:rPr>
            </w:pPr>
            <w:r w:rsidRPr="0052370A">
              <w:rPr>
                <w:rFonts w:ascii="Times New Roman" w:eastAsia="Calibri" w:hAnsi="Times New Roman" w:cs="Times New Roman"/>
              </w:rPr>
              <w:t xml:space="preserve">Kratki opis intervencije: </w:t>
            </w:r>
          </w:p>
          <w:p w14:paraId="48287656" w14:textId="77777777" w:rsidR="006567D6" w:rsidRPr="0052370A" w:rsidRDefault="006567D6" w:rsidP="006567D6">
            <w:pPr>
              <w:rPr>
                <w:rFonts w:ascii="Times New Roman" w:eastAsia="Calibri" w:hAnsi="Times New Roman" w:cs="Times New Roman"/>
              </w:rPr>
            </w:pPr>
            <w:r w:rsidRPr="0052370A">
              <w:rPr>
                <w:rFonts w:ascii="Times New Roman" w:eastAsia="Calibri" w:hAnsi="Times New Roman" w:cs="Times New Roman"/>
              </w:rPr>
              <w:t>-svrha intervencije</w:t>
            </w:r>
          </w:p>
          <w:p w14:paraId="5350A486" w14:textId="77777777" w:rsidR="006567D6" w:rsidRPr="0052370A" w:rsidRDefault="006567D6" w:rsidP="006567D6">
            <w:pPr>
              <w:rPr>
                <w:rFonts w:ascii="Times New Roman" w:eastAsia="Calibri" w:hAnsi="Times New Roman" w:cs="Times New Roman"/>
              </w:rPr>
            </w:pPr>
            <w:r w:rsidRPr="0052370A">
              <w:rPr>
                <w:rFonts w:ascii="Times New Roman" w:eastAsia="Calibri" w:hAnsi="Times New Roman" w:cs="Times New Roman"/>
              </w:rPr>
              <w:t>- doprinos intervencije općem  i specifičnom  cilju LRS</w:t>
            </w:r>
          </w:p>
          <w:p w14:paraId="57C48178" w14:textId="77777777" w:rsidR="006567D6" w:rsidRPr="0052370A" w:rsidRDefault="006567D6" w:rsidP="006567D6">
            <w:pPr>
              <w:rPr>
                <w:rFonts w:ascii="Times New Roman" w:eastAsia="Calibri" w:hAnsi="Times New Roman" w:cs="Times New Roman"/>
              </w:rPr>
            </w:pPr>
            <w:r w:rsidRPr="0052370A">
              <w:rPr>
                <w:rFonts w:ascii="Times New Roman" w:eastAsia="Calibri" w:hAnsi="Times New Roman" w:cs="Times New Roman"/>
              </w:rPr>
              <w:t>- doprinos intervencije specifičnom cilju ZPP</w:t>
            </w:r>
          </w:p>
          <w:p w14:paraId="28A7BBCD" w14:textId="77777777" w:rsidR="006567D6" w:rsidRPr="0052370A" w:rsidRDefault="006567D6" w:rsidP="006567D6">
            <w:pPr>
              <w:rPr>
                <w:rFonts w:ascii="Times New Roman" w:eastAsia="Calibri" w:hAnsi="Times New Roman" w:cs="Times New Roman"/>
              </w:rPr>
            </w:pPr>
            <w:r w:rsidRPr="0052370A">
              <w:rPr>
                <w:rFonts w:ascii="Times New Roman" w:eastAsia="Calibri" w:hAnsi="Times New Roman" w:cs="Times New Roman"/>
              </w:rPr>
              <w:t>- pripadnost intervencije nekom od članaka Uredbe (EU) 2021/2115</w:t>
            </w:r>
          </w:p>
          <w:p w14:paraId="45DC6DD5" w14:textId="77777777" w:rsidR="006567D6" w:rsidRPr="0052370A" w:rsidRDefault="006567D6" w:rsidP="006567D6">
            <w:pPr>
              <w:rPr>
                <w:rFonts w:ascii="Times New Roman" w:eastAsia="Calibri" w:hAnsi="Times New Roman" w:cs="Times New Roman"/>
              </w:rPr>
            </w:pPr>
            <w:r w:rsidRPr="0052370A">
              <w:rPr>
                <w:rFonts w:ascii="Times New Roman" w:eastAsia="Calibri" w:hAnsi="Times New Roman" w:cs="Times New Roman"/>
              </w:rPr>
              <w:t>- doprinos pokazateljima rezultata ZPP-a</w:t>
            </w:r>
          </w:p>
          <w:p w14:paraId="346E4D5C" w14:textId="77777777" w:rsidR="006567D6" w:rsidRPr="0052370A" w:rsidRDefault="006567D6" w:rsidP="006567D6">
            <w:pPr>
              <w:rPr>
                <w:rFonts w:ascii="Times New Roman" w:eastAsia="Calibri" w:hAnsi="Times New Roman" w:cs="Times New Roman"/>
              </w:rPr>
            </w:pPr>
            <w:r w:rsidRPr="0052370A">
              <w:rPr>
                <w:rFonts w:ascii="Times New Roman" w:eastAsia="Calibri" w:hAnsi="Times New Roman" w:cs="Times New Roman"/>
              </w:rPr>
              <w:t xml:space="preserve">- opis dodatne vrijednosti intervencije u provedbi LEADER pristupa uz naglasak na posebitosti intervencije koje ju razlikuju u odnosu na SP ZPP intervencije </w:t>
            </w:r>
          </w:p>
          <w:p w14:paraId="2B09EFCC" w14:textId="6ADDE54C" w:rsidR="002C14F4" w:rsidRPr="00811C61" w:rsidRDefault="006567D6" w:rsidP="006567D6">
            <w:pPr>
              <w:rPr>
                <w:rFonts w:ascii="Times New Roman" w:hAnsi="Times New Roman" w:cs="Times New Roman"/>
              </w:rPr>
            </w:pPr>
            <w:r w:rsidRPr="0052370A">
              <w:rPr>
                <w:rFonts w:ascii="Times New Roman" w:eastAsia="Calibri" w:hAnsi="Times New Roman" w:cs="Times New Roman"/>
              </w:rPr>
              <w:t>- ako je  je primjenjivo opis inovativnih elemenata LRS</w:t>
            </w:r>
          </w:p>
        </w:tc>
        <w:tc>
          <w:tcPr>
            <w:tcW w:w="11774" w:type="dxa"/>
            <w:vAlign w:val="center"/>
          </w:tcPr>
          <w:p w14:paraId="29A087C4" w14:textId="04013B04" w:rsidR="002C14F4" w:rsidRPr="009363F6" w:rsidRDefault="002C14F4" w:rsidP="00AB3509">
            <w:pPr>
              <w:spacing w:after="80"/>
              <w:jc w:val="both"/>
              <w:rPr>
                <w:rFonts w:ascii="Times New Roman" w:eastAsia="Arial" w:hAnsi="Times New Roman" w:cs="Times New Roman"/>
                <w:bCs/>
              </w:rPr>
            </w:pPr>
            <w:r w:rsidRPr="009363F6">
              <w:rPr>
                <w:rFonts w:ascii="Times New Roman" w:eastAsia="Arial" w:hAnsi="Times New Roman" w:cs="Times New Roman"/>
                <w:bCs/>
              </w:rPr>
              <w:t xml:space="preserve">Intervencija se odnosi ulaganja u poljoprivrednu proizvodnju </w:t>
            </w:r>
            <w:r w:rsidR="004766B3" w:rsidRPr="009363F6">
              <w:rPr>
                <w:rFonts w:ascii="Times New Roman" w:eastAsia="Arial" w:hAnsi="Times New Roman" w:cs="Times New Roman"/>
                <w:bCs/>
              </w:rPr>
              <w:t xml:space="preserve">i preradu s ciljem poticanja pametnog, konkurentnog i otpornog sektora poljoprivrede. Poticat će se ulaganja bazirana na </w:t>
            </w:r>
            <w:r w:rsidRPr="009363F6">
              <w:rPr>
                <w:rFonts w:ascii="Times New Roman" w:eastAsia="Arial" w:hAnsi="Times New Roman" w:cs="Times New Roman"/>
                <w:bCs/>
              </w:rPr>
              <w:t xml:space="preserve">inovacijama, </w:t>
            </w:r>
            <w:r w:rsidR="00A070CB" w:rsidRPr="009363F6">
              <w:rPr>
                <w:rFonts w:ascii="Times New Roman" w:eastAsia="Arial" w:hAnsi="Times New Roman" w:cs="Times New Roman"/>
                <w:bCs/>
              </w:rPr>
              <w:t xml:space="preserve">digitalizaciji, </w:t>
            </w:r>
            <w:r w:rsidRPr="009363F6">
              <w:rPr>
                <w:rFonts w:ascii="Times New Roman" w:eastAsia="Arial" w:hAnsi="Times New Roman" w:cs="Times New Roman"/>
                <w:bCs/>
              </w:rPr>
              <w:t>novim tehnologijama i modernizaciji u svrhu podizanja konkurentnosti</w:t>
            </w:r>
            <w:r w:rsidR="004766B3" w:rsidRPr="009363F6">
              <w:rPr>
                <w:rFonts w:ascii="Times New Roman" w:eastAsia="Arial" w:hAnsi="Times New Roman" w:cs="Times New Roman"/>
                <w:bCs/>
              </w:rPr>
              <w:t>, no istovremeno vodeći računa zaštiti okoliša i prilagodbi klimatskim promjenama</w:t>
            </w:r>
            <w:r w:rsidRPr="009363F6">
              <w:rPr>
                <w:rFonts w:ascii="Times New Roman" w:eastAsia="Arial" w:hAnsi="Times New Roman" w:cs="Times New Roman"/>
                <w:bCs/>
              </w:rPr>
              <w:t xml:space="preserve">. </w:t>
            </w:r>
            <w:r w:rsidR="004766B3" w:rsidRPr="009363F6">
              <w:rPr>
                <w:rFonts w:ascii="Times New Roman" w:eastAsia="Arial" w:hAnsi="Times New Roman" w:cs="Times New Roman"/>
                <w:bCs/>
              </w:rPr>
              <w:t xml:space="preserve">Intervencija je namijenjena </w:t>
            </w:r>
            <w:r w:rsidR="00C55CE4">
              <w:rPr>
                <w:rFonts w:ascii="Times New Roman" w:eastAsia="Arial" w:hAnsi="Times New Roman" w:cs="Times New Roman"/>
                <w:bCs/>
              </w:rPr>
              <w:t xml:space="preserve">i </w:t>
            </w:r>
            <w:r w:rsidRPr="009363F6">
              <w:rPr>
                <w:rFonts w:ascii="Times New Roman" w:eastAsia="Arial" w:hAnsi="Times New Roman" w:cs="Times New Roman"/>
                <w:bCs/>
              </w:rPr>
              <w:t>mal</w:t>
            </w:r>
            <w:r w:rsidR="004766B3" w:rsidRPr="009363F6">
              <w:rPr>
                <w:rFonts w:ascii="Times New Roman" w:eastAsia="Arial" w:hAnsi="Times New Roman" w:cs="Times New Roman"/>
                <w:bCs/>
              </w:rPr>
              <w:t>im</w:t>
            </w:r>
            <w:r w:rsidRPr="009363F6">
              <w:rPr>
                <w:rFonts w:ascii="Times New Roman" w:eastAsia="Arial" w:hAnsi="Times New Roman" w:cs="Times New Roman"/>
                <w:bCs/>
              </w:rPr>
              <w:t xml:space="preserve"> poljoprivredn</w:t>
            </w:r>
            <w:r w:rsidR="004766B3" w:rsidRPr="009363F6">
              <w:rPr>
                <w:rFonts w:ascii="Times New Roman" w:eastAsia="Arial" w:hAnsi="Times New Roman" w:cs="Times New Roman"/>
                <w:bCs/>
              </w:rPr>
              <w:t>im</w:t>
            </w:r>
            <w:r w:rsidRPr="009363F6">
              <w:rPr>
                <w:rFonts w:ascii="Times New Roman" w:eastAsia="Arial" w:hAnsi="Times New Roman" w:cs="Times New Roman"/>
                <w:bCs/>
              </w:rPr>
              <w:t xml:space="preserve"> gospodarstv</w:t>
            </w:r>
            <w:r w:rsidR="004766B3" w:rsidRPr="009363F6">
              <w:rPr>
                <w:rFonts w:ascii="Times New Roman" w:eastAsia="Arial" w:hAnsi="Times New Roman" w:cs="Times New Roman"/>
                <w:bCs/>
              </w:rPr>
              <w:t>ima</w:t>
            </w:r>
            <w:r w:rsidRPr="009363F6">
              <w:rPr>
                <w:rFonts w:ascii="Times New Roman" w:eastAsia="Arial" w:hAnsi="Times New Roman" w:cs="Times New Roman"/>
                <w:bCs/>
              </w:rPr>
              <w:t>, u cilju dostizanja gospodarske održivosti</w:t>
            </w:r>
            <w:r w:rsidR="00DC1A6E" w:rsidRPr="009363F6">
              <w:rPr>
                <w:rFonts w:ascii="Times New Roman" w:eastAsia="Arial" w:hAnsi="Times New Roman" w:cs="Times New Roman"/>
                <w:bCs/>
              </w:rPr>
              <w:t xml:space="preserve"> te </w:t>
            </w:r>
            <w:r w:rsidRPr="009363F6">
              <w:rPr>
                <w:rFonts w:ascii="Times New Roman" w:eastAsia="Arial" w:hAnsi="Times New Roman" w:cs="Times New Roman"/>
                <w:bCs/>
              </w:rPr>
              <w:t xml:space="preserve">mladim poljoprivrednicima, </w:t>
            </w:r>
            <w:r w:rsidR="00DC1A6E" w:rsidRPr="009363F6">
              <w:rPr>
                <w:rFonts w:ascii="Times New Roman" w:eastAsia="Arial" w:hAnsi="Times New Roman" w:cs="Times New Roman"/>
                <w:bCs/>
              </w:rPr>
              <w:t>što će im pomoći da razvijaju svoja poljoprivredna gospodarstva na održiv način te stvaraju nova radna mjesta</w:t>
            </w:r>
            <w:r w:rsidRPr="009363F6">
              <w:rPr>
                <w:rFonts w:ascii="Times New Roman" w:eastAsia="Arial" w:hAnsi="Times New Roman" w:cs="Times New Roman"/>
                <w:bCs/>
              </w:rPr>
              <w:t>.</w:t>
            </w:r>
          </w:p>
          <w:p w14:paraId="2C455F78" w14:textId="3E41ABD2" w:rsidR="007C4457" w:rsidRPr="009363F6" w:rsidRDefault="002C14F4" w:rsidP="00AB3509">
            <w:pPr>
              <w:spacing w:after="80"/>
              <w:jc w:val="both"/>
              <w:rPr>
                <w:rFonts w:ascii="Times New Roman" w:eastAsia="Arial" w:hAnsi="Times New Roman" w:cs="Times New Roman"/>
                <w:bCs/>
              </w:rPr>
            </w:pPr>
            <w:r w:rsidRPr="009363F6">
              <w:rPr>
                <w:rFonts w:ascii="Times New Roman" w:eastAsia="Arial" w:hAnsi="Times New Roman" w:cs="Times New Roman"/>
                <w:bCs/>
              </w:rPr>
              <w:t xml:space="preserve">Na temelju SWOT analize i definiranih potreba </w:t>
            </w:r>
            <w:r w:rsidR="003E1F5B" w:rsidRPr="009363F6">
              <w:rPr>
                <w:rFonts w:ascii="Times New Roman" w:eastAsia="Arial" w:hAnsi="Times New Roman" w:cs="Times New Roman"/>
                <w:bCs/>
              </w:rPr>
              <w:t>P</w:t>
            </w:r>
            <w:r w:rsidRPr="009363F6">
              <w:rPr>
                <w:rFonts w:ascii="Times New Roman" w:eastAsia="Arial" w:hAnsi="Times New Roman" w:cs="Times New Roman"/>
                <w:bCs/>
              </w:rPr>
              <w:t>1-</w:t>
            </w:r>
            <w:r w:rsidR="003E1F5B" w:rsidRPr="009363F6">
              <w:rPr>
                <w:rFonts w:ascii="Times New Roman" w:eastAsia="Arial" w:hAnsi="Times New Roman" w:cs="Times New Roman"/>
                <w:bCs/>
              </w:rPr>
              <w:t>P</w:t>
            </w:r>
            <w:r w:rsidRPr="009363F6">
              <w:rPr>
                <w:rFonts w:ascii="Times New Roman" w:eastAsia="Arial" w:hAnsi="Times New Roman" w:cs="Times New Roman"/>
                <w:bCs/>
              </w:rPr>
              <w:t xml:space="preserve">4 odabrana je ova intervencija, koja doprinosi općem cilju LRS </w:t>
            </w:r>
            <w:r w:rsidR="00A070CB" w:rsidRPr="009363F6">
              <w:rPr>
                <w:rFonts w:ascii="Times New Roman" w:eastAsia="Arial" w:hAnsi="Times New Roman" w:cs="Times New Roman"/>
                <w:bCs/>
              </w:rPr>
              <w:t>OC1.</w:t>
            </w:r>
            <w:r w:rsidR="00DC1A6E" w:rsidRPr="009363F6">
              <w:rPr>
                <w:rFonts w:ascii="Times New Roman" w:eastAsia="Arial" w:hAnsi="Times New Roman" w:cs="Times New Roman"/>
                <w:bCs/>
              </w:rPr>
              <w:t xml:space="preserve"> kroz poticanje ulaganja u modernizaciju</w:t>
            </w:r>
            <w:r w:rsidR="00DF39C1" w:rsidRPr="009363F6">
              <w:rPr>
                <w:rFonts w:ascii="Times New Roman" w:eastAsia="Arial" w:hAnsi="Times New Roman" w:cs="Times New Roman"/>
                <w:bCs/>
              </w:rPr>
              <w:t xml:space="preserve">, </w:t>
            </w:r>
            <w:r w:rsidR="00DC1A6E" w:rsidRPr="009363F6">
              <w:rPr>
                <w:rFonts w:ascii="Times New Roman" w:eastAsia="Arial" w:hAnsi="Times New Roman" w:cs="Times New Roman"/>
                <w:bCs/>
              </w:rPr>
              <w:t>uvođenje inovativnih tehnologija i digitalizacij</w:t>
            </w:r>
            <w:r w:rsidR="0092437A" w:rsidRPr="009363F6">
              <w:rPr>
                <w:rFonts w:ascii="Times New Roman" w:eastAsia="Arial" w:hAnsi="Times New Roman" w:cs="Times New Roman"/>
                <w:bCs/>
              </w:rPr>
              <w:t>u</w:t>
            </w:r>
            <w:r w:rsidR="00DC1A6E" w:rsidRPr="009363F6">
              <w:rPr>
                <w:rFonts w:ascii="Times New Roman" w:eastAsia="Arial" w:hAnsi="Times New Roman" w:cs="Times New Roman"/>
                <w:bCs/>
              </w:rPr>
              <w:t xml:space="preserve"> procesa</w:t>
            </w:r>
            <w:r w:rsidR="00C55CE4">
              <w:rPr>
                <w:rFonts w:ascii="Times New Roman" w:eastAsia="Arial" w:hAnsi="Times New Roman" w:cs="Times New Roman"/>
                <w:bCs/>
              </w:rPr>
              <w:t>,</w:t>
            </w:r>
            <w:r w:rsidR="00DC1A6E" w:rsidRPr="009363F6">
              <w:rPr>
                <w:rFonts w:ascii="Times New Roman" w:eastAsia="Arial" w:hAnsi="Times New Roman" w:cs="Times New Roman"/>
                <w:bCs/>
              </w:rPr>
              <w:t xml:space="preserve"> što omogućava veću konkurentnosti proizvoda na tržištu</w:t>
            </w:r>
            <w:r w:rsidR="00DF39C1" w:rsidRPr="009363F6">
              <w:rPr>
                <w:rFonts w:ascii="Times New Roman" w:eastAsia="Arial" w:hAnsi="Times New Roman" w:cs="Times New Roman"/>
                <w:bCs/>
              </w:rPr>
              <w:t xml:space="preserve"> te doprinosi </w:t>
            </w:r>
            <w:r w:rsidR="00A070CB" w:rsidRPr="009363F6">
              <w:rPr>
                <w:rFonts w:ascii="Times New Roman" w:eastAsia="Arial" w:hAnsi="Times New Roman" w:cs="Times New Roman"/>
                <w:bCs/>
              </w:rPr>
              <w:t xml:space="preserve">SC1.1. </w:t>
            </w:r>
            <w:r w:rsidR="00DF39C1" w:rsidRPr="009363F6">
              <w:rPr>
                <w:rFonts w:ascii="Times New Roman" w:eastAsia="Arial" w:hAnsi="Times New Roman" w:cs="Times New Roman"/>
                <w:bCs/>
              </w:rPr>
              <w:t xml:space="preserve">Predmetna ulaganja pomažu u lakšem plasmanu proizvoda na tržište što doprinosi </w:t>
            </w:r>
            <w:r w:rsidR="00A070CB" w:rsidRPr="009363F6">
              <w:rPr>
                <w:rFonts w:ascii="Times New Roman" w:eastAsia="Arial" w:hAnsi="Times New Roman" w:cs="Times New Roman"/>
                <w:bCs/>
              </w:rPr>
              <w:t xml:space="preserve">SC1.2. </w:t>
            </w:r>
            <w:r w:rsidR="00DF39C1" w:rsidRPr="009363F6">
              <w:rPr>
                <w:rFonts w:ascii="Times New Roman" w:eastAsia="Arial" w:hAnsi="Times New Roman" w:cs="Times New Roman"/>
                <w:bCs/>
              </w:rPr>
              <w:t xml:space="preserve">Doprinos intervencije </w:t>
            </w:r>
            <w:r w:rsidR="00A070CB" w:rsidRPr="009363F6">
              <w:rPr>
                <w:rFonts w:ascii="Times New Roman" w:eastAsia="Arial" w:hAnsi="Times New Roman" w:cs="Times New Roman"/>
                <w:bCs/>
              </w:rPr>
              <w:t xml:space="preserve">SC1.3. </w:t>
            </w:r>
            <w:r w:rsidR="00DF39C1" w:rsidRPr="009363F6">
              <w:rPr>
                <w:rFonts w:ascii="Times New Roman" w:eastAsia="Arial" w:hAnsi="Times New Roman" w:cs="Times New Roman"/>
                <w:bCs/>
              </w:rPr>
              <w:t xml:space="preserve">ogleda se kroz davanje prednosti, putem kriterija odabira, mladim poljoprivrednicima, koji osiguravaju kontinuitet u </w:t>
            </w:r>
            <w:r w:rsidR="00ED5753" w:rsidRPr="009363F6">
              <w:rPr>
                <w:rFonts w:ascii="Times New Roman" w:eastAsia="Arial" w:hAnsi="Times New Roman" w:cs="Times New Roman"/>
                <w:bCs/>
              </w:rPr>
              <w:t xml:space="preserve">sektoru. </w:t>
            </w:r>
            <w:r w:rsidR="0092437A" w:rsidRPr="009363F6">
              <w:rPr>
                <w:rFonts w:ascii="Times New Roman" w:eastAsia="Arial" w:hAnsi="Times New Roman" w:cs="Times New Roman"/>
                <w:bCs/>
              </w:rPr>
              <w:t>Ujedno,</w:t>
            </w:r>
            <w:r w:rsidR="00ED5753" w:rsidRPr="009363F6">
              <w:rPr>
                <w:rFonts w:ascii="Times New Roman" w:eastAsia="Arial" w:hAnsi="Times New Roman" w:cs="Times New Roman"/>
                <w:bCs/>
              </w:rPr>
              <w:t xml:space="preserve"> potiče se ulaganje u obnovljive izvore energije, što doprinosi SC1.4., kroz pozitivan utjecaj na zaštitu okoliša i prilagodbu klimatskim promjenama te istovremeno smanjuje troškove energenata u proizvodnji.</w:t>
            </w:r>
          </w:p>
          <w:p w14:paraId="39225D08" w14:textId="253CF8EC" w:rsidR="0003714A" w:rsidRPr="009363F6" w:rsidRDefault="00A467F1" w:rsidP="00AB3509">
            <w:pPr>
              <w:jc w:val="both"/>
              <w:rPr>
                <w:rFonts w:ascii="Times New Roman" w:eastAsia="Arial" w:hAnsi="Times New Roman" w:cs="Times New Roman"/>
                <w:bCs/>
              </w:rPr>
            </w:pPr>
            <w:r w:rsidRPr="009363F6">
              <w:rPr>
                <w:rFonts w:ascii="Times New Roman" w:eastAsia="Arial" w:hAnsi="Times New Roman" w:cs="Times New Roman"/>
                <w:bCs/>
              </w:rPr>
              <w:t>I</w:t>
            </w:r>
            <w:r w:rsidR="002C14F4" w:rsidRPr="009363F6">
              <w:rPr>
                <w:rFonts w:ascii="Times New Roman" w:eastAsia="Arial" w:hAnsi="Times New Roman" w:cs="Times New Roman"/>
                <w:bCs/>
              </w:rPr>
              <w:t xml:space="preserve">ntervencija </w:t>
            </w:r>
            <w:r w:rsidR="002136FE" w:rsidRPr="009363F6">
              <w:rPr>
                <w:rFonts w:ascii="Times New Roman" w:eastAsia="Arial" w:hAnsi="Times New Roman" w:cs="Times New Roman"/>
                <w:bCs/>
              </w:rPr>
              <w:t xml:space="preserve">I1. Potpora povećanju konkurentnosti poljoprivredne proizvodnje </w:t>
            </w:r>
            <w:r w:rsidR="002C14F4" w:rsidRPr="009363F6">
              <w:rPr>
                <w:rFonts w:ascii="Times New Roman" w:eastAsia="Arial" w:hAnsi="Times New Roman" w:cs="Times New Roman"/>
                <w:bCs/>
              </w:rPr>
              <w:t>doprinosi sljedećim specifičnim ciljevima ZPP:</w:t>
            </w:r>
            <w:r w:rsidRPr="009363F6">
              <w:rPr>
                <w:rFonts w:ascii="Times New Roman" w:eastAsia="Arial" w:hAnsi="Times New Roman" w:cs="Times New Roman"/>
                <w:bCs/>
              </w:rPr>
              <w:t xml:space="preserve"> </w:t>
            </w:r>
          </w:p>
          <w:p w14:paraId="5E4CEA0B" w14:textId="3EB7682E" w:rsidR="0003714A" w:rsidRPr="009363F6" w:rsidRDefault="002C14F4" w:rsidP="00AB3509">
            <w:pPr>
              <w:pStyle w:val="ListParagraph"/>
              <w:numPr>
                <w:ilvl w:val="0"/>
                <w:numId w:val="31"/>
              </w:numPr>
              <w:ind w:left="190" w:hanging="142"/>
              <w:contextualSpacing w:val="0"/>
              <w:jc w:val="both"/>
              <w:rPr>
                <w:rFonts w:ascii="Times New Roman" w:eastAsia="Arial" w:hAnsi="Times New Roman" w:cs="Times New Roman"/>
                <w:bCs/>
              </w:rPr>
            </w:pPr>
            <w:r w:rsidRPr="009363F6">
              <w:rPr>
                <w:rFonts w:ascii="Times New Roman" w:eastAsia="Arial" w:hAnsi="Times New Roman" w:cs="Times New Roman"/>
                <w:bCs/>
              </w:rPr>
              <w:t>ZPP 2.</w:t>
            </w:r>
            <w:r w:rsidR="0003714A" w:rsidRPr="009363F6">
              <w:rPr>
                <w:rFonts w:ascii="Times New Roman" w:eastAsia="Arial" w:hAnsi="Times New Roman" w:cs="Times New Roman"/>
                <w:bCs/>
              </w:rPr>
              <w:t xml:space="preserve"> </w:t>
            </w:r>
            <w:r w:rsidR="006F3A1E" w:rsidRPr="009363F6">
              <w:rPr>
                <w:rFonts w:ascii="Times New Roman" w:eastAsia="Arial" w:hAnsi="Times New Roman" w:cs="Times New Roman"/>
                <w:bCs/>
              </w:rPr>
              <w:t xml:space="preserve">- </w:t>
            </w:r>
            <w:r w:rsidR="002136FE" w:rsidRPr="009363F6">
              <w:rPr>
                <w:rFonts w:ascii="Times New Roman" w:eastAsia="Arial" w:hAnsi="Times New Roman" w:cs="Times New Roman"/>
                <w:bCs/>
              </w:rPr>
              <w:t>Kroz</w:t>
            </w:r>
            <w:r w:rsidR="0003714A" w:rsidRPr="009363F6">
              <w:rPr>
                <w:rFonts w:ascii="Times New Roman" w:eastAsia="Arial" w:hAnsi="Times New Roman" w:cs="Times New Roman"/>
                <w:bCs/>
              </w:rPr>
              <w:t xml:space="preserve"> potporu modernizaciji, </w:t>
            </w:r>
            <w:r w:rsidR="002136FE" w:rsidRPr="009363F6">
              <w:rPr>
                <w:rFonts w:ascii="Times New Roman" w:eastAsia="Arial" w:hAnsi="Times New Roman" w:cs="Times New Roman"/>
                <w:bCs/>
              </w:rPr>
              <w:t>novim tehnologijama</w:t>
            </w:r>
            <w:r w:rsidR="0003714A" w:rsidRPr="009363F6">
              <w:rPr>
                <w:rFonts w:ascii="Times New Roman" w:eastAsia="Arial" w:hAnsi="Times New Roman" w:cs="Times New Roman"/>
                <w:bCs/>
              </w:rPr>
              <w:t xml:space="preserve"> i digitalizaciji povećava </w:t>
            </w:r>
            <w:r w:rsidR="002136FE" w:rsidRPr="009363F6">
              <w:rPr>
                <w:rFonts w:ascii="Times New Roman" w:eastAsia="Arial" w:hAnsi="Times New Roman" w:cs="Times New Roman"/>
                <w:bCs/>
              </w:rPr>
              <w:t>se konkurentnost</w:t>
            </w:r>
            <w:r w:rsidR="0003714A" w:rsidRPr="009363F6">
              <w:rPr>
                <w:rFonts w:ascii="Times New Roman" w:eastAsia="Arial" w:hAnsi="Times New Roman" w:cs="Times New Roman"/>
                <w:bCs/>
              </w:rPr>
              <w:t xml:space="preserve"> poljoprivrednika i usmjerenost</w:t>
            </w:r>
            <w:r w:rsidR="002136FE" w:rsidRPr="009363F6">
              <w:rPr>
                <w:rFonts w:ascii="Times New Roman" w:eastAsia="Arial" w:hAnsi="Times New Roman" w:cs="Times New Roman"/>
                <w:bCs/>
              </w:rPr>
              <w:t xml:space="preserve"> </w:t>
            </w:r>
            <w:r w:rsidR="006F3A1E" w:rsidRPr="009363F6">
              <w:rPr>
                <w:rFonts w:ascii="Times New Roman" w:eastAsia="Arial" w:hAnsi="Times New Roman" w:cs="Times New Roman"/>
                <w:bCs/>
              </w:rPr>
              <w:t>na</w:t>
            </w:r>
            <w:r w:rsidR="002136FE" w:rsidRPr="009363F6">
              <w:rPr>
                <w:rFonts w:ascii="Times New Roman" w:eastAsia="Arial" w:hAnsi="Times New Roman" w:cs="Times New Roman"/>
                <w:bCs/>
              </w:rPr>
              <w:t xml:space="preserve"> tržišt</w:t>
            </w:r>
            <w:r w:rsidR="006F3A1E" w:rsidRPr="009363F6">
              <w:rPr>
                <w:rFonts w:ascii="Times New Roman" w:eastAsia="Arial" w:hAnsi="Times New Roman" w:cs="Times New Roman"/>
                <w:bCs/>
              </w:rPr>
              <w:t>e</w:t>
            </w:r>
            <w:r w:rsidR="002136FE" w:rsidRPr="009363F6">
              <w:rPr>
                <w:rFonts w:ascii="Times New Roman" w:eastAsia="Arial" w:hAnsi="Times New Roman" w:cs="Times New Roman"/>
                <w:bCs/>
              </w:rPr>
              <w:t>.</w:t>
            </w:r>
          </w:p>
          <w:p w14:paraId="4488D3AD" w14:textId="77777777" w:rsidR="002E7D5D" w:rsidRPr="009363F6" w:rsidRDefault="002C14F4" w:rsidP="00AB3509">
            <w:pPr>
              <w:pStyle w:val="ListParagraph"/>
              <w:numPr>
                <w:ilvl w:val="0"/>
                <w:numId w:val="31"/>
              </w:numPr>
              <w:ind w:left="190" w:hanging="142"/>
              <w:contextualSpacing w:val="0"/>
              <w:jc w:val="both"/>
              <w:rPr>
                <w:rFonts w:ascii="Times New Roman" w:eastAsia="Arial" w:hAnsi="Times New Roman" w:cs="Times New Roman"/>
                <w:bCs/>
              </w:rPr>
            </w:pPr>
            <w:r w:rsidRPr="009363F6">
              <w:rPr>
                <w:rFonts w:ascii="Times New Roman" w:eastAsia="Arial" w:hAnsi="Times New Roman" w:cs="Times New Roman"/>
                <w:bCs/>
              </w:rPr>
              <w:t>ZPP 4.</w:t>
            </w:r>
            <w:r w:rsidR="0003714A" w:rsidRPr="009363F6">
              <w:rPr>
                <w:rFonts w:ascii="Times New Roman" w:eastAsia="Arial" w:hAnsi="Times New Roman" w:cs="Times New Roman"/>
                <w:bCs/>
              </w:rPr>
              <w:t xml:space="preserve"> </w:t>
            </w:r>
            <w:r w:rsidR="006F3A1E" w:rsidRPr="009363F6">
              <w:rPr>
                <w:rFonts w:ascii="Times New Roman" w:eastAsia="Arial" w:hAnsi="Times New Roman" w:cs="Times New Roman"/>
                <w:bCs/>
              </w:rPr>
              <w:t>- P</w:t>
            </w:r>
            <w:r w:rsidR="0003714A" w:rsidRPr="009363F6">
              <w:rPr>
                <w:rFonts w:ascii="Times New Roman" w:eastAsia="Arial" w:hAnsi="Times New Roman" w:cs="Times New Roman"/>
                <w:bCs/>
              </w:rPr>
              <w:t>ružajući potporu tehnologijama i praks</w:t>
            </w:r>
            <w:r w:rsidR="006F3A1E" w:rsidRPr="009363F6">
              <w:rPr>
                <w:rFonts w:ascii="Times New Roman" w:eastAsia="Arial" w:hAnsi="Times New Roman" w:cs="Times New Roman"/>
                <w:bCs/>
              </w:rPr>
              <w:t xml:space="preserve">ama </w:t>
            </w:r>
            <w:r w:rsidR="0003714A" w:rsidRPr="009363F6">
              <w:rPr>
                <w:rFonts w:ascii="Times New Roman" w:eastAsia="Arial" w:hAnsi="Times New Roman" w:cs="Times New Roman"/>
                <w:bCs/>
              </w:rPr>
              <w:t>koje smanjuju emisije stakleničkih plinova i promiču održivu energiju, intervencija direktno pridonosi klimatskim ciljevima</w:t>
            </w:r>
            <w:r w:rsidR="006F3A1E" w:rsidRPr="009363F6">
              <w:rPr>
                <w:rFonts w:ascii="Times New Roman" w:eastAsia="Arial" w:hAnsi="Times New Roman" w:cs="Times New Roman"/>
                <w:bCs/>
              </w:rPr>
              <w:t>.</w:t>
            </w:r>
          </w:p>
          <w:p w14:paraId="0BDE5D36" w14:textId="569A0127" w:rsidR="0003714A" w:rsidRPr="009363F6" w:rsidRDefault="002C14F4" w:rsidP="00AB3509">
            <w:pPr>
              <w:pStyle w:val="ListParagraph"/>
              <w:numPr>
                <w:ilvl w:val="0"/>
                <w:numId w:val="31"/>
              </w:numPr>
              <w:ind w:left="190" w:hanging="142"/>
              <w:contextualSpacing w:val="0"/>
              <w:jc w:val="both"/>
              <w:rPr>
                <w:rFonts w:ascii="Times New Roman" w:eastAsia="Arial" w:hAnsi="Times New Roman" w:cs="Times New Roman"/>
                <w:bCs/>
              </w:rPr>
            </w:pPr>
            <w:r w:rsidRPr="009363F6">
              <w:rPr>
                <w:rFonts w:ascii="Times New Roman" w:eastAsia="Arial" w:hAnsi="Times New Roman" w:cs="Times New Roman"/>
                <w:bCs/>
              </w:rPr>
              <w:t xml:space="preserve">ZPP </w:t>
            </w:r>
            <w:r w:rsidR="00A070CB" w:rsidRPr="009363F6">
              <w:rPr>
                <w:rFonts w:ascii="Times New Roman" w:eastAsia="Arial" w:hAnsi="Times New Roman" w:cs="Times New Roman"/>
                <w:bCs/>
              </w:rPr>
              <w:t>7</w:t>
            </w:r>
            <w:r w:rsidRPr="009363F6">
              <w:rPr>
                <w:rFonts w:ascii="Times New Roman" w:eastAsia="Arial" w:hAnsi="Times New Roman" w:cs="Times New Roman"/>
                <w:bCs/>
              </w:rPr>
              <w:t>.</w:t>
            </w:r>
            <w:r w:rsidR="002E7D5D" w:rsidRPr="009363F6">
              <w:rPr>
                <w:rFonts w:ascii="Times New Roman" w:eastAsia="Arial" w:hAnsi="Times New Roman" w:cs="Times New Roman"/>
                <w:bCs/>
              </w:rPr>
              <w:t xml:space="preserve"> - Intervencija će pružiti podršku mladim poljoprivrednicima kroz pristup sredstvima, što će im pomoći da razvijaju svoja poljoprivredna gospodarstva na održiv način te stvaraju nova radna mjesta.</w:t>
            </w:r>
          </w:p>
          <w:p w14:paraId="4AE36756" w14:textId="6B85D3F1" w:rsidR="002C14F4" w:rsidRPr="009363F6" w:rsidRDefault="002C14F4" w:rsidP="00AB3509">
            <w:pPr>
              <w:pStyle w:val="ListParagraph"/>
              <w:numPr>
                <w:ilvl w:val="0"/>
                <w:numId w:val="31"/>
              </w:numPr>
              <w:spacing w:after="80"/>
              <w:ind w:left="187" w:hanging="142"/>
              <w:contextualSpacing w:val="0"/>
              <w:jc w:val="both"/>
              <w:rPr>
                <w:rFonts w:ascii="Times New Roman" w:eastAsia="Arial" w:hAnsi="Times New Roman" w:cs="Times New Roman"/>
                <w:bCs/>
              </w:rPr>
            </w:pPr>
            <w:r w:rsidRPr="009363F6">
              <w:rPr>
                <w:rFonts w:ascii="Times New Roman" w:eastAsia="Arial" w:hAnsi="Times New Roman" w:cs="Times New Roman"/>
                <w:bCs/>
              </w:rPr>
              <w:t xml:space="preserve">ZPP </w:t>
            </w:r>
            <w:r w:rsidR="00A070CB" w:rsidRPr="009363F6">
              <w:rPr>
                <w:rFonts w:ascii="Times New Roman" w:eastAsia="Arial" w:hAnsi="Times New Roman" w:cs="Times New Roman"/>
                <w:bCs/>
              </w:rPr>
              <w:t>8</w:t>
            </w:r>
            <w:r w:rsidRPr="009363F6">
              <w:rPr>
                <w:rFonts w:ascii="Times New Roman" w:eastAsia="Arial" w:hAnsi="Times New Roman" w:cs="Times New Roman"/>
                <w:bCs/>
              </w:rPr>
              <w:t xml:space="preserve">. </w:t>
            </w:r>
            <w:r w:rsidR="0003714A" w:rsidRPr="009363F6">
              <w:rPr>
                <w:rFonts w:ascii="Times New Roman" w:eastAsia="Arial" w:hAnsi="Times New Roman" w:cs="Times New Roman"/>
                <w:bCs/>
              </w:rPr>
              <w:t>- Poticanjem žena u poljoprivredi, mladih poljoprivrednika, kao i promicanjem rodne ravnopravnosti, intervencija povećava zapošljavanje i socijalnu uključenost u ruralnim područjima</w:t>
            </w:r>
            <w:r w:rsidR="006F3A1E" w:rsidRPr="009363F6">
              <w:rPr>
                <w:rFonts w:ascii="Times New Roman" w:eastAsia="Arial" w:hAnsi="Times New Roman" w:cs="Times New Roman"/>
                <w:bCs/>
              </w:rPr>
              <w:t>.</w:t>
            </w:r>
          </w:p>
          <w:p w14:paraId="1C885D39" w14:textId="77777777" w:rsidR="00AB3509" w:rsidRPr="009363F6" w:rsidRDefault="00AB3509" w:rsidP="00AB3509">
            <w:pPr>
              <w:spacing w:after="80"/>
              <w:jc w:val="both"/>
              <w:rPr>
                <w:rFonts w:ascii="Times New Roman" w:eastAsia="Arial" w:hAnsi="Times New Roman" w:cs="Times New Roman"/>
                <w:bCs/>
              </w:rPr>
            </w:pPr>
            <w:r w:rsidRPr="009363F6">
              <w:rPr>
                <w:rFonts w:ascii="Times New Roman" w:eastAsia="Arial" w:hAnsi="Times New Roman" w:cs="Times New Roman"/>
                <w:bCs/>
              </w:rPr>
              <w:t>LAG intervencija namijenjena ulaganju biti će usklađena sa zahtjevima i pravilima iz članka 73. Uredbe (EU) br. 2021/2115.</w:t>
            </w:r>
          </w:p>
          <w:p w14:paraId="1336663A" w14:textId="6B94F74F" w:rsidR="002C14F4" w:rsidRPr="009363F6" w:rsidRDefault="002C14F4" w:rsidP="00AB3509">
            <w:pPr>
              <w:spacing w:after="80"/>
              <w:jc w:val="both"/>
              <w:rPr>
                <w:rFonts w:ascii="Times New Roman" w:eastAsia="Arial" w:hAnsi="Times New Roman" w:cs="Times New Roman"/>
                <w:bCs/>
              </w:rPr>
            </w:pPr>
            <w:r w:rsidRPr="009363F6">
              <w:rPr>
                <w:rFonts w:ascii="Times New Roman" w:eastAsia="Arial" w:hAnsi="Times New Roman" w:cs="Times New Roman"/>
                <w:bCs/>
              </w:rPr>
              <w:t xml:space="preserve">Provedbom ove intervencije doprinosi se </w:t>
            </w:r>
            <w:r w:rsidR="00A467F1" w:rsidRPr="009363F6">
              <w:rPr>
                <w:rFonts w:ascii="Times New Roman" w:eastAsia="Arial" w:hAnsi="Times New Roman" w:cs="Times New Roman"/>
                <w:bCs/>
              </w:rPr>
              <w:t xml:space="preserve">sljedećim </w:t>
            </w:r>
            <w:r w:rsidRPr="009363F6">
              <w:rPr>
                <w:rFonts w:ascii="Times New Roman" w:eastAsia="Arial" w:hAnsi="Times New Roman" w:cs="Times New Roman"/>
                <w:bCs/>
              </w:rPr>
              <w:t>pokazatelj</w:t>
            </w:r>
            <w:r w:rsidR="00A467F1" w:rsidRPr="009363F6">
              <w:rPr>
                <w:rFonts w:ascii="Times New Roman" w:eastAsia="Arial" w:hAnsi="Times New Roman" w:cs="Times New Roman"/>
                <w:bCs/>
              </w:rPr>
              <w:t>ima</w:t>
            </w:r>
            <w:r w:rsidRPr="009363F6">
              <w:rPr>
                <w:rFonts w:ascii="Times New Roman" w:eastAsia="Arial" w:hAnsi="Times New Roman" w:cs="Times New Roman"/>
                <w:bCs/>
              </w:rPr>
              <w:t xml:space="preserve"> rezultata ZPP-a</w:t>
            </w:r>
            <w:r w:rsidR="002E7D5D" w:rsidRPr="009363F6">
              <w:rPr>
                <w:rFonts w:ascii="Times New Roman" w:eastAsia="Arial" w:hAnsi="Times New Roman" w:cs="Times New Roman"/>
                <w:bCs/>
              </w:rPr>
              <w:t xml:space="preserve">: </w:t>
            </w:r>
            <w:r w:rsidR="003E1F5B" w:rsidRPr="009363F6">
              <w:rPr>
                <w:rFonts w:ascii="Times New Roman" w:eastAsia="Arial" w:hAnsi="Times New Roman" w:cs="Times New Roman"/>
                <w:bCs/>
              </w:rPr>
              <w:t xml:space="preserve">R.3, </w:t>
            </w:r>
            <w:r w:rsidR="002E7D5D" w:rsidRPr="009363F6">
              <w:rPr>
                <w:rFonts w:ascii="Times New Roman" w:eastAsia="Arial" w:hAnsi="Times New Roman" w:cs="Times New Roman"/>
                <w:bCs/>
              </w:rPr>
              <w:t>R.9, R.15, R.16, R.37 i R.39</w:t>
            </w:r>
            <w:r w:rsidR="0003714A" w:rsidRPr="009363F6">
              <w:rPr>
                <w:rFonts w:ascii="Times New Roman" w:eastAsia="Arial" w:hAnsi="Times New Roman" w:cs="Times New Roman"/>
                <w:bCs/>
              </w:rPr>
              <w:t xml:space="preserve">, na način kako je prezentirano u tablici </w:t>
            </w:r>
            <w:r w:rsidR="009363F6">
              <w:rPr>
                <w:rFonts w:ascii="Times New Roman" w:eastAsia="Arial" w:hAnsi="Times New Roman" w:cs="Times New Roman"/>
                <w:bCs/>
              </w:rPr>
              <w:t>Pokazatelji</w:t>
            </w:r>
            <w:r w:rsidR="002E7D5D" w:rsidRPr="009363F6">
              <w:rPr>
                <w:rFonts w:ascii="Times New Roman" w:eastAsia="Arial" w:hAnsi="Times New Roman" w:cs="Times New Roman"/>
                <w:bCs/>
              </w:rPr>
              <w:t>.</w:t>
            </w:r>
            <w:r w:rsidR="00E521BD" w:rsidRPr="009363F6">
              <w:rPr>
                <w:rFonts w:ascii="Times New Roman" w:eastAsia="Arial" w:hAnsi="Times New Roman" w:cs="Times New Roman"/>
                <w:bCs/>
              </w:rPr>
              <w:t xml:space="preserve"> </w:t>
            </w:r>
          </w:p>
          <w:p w14:paraId="672DB56C" w14:textId="0607A458" w:rsidR="00AB3509" w:rsidRPr="009363F6" w:rsidRDefault="002C14F4" w:rsidP="00AB3509">
            <w:pPr>
              <w:autoSpaceDE w:val="0"/>
              <w:autoSpaceDN w:val="0"/>
              <w:adjustRightInd w:val="0"/>
              <w:jc w:val="both"/>
              <w:rPr>
                <w:rFonts w:ascii="Times New Roman" w:eastAsia="Arial" w:hAnsi="Times New Roman" w:cs="Times New Roman"/>
                <w:bCs/>
              </w:rPr>
            </w:pPr>
            <w:r w:rsidRPr="009363F6">
              <w:rPr>
                <w:rFonts w:ascii="Times New Roman" w:eastAsia="Arial" w:hAnsi="Times New Roman" w:cs="Times New Roman"/>
                <w:bCs/>
              </w:rPr>
              <w:t xml:space="preserve">Dodana vrijednost provedbe ove intervencije se očituje u </w:t>
            </w:r>
            <w:r w:rsidR="00AB3509" w:rsidRPr="009363F6">
              <w:rPr>
                <w:rFonts w:ascii="Times New Roman" w:eastAsia="Arial" w:hAnsi="Times New Roman" w:cs="Times New Roman"/>
                <w:bCs/>
              </w:rPr>
              <w:t>činjenici da su se prilikom izrade iste koristila LEADER načela</w:t>
            </w:r>
            <w:r w:rsidRPr="009363F6">
              <w:rPr>
                <w:rFonts w:ascii="Times New Roman" w:eastAsia="Arial" w:hAnsi="Times New Roman" w:cs="Times New Roman"/>
                <w:bCs/>
              </w:rPr>
              <w:t xml:space="preserve"> čime se </w:t>
            </w:r>
            <w:r w:rsidR="00AB3509" w:rsidRPr="009363F6">
              <w:rPr>
                <w:rFonts w:ascii="Times New Roman" w:eastAsia="Arial" w:hAnsi="Times New Roman" w:cs="Times New Roman"/>
                <w:bCs/>
              </w:rPr>
              <w:t>doprinijelo</w:t>
            </w:r>
            <w:r w:rsidRPr="009363F6">
              <w:rPr>
                <w:rFonts w:ascii="Times New Roman" w:eastAsia="Arial" w:hAnsi="Times New Roman" w:cs="Times New Roman"/>
                <w:bCs/>
              </w:rPr>
              <w:t xml:space="preserve"> </w:t>
            </w:r>
            <w:r w:rsidR="00AB3509" w:rsidRPr="009363F6">
              <w:rPr>
                <w:rFonts w:ascii="Times New Roman" w:eastAsia="Arial" w:hAnsi="Times New Roman" w:cs="Times New Roman"/>
                <w:bCs/>
              </w:rPr>
              <w:t>umrežavanju različitih dionika</w:t>
            </w:r>
            <w:r w:rsidRPr="009363F6">
              <w:rPr>
                <w:rFonts w:ascii="Times New Roman" w:eastAsia="Arial" w:hAnsi="Times New Roman" w:cs="Times New Roman"/>
                <w:bCs/>
              </w:rPr>
              <w:t xml:space="preserve"> i jačanju identiteta LAG područja. </w:t>
            </w:r>
            <w:r w:rsidR="00AB3509" w:rsidRPr="009363F6">
              <w:rPr>
                <w:rFonts w:ascii="Times New Roman" w:eastAsia="Arial" w:hAnsi="Times New Roman" w:cs="Times New Roman"/>
                <w:bCs/>
              </w:rPr>
              <w:t>Planiranje ove intervencije potaknulo je suradnju i angažman lokalne zajednice u planiranju i odlučivanju. Intervencija je rezultat potreba i posebitosti LAG područja i time doprinosi dodanoj vrijednosti LEADER-a.</w:t>
            </w:r>
          </w:p>
          <w:p w14:paraId="28FC8940" w14:textId="5F95CE7E" w:rsidR="0003714A" w:rsidRPr="009363F6" w:rsidRDefault="00AB3509" w:rsidP="00AB3509">
            <w:pPr>
              <w:autoSpaceDE w:val="0"/>
              <w:autoSpaceDN w:val="0"/>
              <w:adjustRightInd w:val="0"/>
              <w:jc w:val="both"/>
              <w:rPr>
                <w:rFonts w:ascii="Times New Roman" w:eastAsia="Arial" w:hAnsi="Times New Roman" w:cs="Times New Roman"/>
                <w:bCs/>
              </w:rPr>
            </w:pPr>
            <w:r w:rsidRPr="009363F6">
              <w:rPr>
                <w:rFonts w:ascii="Times New Roman" w:eastAsia="Arial" w:hAnsi="Times New Roman" w:cs="Times New Roman"/>
                <w:bCs/>
              </w:rPr>
              <w:t>U</w:t>
            </w:r>
            <w:r w:rsidR="0003714A" w:rsidRPr="009363F6">
              <w:rPr>
                <w:rFonts w:ascii="Times New Roman" w:eastAsia="Arial" w:hAnsi="Times New Roman" w:cs="Times New Roman"/>
                <w:bCs/>
              </w:rPr>
              <w:t xml:space="preserve"> odnosu na SP ZPP intervencije, naglasak je na malim gospodarstvima i mladim poljoprivrednicima, </w:t>
            </w:r>
            <w:r w:rsidRPr="009363F6">
              <w:rPr>
                <w:rFonts w:ascii="Times New Roman" w:eastAsia="Arial" w:hAnsi="Times New Roman" w:cs="Times New Roman"/>
                <w:bCs/>
              </w:rPr>
              <w:t>u cilju</w:t>
            </w:r>
            <w:r w:rsidR="0003714A" w:rsidRPr="009363F6">
              <w:rPr>
                <w:rFonts w:ascii="Times New Roman" w:eastAsia="Arial" w:hAnsi="Times New Roman" w:cs="Times New Roman"/>
                <w:bCs/>
              </w:rPr>
              <w:t xml:space="preserve"> prevencij</w:t>
            </w:r>
            <w:r w:rsidRPr="009363F6">
              <w:rPr>
                <w:rFonts w:ascii="Times New Roman" w:eastAsia="Arial" w:hAnsi="Times New Roman" w:cs="Times New Roman"/>
                <w:bCs/>
              </w:rPr>
              <w:t>e</w:t>
            </w:r>
            <w:r w:rsidR="0003714A" w:rsidRPr="009363F6">
              <w:rPr>
                <w:rFonts w:ascii="Times New Roman" w:eastAsia="Arial" w:hAnsi="Times New Roman" w:cs="Times New Roman"/>
                <w:bCs/>
              </w:rPr>
              <w:t xml:space="preserve"> depopulacije i jačanj</w:t>
            </w:r>
            <w:r w:rsidRPr="009363F6">
              <w:rPr>
                <w:rFonts w:ascii="Times New Roman" w:eastAsia="Arial" w:hAnsi="Times New Roman" w:cs="Times New Roman"/>
                <w:bCs/>
              </w:rPr>
              <w:t>a</w:t>
            </w:r>
            <w:r w:rsidR="0003714A" w:rsidRPr="009363F6">
              <w:rPr>
                <w:rFonts w:ascii="Times New Roman" w:eastAsia="Arial" w:hAnsi="Times New Roman" w:cs="Times New Roman"/>
                <w:bCs/>
              </w:rPr>
              <w:t xml:space="preserve"> održivosti</w:t>
            </w:r>
            <w:r w:rsidRPr="009363F6">
              <w:rPr>
                <w:rFonts w:ascii="Times New Roman" w:eastAsia="Arial" w:hAnsi="Times New Roman" w:cs="Times New Roman"/>
                <w:bCs/>
              </w:rPr>
              <w:t xml:space="preserve"> područja</w:t>
            </w:r>
            <w:r w:rsidR="0003714A" w:rsidRPr="009363F6">
              <w:rPr>
                <w:rFonts w:ascii="Times New Roman" w:eastAsia="Arial" w:hAnsi="Times New Roman" w:cs="Times New Roman"/>
                <w:bCs/>
              </w:rPr>
              <w:t>.</w:t>
            </w:r>
            <w:r w:rsidRPr="009363F6">
              <w:rPr>
                <w:rFonts w:ascii="Times New Roman" w:eastAsia="Arial" w:hAnsi="Times New Roman" w:cs="Times New Roman"/>
                <w:bCs/>
              </w:rPr>
              <w:t xml:space="preserve"> </w:t>
            </w:r>
          </w:p>
        </w:tc>
      </w:tr>
      <w:tr w:rsidR="002C14F4" w:rsidRPr="00811C61" w14:paraId="38630FCD" w14:textId="77777777" w:rsidTr="00A5689B">
        <w:tc>
          <w:tcPr>
            <w:tcW w:w="3689" w:type="dxa"/>
            <w:shd w:val="clear" w:color="auto" w:fill="B4C6E7" w:themeFill="accent1" w:themeFillTint="66"/>
          </w:tcPr>
          <w:p w14:paraId="1C672DAB" w14:textId="77777777" w:rsidR="002C14F4" w:rsidRPr="00811C61" w:rsidRDefault="002C14F4" w:rsidP="00A5689B">
            <w:pPr>
              <w:rPr>
                <w:rFonts w:ascii="Times New Roman" w:hAnsi="Times New Roman" w:cs="Times New Roman"/>
              </w:rPr>
            </w:pPr>
            <w:r w:rsidRPr="00811C61">
              <w:rPr>
                <w:rFonts w:ascii="Times New Roman" w:hAnsi="Times New Roman" w:cs="Times New Roman"/>
              </w:rPr>
              <w:t>Ciljani korisnici</w:t>
            </w:r>
          </w:p>
        </w:tc>
        <w:tc>
          <w:tcPr>
            <w:tcW w:w="11774" w:type="dxa"/>
            <w:vAlign w:val="center"/>
          </w:tcPr>
          <w:p w14:paraId="3D4FC5C6" w14:textId="77777777" w:rsidR="002C14F4" w:rsidRPr="009363F6" w:rsidRDefault="002C14F4" w:rsidP="00A5689B">
            <w:pPr>
              <w:rPr>
                <w:rFonts w:ascii="Times New Roman" w:hAnsi="Times New Roman" w:cs="Times New Roman"/>
              </w:rPr>
            </w:pPr>
            <w:r w:rsidRPr="009363F6">
              <w:rPr>
                <w:rFonts w:ascii="Times New Roman" w:hAnsi="Times New Roman" w:cs="Times New Roman"/>
              </w:rPr>
              <w:t xml:space="preserve">Fizičke i pravne osobe registrirane za primarnu poljoprivrednu proizvodnju i preradu poljoprivrednih proizvoda (ovisno o vrsti </w:t>
            </w:r>
            <w:r w:rsidRPr="009363F6">
              <w:rPr>
                <w:rFonts w:ascii="Times New Roman" w:hAnsi="Times New Roman" w:cs="Times New Roman"/>
              </w:rPr>
              <w:lastRenderedPageBreak/>
              <w:t>ulaganja) u skladu s nadležnim nacionalnim propisom</w:t>
            </w:r>
          </w:p>
        </w:tc>
      </w:tr>
      <w:tr w:rsidR="002C14F4" w:rsidRPr="00811C61" w14:paraId="6B4FD31E" w14:textId="77777777" w:rsidTr="00A5689B">
        <w:tc>
          <w:tcPr>
            <w:tcW w:w="3689" w:type="dxa"/>
            <w:shd w:val="clear" w:color="auto" w:fill="B4C6E7" w:themeFill="accent1" w:themeFillTint="66"/>
          </w:tcPr>
          <w:p w14:paraId="4B620144" w14:textId="3D92CD80" w:rsidR="002C14F4" w:rsidRPr="00811C61" w:rsidRDefault="006567D6" w:rsidP="00A5689B">
            <w:pPr>
              <w:rPr>
                <w:rFonts w:ascii="Times New Roman" w:hAnsi="Times New Roman" w:cs="Times New Roman"/>
              </w:rPr>
            </w:pPr>
            <w:r>
              <w:rPr>
                <w:rFonts w:ascii="Times New Roman" w:hAnsi="Times New Roman" w:cs="Times New Roman"/>
              </w:rPr>
              <w:t>Temeljni u</w:t>
            </w:r>
            <w:r w:rsidR="002C14F4" w:rsidRPr="00811C61">
              <w:rPr>
                <w:rFonts w:ascii="Times New Roman" w:hAnsi="Times New Roman" w:cs="Times New Roman"/>
              </w:rPr>
              <w:t>vjeti prihvatljivosti korisnika</w:t>
            </w:r>
          </w:p>
        </w:tc>
        <w:tc>
          <w:tcPr>
            <w:tcW w:w="11774" w:type="dxa"/>
            <w:vAlign w:val="center"/>
          </w:tcPr>
          <w:p w14:paraId="09D766B9" w14:textId="77777777" w:rsidR="002C14F4" w:rsidRPr="009363F6" w:rsidRDefault="002C14F4" w:rsidP="00A5689B">
            <w:pPr>
              <w:rPr>
                <w:rFonts w:ascii="Times New Roman" w:hAnsi="Times New Roman" w:cs="Times New Roman"/>
              </w:rPr>
            </w:pPr>
            <w:r w:rsidRPr="009363F6">
              <w:rPr>
                <w:rFonts w:ascii="Times New Roman" w:hAnsi="Times New Roman" w:cs="Times New Roman"/>
              </w:rPr>
              <w:t xml:space="preserve"> Prihvatljivi korisnik mora ispunjavati minimalno sljedeće uvjete:</w:t>
            </w:r>
          </w:p>
          <w:p w14:paraId="3F6313A7" w14:textId="77777777" w:rsidR="003E1F5B" w:rsidRPr="009363F6" w:rsidRDefault="002C14F4" w:rsidP="003E1F5B">
            <w:pPr>
              <w:pStyle w:val="ListParagraph"/>
              <w:numPr>
                <w:ilvl w:val="0"/>
                <w:numId w:val="8"/>
              </w:numPr>
              <w:jc w:val="both"/>
              <w:rPr>
                <w:rFonts w:ascii="Times New Roman" w:hAnsi="Times New Roman" w:cs="Times New Roman"/>
              </w:rPr>
            </w:pPr>
            <w:r w:rsidRPr="009363F6">
              <w:rPr>
                <w:rFonts w:ascii="Times New Roman" w:hAnsi="Times New Roman" w:cs="Times New Roman"/>
              </w:rPr>
              <w:t>Biti upisan u Upisnik poljoprivrednika/OPG-a</w:t>
            </w:r>
            <w:r w:rsidRPr="009363F6">
              <w:rPr>
                <w:rFonts w:ascii="Times New Roman" w:eastAsia="Times New Roman" w:hAnsi="Times New Roman" w:cs="Times New Roman"/>
                <w:color w:val="000000" w:themeColor="text1"/>
              </w:rPr>
              <w:t>/drugi odgovaraju</w:t>
            </w:r>
            <w:r w:rsidRPr="009363F6">
              <w:rPr>
                <w:rFonts w:ascii="Times New Roman" w:eastAsia="Times New Roman" w:hAnsi="Times New Roman" w:cs="Times New Roman" w:hint="eastAsia"/>
                <w:color w:val="000000" w:themeColor="text1"/>
              </w:rPr>
              <w:t>ć</w:t>
            </w:r>
            <w:r w:rsidRPr="009363F6">
              <w:rPr>
                <w:rFonts w:ascii="Times New Roman" w:eastAsia="Times New Roman" w:hAnsi="Times New Roman" w:cs="Times New Roman"/>
                <w:color w:val="000000" w:themeColor="text1"/>
              </w:rPr>
              <w:t>i upisnik/registar/evidenciju proizvo</w:t>
            </w:r>
            <w:r w:rsidRPr="009363F6">
              <w:rPr>
                <w:rFonts w:ascii="Times New Roman" w:eastAsia="Times New Roman" w:hAnsi="Times New Roman" w:cs="Times New Roman" w:hint="eastAsia"/>
                <w:color w:val="000000" w:themeColor="text1"/>
              </w:rPr>
              <w:t>đ</w:t>
            </w:r>
            <w:r w:rsidRPr="009363F6">
              <w:rPr>
                <w:rFonts w:ascii="Times New Roman" w:eastAsia="Times New Roman" w:hAnsi="Times New Roman" w:cs="Times New Roman"/>
                <w:color w:val="000000" w:themeColor="text1"/>
              </w:rPr>
              <w:t>a</w:t>
            </w:r>
            <w:r w:rsidRPr="009363F6">
              <w:rPr>
                <w:rFonts w:ascii="Times New Roman" w:eastAsia="Times New Roman" w:hAnsi="Times New Roman" w:cs="Times New Roman" w:hint="eastAsia"/>
                <w:color w:val="000000" w:themeColor="text1"/>
              </w:rPr>
              <w:t>č</w:t>
            </w:r>
            <w:r w:rsidRPr="009363F6">
              <w:rPr>
                <w:rFonts w:ascii="Times New Roman" w:eastAsia="Times New Roman" w:hAnsi="Times New Roman" w:cs="Times New Roman"/>
                <w:color w:val="000000" w:themeColor="text1"/>
              </w:rPr>
              <w:t>a primarnih poljoprivrednih proizvoda</w:t>
            </w:r>
            <w:r w:rsidRPr="009363F6">
              <w:rPr>
                <w:rFonts w:ascii="Times New Roman" w:hAnsi="Times New Roman" w:cs="Times New Roman"/>
              </w:rPr>
              <w:t xml:space="preserve"> ili registriran za preradu poljoprivrednih proizvoda</w:t>
            </w:r>
          </w:p>
          <w:p w14:paraId="01EF3F21" w14:textId="16C930D5" w:rsidR="003E1F5B" w:rsidRPr="009363F6" w:rsidRDefault="003E1F5B" w:rsidP="003E1F5B">
            <w:pPr>
              <w:pStyle w:val="ListParagraph"/>
              <w:numPr>
                <w:ilvl w:val="0"/>
                <w:numId w:val="8"/>
              </w:numPr>
              <w:jc w:val="both"/>
              <w:rPr>
                <w:rFonts w:ascii="Times New Roman" w:hAnsi="Times New Roman" w:cs="Times New Roman"/>
              </w:rPr>
            </w:pPr>
            <w:r w:rsidRPr="009363F6">
              <w:rPr>
                <w:rFonts w:ascii="Times New Roman" w:hAnsi="Times New Roman" w:cs="Times New Roman"/>
              </w:rPr>
              <w:t>Biti u rangu mikro ili malog poduzeća, ako je korisnik poduzeće</w:t>
            </w:r>
          </w:p>
          <w:p w14:paraId="49CF831E" w14:textId="1F65AA2E" w:rsidR="002C14F4" w:rsidRPr="009363F6" w:rsidRDefault="002C14F4" w:rsidP="002C14F4">
            <w:pPr>
              <w:pStyle w:val="ListParagraph"/>
              <w:numPr>
                <w:ilvl w:val="0"/>
                <w:numId w:val="8"/>
              </w:numPr>
              <w:rPr>
                <w:rFonts w:ascii="Times New Roman" w:hAnsi="Times New Roman" w:cs="Times New Roman"/>
              </w:rPr>
            </w:pPr>
            <w:r w:rsidRPr="009363F6">
              <w:rPr>
                <w:rFonts w:ascii="Times New Roman" w:hAnsi="Times New Roman" w:cs="Times New Roman"/>
              </w:rPr>
              <w:t xml:space="preserve">Dokazati ekonomsku veličinu poljoprivrednog gospodarstva od najmanje 3.000 EUR </w:t>
            </w:r>
            <w:r w:rsidR="003E1F5B" w:rsidRPr="009363F6">
              <w:rPr>
                <w:rFonts w:ascii="Times New Roman" w:hAnsi="Times New Roman" w:cs="Times New Roman"/>
              </w:rPr>
              <w:t>kod</w:t>
            </w:r>
            <w:r w:rsidRPr="009363F6">
              <w:rPr>
                <w:rFonts w:ascii="Times New Roman" w:hAnsi="Times New Roman" w:cs="Times New Roman"/>
              </w:rPr>
              <w:t xml:space="preserve"> podnošenja konačnog zahtjeva za isplatu, ukoliko se prijavljeni projekt odnosi na primarnu poljoprivrednu proizvodnju</w:t>
            </w:r>
          </w:p>
          <w:p w14:paraId="38E604B8" w14:textId="77777777" w:rsidR="002C14F4" w:rsidRPr="009363F6" w:rsidRDefault="002C14F4" w:rsidP="002C14F4">
            <w:pPr>
              <w:pStyle w:val="ListParagraph"/>
              <w:numPr>
                <w:ilvl w:val="0"/>
                <w:numId w:val="8"/>
              </w:numPr>
              <w:rPr>
                <w:rFonts w:ascii="Times New Roman" w:hAnsi="Times New Roman" w:cs="Times New Roman"/>
              </w:rPr>
            </w:pPr>
            <w:r w:rsidRPr="009363F6">
              <w:rPr>
                <w:rFonts w:ascii="Times New Roman" w:hAnsi="Times New Roman" w:cs="Times New Roman"/>
              </w:rPr>
              <w:t xml:space="preserve">Ostale uvjete propisane LAG natječajem  </w:t>
            </w:r>
          </w:p>
        </w:tc>
      </w:tr>
      <w:tr w:rsidR="002C14F4" w:rsidRPr="00811C61" w14:paraId="11487A1D" w14:textId="77777777" w:rsidTr="00A5689B">
        <w:tc>
          <w:tcPr>
            <w:tcW w:w="3689" w:type="dxa"/>
            <w:shd w:val="clear" w:color="auto" w:fill="B4C6E7" w:themeFill="accent1" w:themeFillTint="66"/>
          </w:tcPr>
          <w:p w14:paraId="706322A7" w14:textId="7A2FFB58" w:rsidR="002C14F4" w:rsidRPr="00811C61" w:rsidRDefault="002C14F4" w:rsidP="00A5689B">
            <w:pPr>
              <w:rPr>
                <w:rFonts w:ascii="Times New Roman" w:hAnsi="Times New Roman" w:cs="Times New Roman"/>
              </w:rPr>
            </w:pPr>
            <w:r w:rsidRPr="00811C61">
              <w:rPr>
                <w:rFonts w:ascii="Times New Roman" w:hAnsi="Times New Roman" w:cs="Times New Roman"/>
              </w:rPr>
              <w:t xml:space="preserve">Prihvatljive vrste projekta i </w:t>
            </w:r>
            <w:r w:rsidR="006567D6">
              <w:rPr>
                <w:rFonts w:ascii="Times New Roman" w:hAnsi="Times New Roman" w:cs="Times New Roman"/>
              </w:rPr>
              <w:t xml:space="preserve">temeljni </w:t>
            </w:r>
            <w:r w:rsidRPr="00811C61">
              <w:rPr>
                <w:rFonts w:ascii="Times New Roman" w:hAnsi="Times New Roman" w:cs="Times New Roman"/>
              </w:rPr>
              <w:t>uvjeti prihvatljivosti projekta</w:t>
            </w:r>
          </w:p>
        </w:tc>
        <w:tc>
          <w:tcPr>
            <w:tcW w:w="11774" w:type="dxa"/>
            <w:vAlign w:val="center"/>
          </w:tcPr>
          <w:p w14:paraId="26354B25" w14:textId="77777777" w:rsidR="002C14F4" w:rsidRPr="009363F6" w:rsidRDefault="002C14F4" w:rsidP="00A5689B">
            <w:pPr>
              <w:rPr>
                <w:rFonts w:ascii="Times New Roman" w:hAnsi="Times New Roman" w:cs="Times New Roman"/>
              </w:rPr>
            </w:pPr>
            <w:r w:rsidRPr="009363F6">
              <w:rPr>
                <w:rFonts w:ascii="Times New Roman" w:hAnsi="Times New Roman" w:cs="Times New Roman"/>
              </w:rPr>
              <w:t>Prihvatljive vrste projekata su:</w:t>
            </w:r>
          </w:p>
          <w:p w14:paraId="65908243" w14:textId="77777777" w:rsidR="002C14F4" w:rsidRPr="009363F6" w:rsidRDefault="002C14F4" w:rsidP="002C14F4">
            <w:pPr>
              <w:pStyle w:val="ListParagraph"/>
              <w:numPr>
                <w:ilvl w:val="0"/>
                <w:numId w:val="9"/>
              </w:numPr>
              <w:rPr>
                <w:rFonts w:ascii="Times New Roman" w:hAnsi="Times New Roman" w:cs="Times New Roman"/>
              </w:rPr>
            </w:pPr>
            <w:r w:rsidRPr="009363F6">
              <w:rPr>
                <w:rFonts w:ascii="Times New Roman" w:hAnsi="Times New Roman" w:cs="Times New Roman"/>
              </w:rPr>
              <w:t>Ulaganje u građenje (izgradnja, rekonstrukcija i održavanje) i/ili opremanje objekata u funkciji poljoprivredne proizvodnje (primarne i prerade poljoprivrednih proizvoda), uključujući kapacitete za stajski gnoj</w:t>
            </w:r>
          </w:p>
          <w:p w14:paraId="73E22A8A" w14:textId="77777777" w:rsidR="002C14F4" w:rsidRPr="009363F6" w:rsidRDefault="002C14F4" w:rsidP="002C14F4">
            <w:pPr>
              <w:pStyle w:val="ListParagraph"/>
              <w:numPr>
                <w:ilvl w:val="0"/>
                <w:numId w:val="9"/>
              </w:numPr>
              <w:jc w:val="both"/>
              <w:rPr>
                <w:rFonts w:ascii="Times New Roman" w:hAnsi="Times New Roman" w:cs="Times New Roman"/>
              </w:rPr>
            </w:pPr>
            <w:r w:rsidRPr="009363F6">
              <w:rPr>
                <w:rFonts w:ascii="Times New Roman" w:hAnsi="Times New Roman" w:cs="Times New Roman"/>
              </w:rPr>
              <w:t>Ulaganje u građenje (izgradnja, rekonstrukcija i održavanje) i/ili opremanje objekata za prodaju i prezentaciju vlastitih poljoprivrednih proizvoda</w:t>
            </w:r>
          </w:p>
          <w:p w14:paraId="4686E70B" w14:textId="77777777" w:rsidR="002C14F4" w:rsidRPr="009363F6" w:rsidRDefault="002C14F4" w:rsidP="002C14F4">
            <w:pPr>
              <w:pStyle w:val="paragraph"/>
              <w:numPr>
                <w:ilvl w:val="0"/>
                <w:numId w:val="9"/>
              </w:numPr>
              <w:spacing w:before="0" w:beforeAutospacing="0" w:after="0" w:afterAutospacing="0"/>
              <w:jc w:val="both"/>
              <w:textAlignment w:val="baseline"/>
              <w:rPr>
                <w:rFonts w:eastAsiaTheme="minorHAnsi"/>
                <w:sz w:val="22"/>
                <w:szCs w:val="22"/>
                <w:lang w:eastAsia="en-US"/>
              </w:rPr>
            </w:pPr>
            <w:r w:rsidRPr="009363F6">
              <w:rPr>
                <w:sz w:val="22"/>
                <w:szCs w:val="22"/>
              </w:rPr>
              <w:t>Ulaganje u građenje (izgradnja, rekonstrukcija i održavanje</w:t>
            </w:r>
            <w:r w:rsidRPr="009363F6">
              <w:rPr>
                <w:rFonts w:eastAsiaTheme="minorHAnsi"/>
                <w:sz w:val="22"/>
                <w:szCs w:val="22"/>
                <w:lang w:eastAsia="en-US"/>
              </w:rPr>
              <w:t>) i/ili opremanje objekata za edukaciju, prezentaciju i promociju poljoprivredne proizvodnje i prerade poljoprivrednih proizvoda    </w:t>
            </w:r>
          </w:p>
          <w:p w14:paraId="405A7507" w14:textId="77777777" w:rsidR="002C14F4" w:rsidRPr="009363F6" w:rsidRDefault="002C14F4" w:rsidP="002C14F4">
            <w:pPr>
              <w:pStyle w:val="ListParagraph"/>
              <w:numPr>
                <w:ilvl w:val="0"/>
                <w:numId w:val="9"/>
              </w:numPr>
              <w:rPr>
                <w:rFonts w:ascii="Times New Roman" w:hAnsi="Times New Roman" w:cs="Times New Roman"/>
              </w:rPr>
            </w:pPr>
            <w:r w:rsidRPr="009363F6">
              <w:rPr>
                <w:rFonts w:ascii="Times New Roman" w:hAnsi="Times New Roman" w:cs="Times New Roman"/>
              </w:rPr>
              <w:t>Nabava poljoprivredne mehanizacije i opreme te gospodarskih vozila za vlastitu poljoprivrednu proizvodnju i preradu poljoprivrednih proizvoda, uključujući mehanizaciju i opremu za skladištenje, rukovanje, transport i primjenu stajskog gnoja</w:t>
            </w:r>
          </w:p>
          <w:p w14:paraId="694853D3" w14:textId="77777777" w:rsidR="002C14F4" w:rsidRPr="009363F6" w:rsidRDefault="002C14F4" w:rsidP="002C14F4">
            <w:pPr>
              <w:pStyle w:val="ListParagraph"/>
              <w:numPr>
                <w:ilvl w:val="0"/>
                <w:numId w:val="9"/>
              </w:numPr>
              <w:rPr>
                <w:rFonts w:ascii="Times New Roman" w:hAnsi="Times New Roman" w:cs="Times New Roman"/>
              </w:rPr>
            </w:pPr>
            <w:r w:rsidRPr="009363F6">
              <w:rPr>
                <w:rFonts w:ascii="Times New Roman" w:hAnsi="Times New Roman" w:cs="Times New Roman"/>
              </w:rPr>
              <w:t>Restrukturiranje postojećih i/ili podizanje novih višegodišnjih nasada, uključujući opremanje te nabavu potrebne opreme</w:t>
            </w:r>
          </w:p>
          <w:p w14:paraId="62D0E5D2" w14:textId="77777777" w:rsidR="003E1F5B" w:rsidRPr="009363F6" w:rsidRDefault="002C14F4" w:rsidP="003E1F5B">
            <w:pPr>
              <w:pStyle w:val="ListParagraph"/>
              <w:numPr>
                <w:ilvl w:val="0"/>
                <w:numId w:val="9"/>
              </w:numPr>
              <w:rPr>
                <w:rFonts w:ascii="Times New Roman" w:hAnsi="Times New Roman" w:cs="Times New Roman"/>
              </w:rPr>
            </w:pPr>
            <w:r w:rsidRPr="009363F6">
              <w:rPr>
                <w:rStyle w:val="normaltextrun"/>
                <w:rFonts w:ascii="Times New Roman" w:hAnsi="Times New Roman" w:cs="Times New Roman"/>
              </w:rPr>
              <w:t xml:space="preserve">Uređenje i trajnije poboljšanje kvalitete poljoprivrednog zemljišta u svrhu poljoprivredne proizvodnje (privođenje poljoprivrednog </w:t>
            </w:r>
            <w:r w:rsidRPr="009363F6">
              <w:rPr>
                <w:rFonts w:ascii="Times New Roman" w:hAnsi="Times New Roman" w:cs="Times New Roman"/>
              </w:rPr>
              <w:t>zemljišta kulturi) </w:t>
            </w:r>
          </w:p>
          <w:p w14:paraId="12551D5C" w14:textId="04AB112F" w:rsidR="002C14F4" w:rsidRPr="009363F6" w:rsidRDefault="002C14F4" w:rsidP="003E1F5B">
            <w:pPr>
              <w:pStyle w:val="ListParagraph"/>
              <w:numPr>
                <w:ilvl w:val="0"/>
                <w:numId w:val="9"/>
              </w:numPr>
              <w:rPr>
                <w:rFonts w:ascii="Times New Roman" w:hAnsi="Times New Roman" w:cs="Times New Roman"/>
              </w:rPr>
            </w:pPr>
            <w:r w:rsidRPr="009363F6">
              <w:rPr>
                <w:rFonts w:ascii="Times New Roman" w:hAnsi="Times New Roman" w:cs="Times New Roman"/>
              </w:rPr>
              <w:t>Ulaganja u navodnjavanje na poljoprivrednom gospodarstvu</w:t>
            </w:r>
            <w:r w:rsidR="003E1F5B" w:rsidRPr="009363F6">
              <w:rPr>
                <w:rFonts w:ascii="Times New Roman" w:hAnsi="Times New Roman" w:cs="Times New Roman"/>
              </w:rPr>
              <w:t xml:space="preserve">, u okviru šireg projekta (projekt koji uključuje samo navodnjavanje nije prihvatljiv) </w:t>
            </w:r>
            <w:r w:rsidRPr="009363F6">
              <w:rPr>
                <w:rFonts w:ascii="Times New Roman" w:hAnsi="Times New Roman" w:cs="Times New Roman"/>
              </w:rPr>
              <w:t xml:space="preserve"> </w:t>
            </w:r>
          </w:p>
          <w:p w14:paraId="66540B97" w14:textId="77777777" w:rsidR="002C14F4" w:rsidRPr="009363F6" w:rsidRDefault="002C14F4" w:rsidP="002C14F4">
            <w:pPr>
              <w:pStyle w:val="ListParagraph"/>
              <w:numPr>
                <w:ilvl w:val="0"/>
                <w:numId w:val="9"/>
              </w:numPr>
              <w:contextualSpacing w:val="0"/>
              <w:rPr>
                <w:rFonts w:ascii="Times New Roman" w:hAnsi="Times New Roman" w:cs="Times New Roman"/>
              </w:rPr>
            </w:pPr>
            <w:r w:rsidRPr="009363F6">
              <w:rPr>
                <w:rFonts w:ascii="Times New Roman" w:hAnsi="Times New Roman" w:cs="Times New Roman"/>
              </w:rPr>
              <w:t>Ulaganje u građenje i/ili opremanje objekata za proizvodnju energije iz obnovljivih izvora energije te svih pratećih postrojenja i objekata za potrebe primarne poljoprivredne proizvodnje i prerade poljoprivrednih proizvoda, uključujući nabavu potrebne opreme</w:t>
            </w:r>
          </w:p>
          <w:p w14:paraId="414D9066" w14:textId="77777777" w:rsidR="002C14F4" w:rsidRPr="009363F6" w:rsidRDefault="002C14F4" w:rsidP="005A495E">
            <w:pPr>
              <w:pStyle w:val="ListParagraph"/>
              <w:numPr>
                <w:ilvl w:val="0"/>
                <w:numId w:val="9"/>
              </w:numPr>
              <w:contextualSpacing w:val="0"/>
              <w:rPr>
                <w:rFonts w:ascii="Times New Roman" w:hAnsi="Times New Roman" w:cs="Times New Roman"/>
              </w:rPr>
            </w:pPr>
            <w:r w:rsidRPr="009363F6">
              <w:rPr>
                <w:rFonts w:ascii="Times New Roman" w:hAnsi="Times New Roman" w:cs="Times New Roman"/>
              </w:rPr>
              <w:t>Ostali projekti propisani LAG natječajem </w:t>
            </w:r>
          </w:p>
          <w:p w14:paraId="57A96C26" w14:textId="77777777" w:rsidR="002C14F4" w:rsidRPr="009363F6" w:rsidRDefault="002C14F4" w:rsidP="00A5689B">
            <w:pPr>
              <w:tabs>
                <w:tab w:val="left" w:pos="13646"/>
              </w:tabs>
              <w:rPr>
                <w:rFonts w:ascii="Times New Roman" w:hAnsi="Times New Roman" w:cs="Times New Roman"/>
              </w:rPr>
            </w:pPr>
            <w:r w:rsidRPr="009363F6">
              <w:rPr>
                <w:rFonts w:ascii="Times New Roman" w:hAnsi="Times New Roman" w:cs="Times New Roman"/>
              </w:rPr>
              <w:t>Prihvatljivi projekt mora ispunjavati minimalno sljedeće uvjete:</w:t>
            </w:r>
          </w:p>
          <w:p w14:paraId="19A6D881" w14:textId="77777777" w:rsidR="002C14F4" w:rsidRPr="009363F6" w:rsidRDefault="002C14F4" w:rsidP="002C14F4">
            <w:pPr>
              <w:pStyle w:val="ListParagraph"/>
              <w:numPr>
                <w:ilvl w:val="0"/>
                <w:numId w:val="9"/>
              </w:numPr>
              <w:rPr>
                <w:rFonts w:ascii="Times New Roman" w:hAnsi="Times New Roman" w:cs="Times New Roman"/>
              </w:rPr>
            </w:pPr>
            <w:r w:rsidRPr="009363F6">
              <w:rPr>
                <w:rFonts w:ascii="Times New Roman" w:hAnsi="Times New Roman" w:cs="Times New Roman"/>
              </w:rPr>
              <w:t>Odnositi se na proizvodnju poljoprivrednih proizvoda, a koji su navedeni u Prilogu I. Ugovora</w:t>
            </w:r>
          </w:p>
          <w:p w14:paraId="51798772" w14:textId="77777777" w:rsidR="002C14F4" w:rsidRPr="009363F6" w:rsidRDefault="002C14F4" w:rsidP="002C14F4">
            <w:pPr>
              <w:pStyle w:val="ListParagraph"/>
              <w:numPr>
                <w:ilvl w:val="0"/>
                <w:numId w:val="9"/>
              </w:numPr>
              <w:jc w:val="both"/>
              <w:rPr>
                <w:rFonts w:ascii="Times New Roman" w:hAnsi="Times New Roman" w:cs="Times New Roman"/>
              </w:rPr>
            </w:pPr>
            <w:r w:rsidRPr="009363F6">
              <w:rPr>
                <w:rFonts w:ascii="Times New Roman" w:hAnsi="Times New Roman" w:cs="Times New Roman"/>
              </w:rPr>
              <w:t>Proizvedena energija koristi se za podmirenje vlastitih potreba gospodarstva za energijom u svrhu proizvodnje poljoprivrednih proizvoda iz Priloga I. Ugovora.</w:t>
            </w:r>
          </w:p>
          <w:p w14:paraId="3E4DF96E" w14:textId="77777777" w:rsidR="002C14F4" w:rsidRPr="009363F6" w:rsidRDefault="002C14F4" w:rsidP="002C14F4">
            <w:pPr>
              <w:pStyle w:val="ListParagraph"/>
              <w:numPr>
                <w:ilvl w:val="0"/>
                <w:numId w:val="9"/>
              </w:numPr>
              <w:rPr>
                <w:rFonts w:ascii="Times New Roman" w:hAnsi="Times New Roman" w:cs="Times New Roman"/>
              </w:rPr>
            </w:pPr>
            <w:r w:rsidRPr="009363F6">
              <w:rPr>
                <w:rFonts w:ascii="Times New Roman" w:hAnsi="Times New Roman" w:cs="Times New Roman"/>
              </w:rPr>
              <w:t>Ulaganja u navodnjavanje moraju ispuniti uvjete propisane člankom 74. Uredbe (EU) br. 2021/2115</w:t>
            </w:r>
          </w:p>
          <w:p w14:paraId="5066C2B5" w14:textId="77777777" w:rsidR="002C14F4" w:rsidRPr="009363F6" w:rsidRDefault="002C14F4" w:rsidP="002C14F4">
            <w:pPr>
              <w:pStyle w:val="ListParagraph"/>
              <w:numPr>
                <w:ilvl w:val="0"/>
                <w:numId w:val="9"/>
              </w:numPr>
              <w:rPr>
                <w:rFonts w:ascii="Times New Roman" w:hAnsi="Times New Roman" w:cs="Times New Roman"/>
              </w:rPr>
            </w:pPr>
            <w:r w:rsidRPr="009363F6">
              <w:rPr>
                <w:rFonts w:ascii="Times New Roman" w:hAnsi="Times New Roman" w:cs="Times New Roman"/>
              </w:rPr>
              <w:t>Ostale uvjete propisane LAG natječajem</w:t>
            </w:r>
          </w:p>
        </w:tc>
      </w:tr>
      <w:tr w:rsidR="002C14F4" w:rsidRPr="00811C61" w14:paraId="22A606E5" w14:textId="77777777" w:rsidTr="00A5689B">
        <w:tc>
          <w:tcPr>
            <w:tcW w:w="3689" w:type="dxa"/>
            <w:shd w:val="clear" w:color="auto" w:fill="B4C6E7" w:themeFill="accent1" w:themeFillTint="66"/>
          </w:tcPr>
          <w:p w14:paraId="248174A4" w14:textId="77777777" w:rsidR="002C14F4" w:rsidRPr="00811C61" w:rsidRDefault="002C14F4" w:rsidP="00A5689B">
            <w:pPr>
              <w:rPr>
                <w:rFonts w:ascii="Times New Roman" w:hAnsi="Times New Roman" w:cs="Times New Roman"/>
              </w:rPr>
            </w:pPr>
            <w:r w:rsidRPr="00811C61">
              <w:rPr>
                <w:rFonts w:ascii="Times New Roman" w:hAnsi="Times New Roman" w:cs="Times New Roman"/>
              </w:rPr>
              <w:t>Načela kriterija odabira</w:t>
            </w:r>
          </w:p>
        </w:tc>
        <w:tc>
          <w:tcPr>
            <w:tcW w:w="11774" w:type="dxa"/>
            <w:vAlign w:val="center"/>
          </w:tcPr>
          <w:p w14:paraId="156483B5" w14:textId="418971F8" w:rsidR="002C14F4" w:rsidRPr="009363F6" w:rsidRDefault="002C14F4" w:rsidP="00A5689B">
            <w:pPr>
              <w:jc w:val="both"/>
              <w:rPr>
                <w:rFonts w:ascii="Times New Roman" w:eastAsia="Arial" w:hAnsi="Times New Roman" w:cs="Times New Roman"/>
                <w:bCs/>
              </w:rPr>
            </w:pPr>
            <w:r w:rsidRPr="009363F6">
              <w:rPr>
                <w:rFonts w:ascii="Times New Roman" w:eastAsia="Arial" w:hAnsi="Times New Roman" w:cs="Times New Roman"/>
                <w:bCs/>
              </w:rPr>
              <w:t xml:space="preserve">Prednost pri odabiru imat će </w:t>
            </w:r>
            <w:r w:rsidR="00C55CE4">
              <w:rPr>
                <w:rFonts w:ascii="Times New Roman" w:eastAsia="Arial" w:hAnsi="Times New Roman" w:cs="Times New Roman"/>
                <w:bCs/>
              </w:rPr>
              <w:t>tradicionalni</w:t>
            </w:r>
            <w:r w:rsidR="006064EC" w:rsidRPr="009363F6">
              <w:rPr>
                <w:rFonts w:ascii="Times New Roman" w:eastAsia="Arial" w:hAnsi="Times New Roman" w:cs="Times New Roman"/>
                <w:bCs/>
              </w:rPr>
              <w:t xml:space="preserve"> sektori proizvodnje, </w:t>
            </w:r>
            <w:r w:rsidRPr="009363F6">
              <w:rPr>
                <w:rFonts w:ascii="Times New Roman" w:eastAsia="Arial" w:hAnsi="Times New Roman" w:cs="Times New Roman"/>
                <w:bCs/>
              </w:rPr>
              <w:t>mladi poljoprivrednici, žene te ulaganja u OIE</w:t>
            </w:r>
            <w:r w:rsidR="00C55CE4">
              <w:rPr>
                <w:rFonts w:ascii="Times New Roman" w:eastAsia="Arial" w:hAnsi="Times New Roman" w:cs="Times New Roman"/>
                <w:bCs/>
              </w:rPr>
              <w:t xml:space="preserve"> i </w:t>
            </w:r>
            <w:r w:rsidR="00C55CE4">
              <w:rPr>
                <w:rFonts w:ascii="Times New Roman" w:eastAsia="Arial" w:hAnsi="Times New Roman" w:cs="Times New Roman"/>
                <w:bCs/>
              </w:rPr>
              <w:t>digitalizaciju</w:t>
            </w:r>
            <w:r w:rsidRPr="009363F6">
              <w:rPr>
                <w:rFonts w:ascii="Times New Roman" w:eastAsia="Arial" w:hAnsi="Times New Roman" w:cs="Times New Roman"/>
                <w:bCs/>
              </w:rPr>
              <w:t>.</w:t>
            </w:r>
          </w:p>
          <w:p w14:paraId="4C1D7F36" w14:textId="77777777" w:rsidR="002C14F4" w:rsidRPr="009363F6" w:rsidRDefault="002C14F4" w:rsidP="00A5689B">
            <w:pPr>
              <w:rPr>
                <w:rFonts w:ascii="Times New Roman" w:hAnsi="Times New Roman" w:cs="Times New Roman"/>
              </w:rPr>
            </w:pPr>
            <w:r w:rsidRPr="009363F6">
              <w:rPr>
                <w:rFonts w:ascii="Times New Roman" w:hAnsi="Times New Roman" w:cs="Times New Roman"/>
              </w:rPr>
              <w:t>Kriteriji odabira biti će detaljno definirani LAG natječajem.</w:t>
            </w:r>
          </w:p>
        </w:tc>
      </w:tr>
      <w:tr w:rsidR="002C14F4" w:rsidRPr="00811C61" w14:paraId="46E1552F" w14:textId="77777777" w:rsidTr="00A5689B">
        <w:tc>
          <w:tcPr>
            <w:tcW w:w="3689" w:type="dxa"/>
            <w:shd w:val="clear" w:color="auto" w:fill="B4C6E7" w:themeFill="accent1" w:themeFillTint="66"/>
          </w:tcPr>
          <w:p w14:paraId="56635595" w14:textId="77777777" w:rsidR="002C14F4" w:rsidRPr="00811C61" w:rsidRDefault="002C14F4" w:rsidP="00A5689B">
            <w:pPr>
              <w:ind w:right="360"/>
              <w:rPr>
                <w:rFonts w:ascii="Times New Roman" w:hAnsi="Times New Roman" w:cs="Times New Roman"/>
              </w:rPr>
            </w:pPr>
            <w:r w:rsidRPr="00811C61">
              <w:rPr>
                <w:rFonts w:ascii="Times New Roman" w:hAnsi="Times New Roman" w:cs="Times New Roman"/>
              </w:rPr>
              <w:lastRenderedPageBreak/>
              <w:t>Najniža ukupna vrijednost projekta</w:t>
            </w:r>
          </w:p>
        </w:tc>
        <w:tc>
          <w:tcPr>
            <w:tcW w:w="11774" w:type="dxa"/>
            <w:vAlign w:val="center"/>
          </w:tcPr>
          <w:p w14:paraId="3BD71F87" w14:textId="77777777" w:rsidR="002C14F4" w:rsidRPr="009363F6" w:rsidRDefault="002C14F4" w:rsidP="00A5689B">
            <w:pPr>
              <w:rPr>
                <w:rFonts w:ascii="Times New Roman" w:hAnsi="Times New Roman" w:cs="Times New Roman"/>
              </w:rPr>
            </w:pPr>
            <w:r w:rsidRPr="009363F6">
              <w:rPr>
                <w:rFonts w:ascii="Times New Roman" w:hAnsi="Times New Roman" w:cs="Times New Roman"/>
              </w:rPr>
              <w:t>Odredit će se LAG natječajem</w:t>
            </w:r>
          </w:p>
        </w:tc>
      </w:tr>
      <w:tr w:rsidR="002C14F4" w:rsidRPr="00811C61" w14:paraId="55C73BB7" w14:textId="77777777" w:rsidTr="00A5689B">
        <w:tc>
          <w:tcPr>
            <w:tcW w:w="3689" w:type="dxa"/>
            <w:shd w:val="clear" w:color="auto" w:fill="B4C6E7" w:themeFill="accent1" w:themeFillTint="66"/>
          </w:tcPr>
          <w:p w14:paraId="4D8DCF6E" w14:textId="77777777" w:rsidR="002C14F4" w:rsidRPr="00811C61" w:rsidRDefault="002C14F4" w:rsidP="00A5689B">
            <w:pPr>
              <w:rPr>
                <w:rFonts w:ascii="Times New Roman" w:hAnsi="Times New Roman" w:cs="Times New Roman"/>
              </w:rPr>
            </w:pPr>
            <w:r w:rsidRPr="00811C61">
              <w:rPr>
                <w:rFonts w:ascii="Times New Roman" w:hAnsi="Times New Roman" w:cs="Times New Roman"/>
              </w:rPr>
              <w:t>Najviša ukupna vrijednost projekta</w:t>
            </w:r>
          </w:p>
        </w:tc>
        <w:tc>
          <w:tcPr>
            <w:tcW w:w="11774" w:type="dxa"/>
            <w:vAlign w:val="center"/>
          </w:tcPr>
          <w:p w14:paraId="545B8341" w14:textId="31BEFBD0" w:rsidR="002C14F4" w:rsidRPr="009363F6" w:rsidRDefault="002C14F4" w:rsidP="00A5689B">
            <w:pPr>
              <w:rPr>
                <w:rFonts w:ascii="Times New Roman" w:hAnsi="Times New Roman" w:cs="Times New Roman"/>
              </w:rPr>
            </w:pPr>
            <w:r w:rsidRPr="009363F6">
              <w:rPr>
                <w:rFonts w:ascii="Times New Roman" w:hAnsi="Times New Roman" w:cs="Times New Roman"/>
              </w:rPr>
              <w:t>300.000,00 eura (bez PDV-a), a može biti niže određen</w:t>
            </w:r>
            <w:r w:rsidR="003E1F5B" w:rsidRPr="009363F6">
              <w:rPr>
                <w:rFonts w:ascii="Times New Roman" w:hAnsi="Times New Roman" w:cs="Times New Roman"/>
              </w:rPr>
              <w:t>a</w:t>
            </w:r>
            <w:r w:rsidRPr="009363F6">
              <w:rPr>
                <w:rFonts w:ascii="Times New Roman" w:hAnsi="Times New Roman" w:cs="Times New Roman"/>
              </w:rPr>
              <w:t xml:space="preserve"> LAG natječajem</w:t>
            </w:r>
          </w:p>
        </w:tc>
      </w:tr>
      <w:tr w:rsidR="002C14F4" w:rsidRPr="00811C61" w14:paraId="20BB37C2" w14:textId="77777777" w:rsidTr="00A5689B">
        <w:tc>
          <w:tcPr>
            <w:tcW w:w="3689" w:type="dxa"/>
            <w:shd w:val="clear" w:color="auto" w:fill="B4C6E7" w:themeFill="accent1" w:themeFillTint="66"/>
          </w:tcPr>
          <w:p w14:paraId="574AB2EC" w14:textId="77777777" w:rsidR="002C14F4" w:rsidRPr="00811C61" w:rsidRDefault="002C14F4" w:rsidP="00A5689B">
            <w:pPr>
              <w:rPr>
                <w:rFonts w:ascii="Times New Roman" w:hAnsi="Times New Roman" w:cs="Times New Roman"/>
              </w:rPr>
            </w:pPr>
            <w:r w:rsidRPr="00811C61">
              <w:rPr>
                <w:rFonts w:ascii="Times New Roman" w:hAnsi="Times New Roman" w:cs="Times New Roman"/>
              </w:rPr>
              <w:t>Najniži iznos potpore po projektu</w:t>
            </w:r>
          </w:p>
        </w:tc>
        <w:tc>
          <w:tcPr>
            <w:tcW w:w="11774" w:type="dxa"/>
            <w:vAlign w:val="center"/>
          </w:tcPr>
          <w:p w14:paraId="67BEE099" w14:textId="77777777" w:rsidR="002C14F4" w:rsidRPr="009363F6" w:rsidRDefault="002C14F4" w:rsidP="00A5689B">
            <w:pPr>
              <w:rPr>
                <w:rFonts w:ascii="Times New Roman" w:hAnsi="Times New Roman" w:cs="Times New Roman"/>
              </w:rPr>
            </w:pPr>
            <w:r w:rsidRPr="009363F6">
              <w:rPr>
                <w:rFonts w:ascii="Times New Roman" w:hAnsi="Times New Roman" w:cs="Times New Roman"/>
              </w:rPr>
              <w:t>Odredit će se LAG natječajem</w:t>
            </w:r>
          </w:p>
        </w:tc>
      </w:tr>
      <w:tr w:rsidR="002C14F4" w:rsidRPr="00811C61" w14:paraId="0DA1ACEA" w14:textId="77777777" w:rsidTr="00A5689B">
        <w:tc>
          <w:tcPr>
            <w:tcW w:w="3689" w:type="dxa"/>
            <w:shd w:val="clear" w:color="auto" w:fill="B4C6E7" w:themeFill="accent1" w:themeFillTint="66"/>
          </w:tcPr>
          <w:p w14:paraId="4956CFB7" w14:textId="77777777" w:rsidR="002C14F4" w:rsidRPr="00811C61" w:rsidRDefault="002C14F4" w:rsidP="00A5689B">
            <w:pPr>
              <w:rPr>
                <w:rFonts w:ascii="Times New Roman" w:hAnsi="Times New Roman" w:cs="Times New Roman"/>
              </w:rPr>
            </w:pPr>
            <w:r w:rsidRPr="00811C61">
              <w:rPr>
                <w:rFonts w:ascii="Times New Roman" w:hAnsi="Times New Roman" w:cs="Times New Roman"/>
              </w:rPr>
              <w:t>Najviši  iznos potpore po projektu</w:t>
            </w:r>
          </w:p>
        </w:tc>
        <w:tc>
          <w:tcPr>
            <w:tcW w:w="11774" w:type="dxa"/>
            <w:vAlign w:val="center"/>
          </w:tcPr>
          <w:p w14:paraId="226B68D6" w14:textId="77777777" w:rsidR="002C14F4" w:rsidRPr="009363F6" w:rsidRDefault="002C14F4" w:rsidP="00A5689B">
            <w:pPr>
              <w:rPr>
                <w:rFonts w:ascii="Times New Roman" w:hAnsi="Times New Roman" w:cs="Times New Roman"/>
              </w:rPr>
            </w:pPr>
            <w:r w:rsidRPr="009363F6">
              <w:rPr>
                <w:rFonts w:ascii="Times New Roman" w:hAnsi="Times New Roman" w:cs="Times New Roman"/>
              </w:rPr>
              <w:t>200.000,00 eura (bez PDV-a), a može biti niže određena LAG natječajem</w:t>
            </w:r>
          </w:p>
        </w:tc>
      </w:tr>
      <w:tr w:rsidR="002C14F4" w:rsidRPr="00811C61" w14:paraId="7867405C" w14:textId="77777777" w:rsidTr="00A5689B">
        <w:tc>
          <w:tcPr>
            <w:tcW w:w="3689" w:type="dxa"/>
            <w:shd w:val="clear" w:color="auto" w:fill="B4C6E7" w:themeFill="accent1" w:themeFillTint="66"/>
          </w:tcPr>
          <w:p w14:paraId="0E735850" w14:textId="77777777" w:rsidR="002C14F4" w:rsidRPr="00811C61" w:rsidRDefault="002C14F4" w:rsidP="00A5689B">
            <w:pPr>
              <w:rPr>
                <w:rFonts w:ascii="Times New Roman" w:hAnsi="Times New Roman" w:cs="Times New Roman"/>
              </w:rPr>
            </w:pPr>
            <w:r w:rsidRPr="00811C61">
              <w:rPr>
                <w:rFonts w:ascii="Times New Roman" w:hAnsi="Times New Roman" w:cs="Times New Roman"/>
              </w:rPr>
              <w:t>Intenzitet potpore</w:t>
            </w:r>
          </w:p>
        </w:tc>
        <w:tc>
          <w:tcPr>
            <w:tcW w:w="11774" w:type="dxa"/>
            <w:vAlign w:val="center"/>
          </w:tcPr>
          <w:p w14:paraId="7A0FBD97" w14:textId="77777777" w:rsidR="002C14F4" w:rsidRPr="009363F6" w:rsidRDefault="002C14F4" w:rsidP="00A5689B">
            <w:pPr>
              <w:rPr>
                <w:rFonts w:ascii="Times New Roman" w:hAnsi="Times New Roman" w:cs="Times New Roman"/>
              </w:rPr>
            </w:pPr>
            <w:r w:rsidRPr="009363F6">
              <w:rPr>
                <w:rFonts w:ascii="Times New Roman" w:hAnsi="Times New Roman" w:cs="Times New Roman"/>
              </w:rPr>
              <w:t xml:space="preserve">Intenzitet potpore iznosi do 65% od ukupnih prihvatljivih troškova projekta. </w:t>
            </w:r>
          </w:p>
          <w:p w14:paraId="659C493C" w14:textId="77777777" w:rsidR="003E1F5B" w:rsidRPr="009363F6" w:rsidRDefault="003E1F5B" w:rsidP="003E1F5B">
            <w:pPr>
              <w:rPr>
                <w:rFonts w:ascii="Times New Roman" w:hAnsi="Times New Roman" w:cs="Times New Roman"/>
              </w:rPr>
            </w:pPr>
            <w:r w:rsidRPr="009363F6">
              <w:rPr>
                <w:rFonts w:ascii="Times New Roman" w:hAnsi="Times New Roman" w:cs="Times New Roman"/>
              </w:rPr>
              <w:t>Intenzitet potpore može se povećati za sljedeća ulaganja:</w:t>
            </w:r>
          </w:p>
          <w:p w14:paraId="5A3A6764" w14:textId="421B3FD7" w:rsidR="003E1F5B" w:rsidRPr="009363F6" w:rsidRDefault="003E1F5B" w:rsidP="003E1F5B">
            <w:pPr>
              <w:pStyle w:val="ListParagraph"/>
              <w:numPr>
                <w:ilvl w:val="0"/>
                <w:numId w:val="13"/>
              </w:numPr>
              <w:jc w:val="both"/>
              <w:rPr>
                <w:rFonts w:ascii="Times New Roman" w:hAnsi="Times New Roman" w:cs="Times New Roman"/>
              </w:rPr>
            </w:pPr>
            <w:r w:rsidRPr="009363F6">
              <w:rPr>
                <w:rFonts w:ascii="Times New Roman" w:hAnsi="Times New Roman" w:cs="Times New Roman"/>
              </w:rPr>
              <w:t>Najviše 80% za ulaganja mladih poljoprivrednika kako je prethodno definirano u LRS</w:t>
            </w:r>
          </w:p>
          <w:p w14:paraId="70F815BF" w14:textId="0B5B81F4" w:rsidR="002C14F4" w:rsidRPr="009363F6" w:rsidRDefault="003E1F5B" w:rsidP="003E1F5B">
            <w:pPr>
              <w:pStyle w:val="ListParagraph"/>
              <w:numPr>
                <w:ilvl w:val="0"/>
                <w:numId w:val="13"/>
              </w:numPr>
              <w:jc w:val="both"/>
              <w:rPr>
                <w:rFonts w:ascii="Times New Roman" w:hAnsi="Times New Roman" w:cs="Times New Roman"/>
              </w:rPr>
            </w:pPr>
            <w:r w:rsidRPr="009363F6">
              <w:rPr>
                <w:rFonts w:ascii="Times New Roman" w:hAnsi="Times New Roman" w:cs="Times New Roman"/>
              </w:rPr>
              <w:t>Najviše 85% za ulaganja u mala poljoprivredna gospodarstva kako je prethodno definirano u LRS</w:t>
            </w:r>
          </w:p>
        </w:tc>
      </w:tr>
      <w:tr w:rsidR="002C14F4" w14:paraId="18CD21D5" w14:textId="77777777" w:rsidTr="00A5689B">
        <w:tc>
          <w:tcPr>
            <w:tcW w:w="15463" w:type="dxa"/>
            <w:gridSpan w:val="2"/>
          </w:tcPr>
          <w:p w14:paraId="2C1D12EB" w14:textId="77777777" w:rsidR="002C14F4" w:rsidRDefault="002C14F4" w:rsidP="00A5689B">
            <w:pPr>
              <w:rPr>
                <w:rFonts w:ascii="Times New Roman" w:hAnsi="Times New Roman" w:cs="Times New Roman"/>
              </w:rPr>
            </w:pPr>
          </w:p>
          <w:p w14:paraId="726B80D5" w14:textId="77777777" w:rsidR="002C14F4" w:rsidRPr="00811C61" w:rsidRDefault="002C14F4" w:rsidP="00A5689B">
            <w:pPr>
              <w:rPr>
                <w:rFonts w:ascii="Times New Roman" w:hAnsi="Times New Roman" w:cs="Times New Roman"/>
              </w:rPr>
            </w:pPr>
            <w:r w:rsidRPr="00811C61">
              <w:rPr>
                <w:rFonts w:ascii="Times New Roman" w:hAnsi="Times New Roman" w:cs="Times New Roman"/>
              </w:rPr>
              <w:t>Pokazatelji</w:t>
            </w:r>
          </w:p>
          <w:tbl>
            <w:tblPr>
              <w:tblStyle w:val="TableGrid"/>
              <w:tblW w:w="0" w:type="auto"/>
              <w:tblLayout w:type="fixed"/>
              <w:tblLook w:val="04A0" w:firstRow="1" w:lastRow="0" w:firstColumn="1" w:lastColumn="0" w:noHBand="0" w:noVBand="1"/>
            </w:tblPr>
            <w:tblGrid>
              <w:gridCol w:w="7125"/>
              <w:gridCol w:w="7796"/>
            </w:tblGrid>
            <w:tr w:rsidR="002C14F4" w:rsidRPr="00811C61" w14:paraId="1022EC07" w14:textId="77777777" w:rsidTr="00A5689B">
              <w:tc>
                <w:tcPr>
                  <w:tcW w:w="7125" w:type="dxa"/>
                  <w:shd w:val="clear" w:color="auto" w:fill="B4C6E7" w:themeFill="accent1" w:themeFillTint="66"/>
                </w:tcPr>
                <w:p w14:paraId="213A65D0" w14:textId="77777777" w:rsidR="002C14F4" w:rsidRPr="009363F6" w:rsidRDefault="002C14F4" w:rsidP="00A5689B">
                  <w:pPr>
                    <w:rPr>
                      <w:rFonts w:ascii="Times New Roman" w:hAnsi="Times New Roman" w:cs="Times New Roman"/>
                    </w:rPr>
                  </w:pPr>
                  <w:r w:rsidRPr="009363F6">
                    <w:rPr>
                      <w:rFonts w:ascii="Times New Roman" w:hAnsi="Times New Roman" w:cs="Times New Roman"/>
                    </w:rPr>
                    <w:t>Broj novostvorenih radnih mjesta (puno radno vrijeme), doprinosi R.37 ZPP-a</w:t>
                  </w:r>
                </w:p>
              </w:tc>
              <w:tc>
                <w:tcPr>
                  <w:tcW w:w="7796" w:type="dxa"/>
                </w:tcPr>
                <w:p w14:paraId="5860AEE8" w14:textId="382FB300" w:rsidR="002C14F4" w:rsidRPr="009363F6" w:rsidRDefault="002C14F4" w:rsidP="00A5689B">
                  <w:pPr>
                    <w:rPr>
                      <w:rFonts w:ascii="Times New Roman" w:hAnsi="Times New Roman" w:cs="Times New Roman"/>
                    </w:rPr>
                  </w:pPr>
                  <w:r w:rsidRPr="009363F6">
                    <w:rPr>
                      <w:rFonts w:ascii="Times New Roman" w:hAnsi="Times New Roman" w:cs="Times New Roman"/>
                    </w:rPr>
                    <w:t xml:space="preserve">Kroz provedbu ove intervencije planirano je stvaranje </w:t>
                  </w:r>
                  <w:r w:rsidR="007568BC" w:rsidRPr="009363F6">
                    <w:rPr>
                      <w:rFonts w:ascii="Times New Roman" w:hAnsi="Times New Roman" w:cs="Times New Roman"/>
                    </w:rPr>
                    <w:t>2</w:t>
                  </w:r>
                  <w:r w:rsidRPr="009363F6">
                    <w:rPr>
                      <w:rFonts w:ascii="Times New Roman" w:hAnsi="Times New Roman" w:cs="Times New Roman"/>
                    </w:rPr>
                    <w:t xml:space="preserve"> nova radna mjesta.</w:t>
                  </w:r>
                </w:p>
              </w:tc>
            </w:tr>
            <w:tr w:rsidR="002C14F4" w:rsidRPr="00811C61" w14:paraId="423888E3" w14:textId="77777777" w:rsidTr="00A5689B">
              <w:tc>
                <w:tcPr>
                  <w:tcW w:w="7125" w:type="dxa"/>
                  <w:shd w:val="clear" w:color="auto" w:fill="B4C6E7" w:themeFill="accent1" w:themeFillTint="66"/>
                </w:tcPr>
                <w:p w14:paraId="26C571AE" w14:textId="77777777" w:rsidR="002C14F4" w:rsidRPr="009363F6" w:rsidRDefault="002C14F4" w:rsidP="00A5689B">
                  <w:pPr>
                    <w:rPr>
                      <w:rFonts w:ascii="Times New Roman" w:hAnsi="Times New Roman" w:cs="Times New Roman"/>
                    </w:rPr>
                  </w:pPr>
                  <w:r w:rsidRPr="009363F6">
                    <w:rPr>
                      <w:rFonts w:ascii="Times New Roman" w:hAnsi="Times New Roman" w:cs="Times New Roman"/>
                    </w:rPr>
                    <w:t>Broj sačuvanih radnih mjesta</w:t>
                  </w:r>
                </w:p>
              </w:tc>
              <w:tc>
                <w:tcPr>
                  <w:tcW w:w="7796" w:type="dxa"/>
                </w:tcPr>
                <w:p w14:paraId="7FA6EF55" w14:textId="4C39B4EB" w:rsidR="002C14F4" w:rsidRPr="009363F6" w:rsidRDefault="002C14F4" w:rsidP="00A5689B">
                  <w:pPr>
                    <w:rPr>
                      <w:rFonts w:ascii="Times New Roman" w:hAnsi="Times New Roman" w:cs="Times New Roman"/>
                    </w:rPr>
                  </w:pPr>
                  <w:r w:rsidRPr="009363F6">
                    <w:rPr>
                      <w:rFonts w:ascii="Times New Roman" w:hAnsi="Times New Roman" w:cs="Times New Roman"/>
                    </w:rPr>
                    <w:t xml:space="preserve">Kroz provedbu ove intervencije planirano je čuvanje </w:t>
                  </w:r>
                  <w:r w:rsidR="002C3D1E" w:rsidRPr="009363F6">
                    <w:rPr>
                      <w:rFonts w:ascii="Times New Roman" w:hAnsi="Times New Roman" w:cs="Times New Roman"/>
                    </w:rPr>
                    <w:t>2</w:t>
                  </w:r>
                  <w:r w:rsidRPr="009363F6">
                    <w:rPr>
                      <w:rFonts w:ascii="Times New Roman" w:hAnsi="Times New Roman" w:cs="Times New Roman"/>
                    </w:rPr>
                    <w:t xml:space="preserve"> postojeć</w:t>
                  </w:r>
                  <w:r w:rsidR="004E073A" w:rsidRPr="009363F6">
                    <w:rPr>
                      <w:rFonts w:ascii="Times New Roman" w:hAnsi="Times New Roman" w:cs="Times New Roman"/>
                    </w:rPr>
                    <w:t>a</w:t>
                  </w:r>
                  <w:r w:rsidRPr="009363F6">
                    <w:rPr>
                      <w:rFonts w:ascii="Times New Roman" w:hAnsi="Times New Roman" w:cs="Times New Roman"/>
                    </w:rPr>
                    <w:t xml:space="preserve"> radn</w:t>
                  </w:r>
                  <w:r w:rsidR="004E073A" w:rsidRPr="009363F6">
                    <w:rPr>
                      <w:rFonts w:ascii="Times New Roman" w:hAnsi="Times New Roman" w:cs="Times New Roman"/>
                    </w:rPr>
                    <w:t>a</w:t>
                  </w:r>
                  <w:r w:rsidRPr="009363F6">
                    <w:rPr>
                      <w:rFonts w:ascii="Times New Roman" w:hAnsi="Times New Roman" w:cs="Times New Roman"/>
                    </w:rPr>
                    <w:t xml:space="preserve"> mjesta.</w:t>
                  </w:r>
                </w:p>
              </w:tc>
            </w:tr>
          </w:tbl>
          <w:p w14:paraId="0DE853CB" w14:textId="77777777" w:rsidR="002C14F4" w:rsidRDefault="002C14F4" w:rsidP="00A5689B"/>
          <w:tbl>
            <w:tblPr>
              <w:tblStyle w:val="TableGrid"/>
              <w:tblW w:w="0" w:type="auto"/>
              <w:tblLayout w:type="fixed"/>
              <w:tblLook w:val="04A0" w:firstRow="1" w:lastRow="0" w:firstColumn="1" w:lastColumn="0" w:noHBand="0" w:noVBand="1"/>
            </w:tblPr>
            <w:tblGrid>
              <w:gridCol w:w="1129"/>
              <w:gridCol w:w="5004"/>
              <w:gridCol w:w="8788"/>
            </w:tblGrid>
            <w:tr w:rsidR="002C14F4" w:rsidRPr="00D43990" w14:paraId="591684CC" w14:textId="77777777" w:rsidTr="002C3D1E">
              <w:tc>
                <w:tcPr>
                  <w:tcW w:w="1129" w:type="dxa"/>
                  <w:shd w:val="clear" w:color="auto" w:fill="B4C6E7" w:themeFill="accent1" w:themeFillTint="66"/>
                </w:tcPr>
                <w:p w14:paraId="24E358BB" w14:textId="77777777" w:rsidR="002C14F4" w:rsidRPr="00D43990" w:rsidRDefault="002C14F4" w:rsidP="00A5689B">
                  <w:pPr>
                    <w:rPr>
                      <w:rFonts w:ascii="Times New Roman" w:hAnsi="Times New Roman" w:cs="Times New Roman"/>
                    </w:rPr>
                  </w:pPr>
                  <w:r>
                    <w:rPr>
                      <w:rFonts w:ascii="Times New Roman" w:hAnsi="Times New Roman" w:cs="Times New Roman"/>
                    </w:rPr>
                    <w:t>R.b.</w:t>
                  </w:r>
                </w:p>
              </w:tc>
              <w:tc>
                <w:tcPr>
                  <w:tcW w:w="5004" w:type="dxa"/>
                  <w:shd w:val="clear" w:color="auto" w:fill="B4C6E7" w:themeFill="accent1" w:themeFillTint="66"/>
                </w:tcPr>
                <w:p w14:paraId="40CFCA70" w14:textId="77777777" w:rsidR="002C14F4" w:rsidRPr="00D43990" w:rsidRDefault="002C14F4" w:rsidP="00A5689B">
                  <w:pPr>
                    <w:rPr>
                      <w:rFonts w:ascii="Times New Roman" w:hAnsi="Times New Roman" w:cs="Times New Roman"/>
                    </w:rPr>
                  </w:pPr>
                </w:p>
              </w:tc>
              <w:tc>
                <w:tcPr>
                  <w:tcW w:w="8788" w:type="dxa"/>
                </w:tcPr>
                <w:p w14:paraId="7E95EF9E" w14:textId="77777777" w:rsidR="002C14F4" w:rsidRPr="009363F6" w:rsidRDefault="002C14F4" w:rsidP="00A5689B">
                  <w:pPr>
                    <w:rPr>
                      <w:rFonts w:ascii="Times New Roman" w:hAnsi="Times New Roman" w:cs="Times New Roman"/>
                    </w:rPr>
                  </w:pPr>
                </w:p>
              </w:tc>
            </w:tr>
            <w:tr w:rsidR="002C3D1E" w:rsidRPr="00D43990" w14:paraId="302CAF5E" w14:textId="77777777" w:rsidTr="002C3D1E">
              <w:tc>
                <w:tcPr>
                  <w:tcW w:w="1129" w:type="dxa"/>
                  <w:vMerge w:val="restart"/>
                  <w:shd w:val="clear" w:color="auto" w:fill="B4C6E7" w:themeFill="accent1" w:themeFillTint="66"/>
                </w:tcPr>
                <w:p w14:paraId="4FF15E73" w14:textId="77777777" w:rsidR="002C3D1E" w:rsidRPr="00D43990" w:rsidRDefault="002C3D1E" w:rsidP="002C3D1E">
                  <w:pPr>
                    <w:rPr>
                      <w:rFonts w:ascii="Times New Roman" w:hAnsi="Times New Roman" w:cs="Times New Roman"/>
                    </w:rPr>
                  </w:pPr>
                  <w:r>
                    <w:rPr>
                      <w:rFonts w:ascii="Times New Roman" w:hAnsi="Times New Roman" w:cs="Times New Roman"/>
                    </w:rPr>
                    <w:t>1.</w:t>
                  </w:r>
                </w:p>
              </w:tc>
              <w:tc>
                <w:tcPr>
                  <w:tcW w:w="5004" w:type="dxa"/>
                  <w:shd w:val="clear" w:color="auto" w:fill="B4C6E7" w:themeFill="accent1" w:themeFillTint="66"/>
                </w:tcPr>
                <w:p w14:paraId="79C14188" w14:textId="77777777" w:rsidR="002C3D1E" w:rsidRPr="00D43990" w:rsidRDefault="002C3D1E" w:rsidP="002C3D1E">
                  <w:pPr>
                    <w:rPr>
                      <w:rFonts w:ascii="Times New Roman" w:hAnsi="Times New Roman" w:cs="Times New Roman"/>
                    </w:rPr>
                  </w:pPr>
                  <w:r w:rsidRPr="00D43990">
                    <w:rPr>
                      <w:rFonts w:ascii="Times New Roman" w:hAnsi="Times New Roman" w:cs="Times New Roman"/>
                    </w:rPr>
                    <w:t>Naziv pokazatelja</w:t>
                  </w:r>
                </w:p>
              </w:tc>
              <w:tc>
                <w:tcPr>
                  <w:tcW w:w="8788" w:type="dxa"/>
                </w:tcPr>
                <w:p w14:paraId="05FC03DB" w14:textId="705B069C" w:rsidR="002C3D1E" w:rsidRPr="009363F6" w:rsidRDefault="002C3D1E" w:rsidP="002C3D1E">
                  <w:pPr>
                    <w:rPr>
                      <w:rFonts w:ascii="Times New Roman" w:hAnsi="Times New Roman" w:cs="Times New Roman"/>
                    </w:rPr>
                  </w:pPr>
                  <w:r w:rsidRPr="009363F6">
                    <w:rPr>
                      <w:rFonts w:ascii="Times New Roman" w:hAnsi="Times New Roman" w:cs="Times New Roman"/>
                    </w:rPr>
                    <w:t>R.3 Digitalizacija poljoprivrede</w:t>
                  </w:r>
                </w:p>
              </w:tc>
            </w:tr>
            <w:tr w:rsidR="002C3D1E" w:rsidRPr="00D43990" w14:paraId="73405E3E" w14:textId="77777777" w:rsidTr="002C3D1E">
              <w:tc>
                <w:tcPr>
                  <w:tcW w:w="1129" w:type="dxa"/>
                  <w:vMerge/>
                  <w:shd w:val="clear" w:color="auto" w:fill="B4C6E7" w:themeFill="accent1" w:themeFillTint="66"/>
                </w:tcPr>
                <w:p w14:paraId="3D507593" w14:textId="77777777" w:rsidR="002C3D1E" w:rsidRDefault="002C3D1E" w:rsidP="002C3D1E">
                  <w:pPr>
                    <w:rPr>
                      <w:rFonts w:ascii="Times New Roman" w:hAnsi="Times New Roman" w:cs="Times New Roman"/>
                    </w:rPr>
                  </w:pPr>
                </w:p>
              </w:tc>
              <w:tc>
                <w:tcPr>
                  <w:tcW w:w="5004" w:type="dxa"/>
                  <w:shd w:val="clear" w:color="auto" w:fill="B4C6E7" w:themeFill="accent1" w:themeFillTint="66"/>
                </w:tcPr>
                <w:p w14:paraId="52BB6CBB" w14:textId="77777777" w:rsidR="002C3D1E" w:rsidRPr="00D43990" w:rsidRDefault="002C3D1E" w:rsidP="002C3D1E">
                  <w:pPr>
                    <w:rPr>
                      <w:rFonts w:ascii="Times New Roman" w:hAnsi="Times New Roman" w:cs="Times New Roman"/>
                    </w:rPr>
                  </w:pPr>
                  <w:r>
                    <w:rPr>
                      <w:rFonts w:ascii="Times New Roman" w:hAnsi="Times New Roman" w:cs="Times New Roman"/>
                    </w:rPr>
                    <w:t>Mjerna jedinica</w:t>
                  </w:r>
                </w:p>
              </w:tc>
              <w:tc>
                <w:tcPr>
                  <w:tcW w:w="8788" w:type="dxa"/>
                </w:tcPr>
                <w:p w14:paraId="7B472416" w14:textId="3F82DC0A" w:rsidR="002C3D1E" w:rsidRPr="009363F6" w:rsidRDefault="002C3D1E" w:rsidP="002C3D1E">
                  <w:pPr>
                    <w:rPr>
                      <w:rFonts w:ascii="Times New Roman" w:hAnsi="Times New Roman" w:cs="Times New Roman"/>
                    </w:rPr>
                  </w:pPr>
                  <w:r w:rsidRPr="009363F6">
                    <w:rPr>
                      <w:rFonts w:ascii="Times New Roman" w:hAnsi="Times New Roman" w:cs="Times New Roman"/>
                    </w:rPr>
                    <w:t>Broj poljoprivrednih gospodarstva koji primaju potporu</w:t>
                  </w:r>
                </w:p>
              </w:tc>
            </w:tr>
            <w:tr w:rsidR="002C3D1E" w:rsidRPr="00D43990" w14:paraId="3313D005" w14:textId="77777777" w:rsidTr="002C3D1E">
              <w:tc>
                <w:tcPr>
                  <w:tcW w:w="1129" w:type="dxa"/>
                  <w:vMerge/>
                  <w:shd w:val="clear" w:color="auto" w:fill="B4C6E7" w:themeFill="accent1" w:themeFillTint="66"/>
                </w:tcPr>
                <w:p w14:paraId="076C7347" w14:textId="77777777" w:rsidR="002C3D1E" w:rsidRDefault="002C3D1E" w:rsidP="002C3D1E">
                  <w:pPr>
                    <w:rPr>
                      <w:rFonts w:ascii="Times New Roman" w:hAnsi="Times New Roman" w:cs="Times New Roman"/>
                    </w:rPr>
                  </w:pPr>
                </w:p>
              </w:tc>
              <w:tc>
                <w:tcPr>
                  <w:tcW w:w="5004" w:type="dxa"/>
                  <w:shd w:val="clear" w:color="auto" w:fill="B4C6E7" w:themeFill="accent1" w:themeFillTint="66"/>
                </w:tcPr>
                <w:p w14:paraId="668F1CEB" w14:textId="77777777" w:rsidR="002C3D1E" w:rsidRPr="00D43990" w:rsidRDefault="002C3D1E" w:rsidP="002C3D1E">
                  <w:pPr>
                    <w:rPr>
                      <w:rFonts w:ascii="Times New Roman" w:hAnsi="Times New Roman" w:cs="Times New Roman"/>
                    </w:rPr>
                  </w:pPr>
                  <w:r>
                    <w:rPr>
                      <w:rFonts w:ascii="Times New Roman" w:hAnsi="Times New Roman" w:cs="Times New Roman"/>
                    </w:rPr>
                    <w:t>Ciljna vrijednost</w:t>
                  </w:r>
                </w:p>
              </w:tc>
              <w:tc>
                <w:tcPr>
                  <w:tcW w:w="8788" w:type="dxa"/>
                </w:tcPr>
                <w:p w14:paraId="1B555112" w14:textId="2FB8B8FE" w:rsidR="002C3D1E" w:rsidRPr="009363F6" w:rsidRDefault="002C3D1E" w:rsidP="002C3D1E">
                  <w:pPr>
                    <w:rPr>
                      <w:rFonts w:ascii="Times New Roman" w:hAnsi="Times New Roman" w:cs="Times New Roman"/>
                    </w:rPr>
                  </w:pPr>
                  <w:r w:rsidRPr="009363F6">
                    <w:rPr>
                      <w:rFonts w:ascii="Times New Roman" w:hAnsi="Times New Roman" w:cs="Times New Roman"/>
                    </w:rPr>
                    <w:t>4</w:t>
                  </w:r>
                </w:p>
              </w:tc>
            </w:tr>
            <w:tr w:rsidR="002C3D1E" w:rsidRPr="00D43990" w14:paraId="06C88A35" w14:textId="77777777" w:rsidTr="002C3D1E">
              <w:trPr>
                <w:trHeight w:val="159"/>
              </w:trPr>
              <w:tc>
                <w:tcPr>
                  <w:tcW w:w="1129" w:type="dxa"/>
                  <w:vMerge w:val="restart"/>
                  <w:shd w:val="clear" w:color="auto" w:fill="B4C6E7" w:themeFill="accent1" w:themeFillTint="66"/>
                </w:tcPr>
                <w:p w14:paraId="1A20174D" w14:textId="77777777" w:rsidR="002C3D1E" w:rsidRPr="00AA3CEC" w:rsidRDefault="002C3D1E" w:rsidP="002C3D1E">
                  <w:pPr>
                    <w:rPr>
                      <w:rFonts w:ascii="Times New Roman" w:hAnsi="Times New Roman" w:cs="Times New Roman"/>
                    </w:rPr>
                  </w:pPr>
                  <w:r>
                    <w:rPr>
                      <w:rFonts w:ascii="Times New Roman" w:hAnsi="Times New Roman" w:cs="Times New Roman"/>
                    </w:rPr>
                    <w:t>2.</w:t>
                  </w:r>
                </w:p>
              </w:tc>
              <w:tc>
                <w:tcPr>
                  <w:tcW w:w="5004" w:type="dxa"/>
                  <w:shd w:val="clear" w:color="auto" w:fill="B4C6E7" w:themeFill="accent1" w:themeFillTint="66"/>
                </w:tcPr>
                <w:p w14:paraId="5C2AA363" w14:textId="77777777" w:rsidR="002C3D1E" w:rsidRPr="00D43990" w:rsidRDefault="002C3D1E" w:rsidP="002C3D1E">
                  <w:pPr>
                    <w:rPr>
                      <w:rFonts w:ascii="Times New Roman" w:hAnsi="Times New Roman" w:cs="Times New Roman"/>
                    </w:rPr>
                  </w:pPr>
                  <w:r w:rsidRPr="00AA3CEC">
                    <w:rPr>
                      <w:rFonts w:ascii="Times New Roman" w:hAnsi="Times New Roman" w:cs="Times New Roman"/>
                    </w:rPr>
                    <w:t xml:space="preserve">Naziv pokazatelja </w:t>
                  </w:r>
                </w:p>
              </w:tc>
              <w:tc>
                <w:tcPr>
                  <w:tcW w:w="8788" w:type="dxa"/>
                </w:tcPr>
                <w:p w14:paraId="6ACAF291" w14:textId="27445137" w:rsidR="002C3D1E" w:rsidRPr="009363F6" w:rsidRDefault="002C3D1E" w:rsidP="002C3D1E">
                  <w:pPr>
                    <w:rPr>
                      <w:rFonts w:ascii="Times New Roman" w:hAnsi="Times New Roman" w:cs="Times New Roman"/>
                    </w:rPr>
                  </w:pPr>
                  <w:r w:rsidRPr="009363F6">
                    <w:rPr>
                      <w:rFonts w:ascii="Times New Roman" w:hAnsi="Times New Roman" w:cs="Times New Roman"/>
                    </w:rPr>
                    <w:t>R.9 Modernizacija poljoprivrednih gospodarstava</w:t>
                  </w:r>
                </w:p>
              </w:tc>
            </w:tr>
            <w:tr w:rsidR="002C3D1E" w:rsidRPr="00D43990" w14:paraId="54BA423B" w14:textId="77777777" w:rsidTr="002C3D1E">
              <w:tc>
                <w:tcPr>
                  <w:tcW w:w="1129" w:type="dxa"/>
                  <w:vMerge/>
                  <w:shd w:val="clear" w:color="auto" w:fill="B4C6E7" w:themeFill="accent1" w:themeFillTint="66"/>
                </w:tcPr>
                <w:p w14:paraId="566ACB86" w14:textId="77777777" w:rsidR="002C3D1E" w:rsidRPr="009B25B2" w:rsidRDefault="002C3D1E" w:rsidP="002C3D1E">
                  <w:pPr>
                    <w:rPr>
                      <w:rFonts w:ascii="Times New Roman" w:hAnsi="Times New Roman" w:cs="Times New Roman"/>
                      <w:strike/>
                    </w:rPr>
                  </w:pPr>
                </w:p>
              </w:tc>
              <w:tc>
                <w:tcPr>
                  <w:tcW w:w="5004" w:type="dxa"/>
                  <w:shd w:val="clear" w:color="auto" w:fill="B4C6E7" w:themeFill="accent1" w:themeFillTint="66"/>
                </w:tcPr>
                <w:p w14:paraId="5A0EBD54" w14:textId="77777777" w:rsidR="002C3D1E" w:rsidRPr="0040759A" w:rsidRDefault="002C3D1E" w:rsidP="002C3D1E">
                  <w:pPr>
                    <w:rPr>
                      <w:rFonts w:ascii="Times New Roman" w:hAnsi="Times New Roman" w:cs="Times New Roman"/>
                    </w:rPr>
                  </w:pPr>
                  <w:r>
                    <w:rPr>
                      <w:rFonts w:ascii="Times New Roman" w:hAnsi="Times New Roman" w:cs="Times New Roman"/>
                    </w:rPr>
                    <w:t>Mjerna jedinica</w:t>
                  </w:r>
                </w:p>
              </w:tc>
              <w:tc>
                <w:tcPr>
                  <w:tcW w:w="8788" w:type="dxa"/>
                </w:tcPr>
                <w:p w14:paraId="02821DB4" w14:textId="4312A79B" w:rsidR="002C3D1E" w:rsidRPr="009363F6" w:rsidRDefault="002C3D1E" w:rsidP="002C3D1E">
                  <w:pPr>
                    <w:rPr>
                      <w:rFonts w:ascii="Times New Roman" w:hAnsi="Times New Roman" w:cs="Times New Roman"/>
                    </w:rPr>
                  </w:pPr>
                  <w:r w:rsidRPr="009363F6">
                    <w:rPr>
                      <w:rFonts w:ascii="Times New Roman" w:hAnsi="Times New Roman" w:cs="Times New Roman"/>
                    </w:rPr>
                    <w:t>Broj poljoprivrednih gospodarstva koji primaju potporu</w:t>
                  </w:r>
                </w:p>
              </w:tc>
            </w:tr>
            <w:tr w:rsidR="002C3D1E" w:rsidRPr="00D43990" w14:paraId="36E26742" w14:textId="77777777" w:rsidTr="002C3D1E">
              <w:tc>
                <w:tcPr>
                  <w:tcW w:w="1129" w:type="dxa"/>
                  <w:vMerge/>
                  <w:shd w:val="clear" w:color="auto" w:fill="B4C6E7" w:themeFill="accent1" w:themeFillTint="66"/>
                </w:tcPr>
                <w:p w14:paraId="088BA1FD" w14:textId="77777777" w:rsidR="002C3D1E" w:rsidRPr="009B25B2" w:rsidRDefault="002C3D1E" w:rsidP="002C3D1E">
                  <w:pPr>
                    <w:rPr>
                      <w:rFonts w:ascii="Times New Roman" w:hAnsi="Times New Roman" w:cs="Times New Roman"/>
                      <w:strike/>
                    </w:rPr>
                  </w:pPr>
                </w:p>
              </w:tc>
              <w:tc>
                <w:tcPr>
                  <w:tcW w:w="5004" w:type="dxa"/>
                  <w:shd w:val="clear" w:color="auto" w:fill="B4C6E7" w:themeFill="accent1" w:themeFillTint="66"/>
                </w:tcPr>
                <w:p w14:paraId="6FD21523" w14:textId="77777777" w:rsidR="002C3D1E" w:rsidRPr="0040759A" w:rsidRDefault="002C3D1E" w:rsidP="002C3D1E">
                  <w:pPr>
                    <w:rPr>
                      <w:rFonts w:ascii="Times New Roman" w:hAnsi="Times New Roman" w:cs="Times New Roman"/>
                    </w:rPr>
                  </w:pPr>
                  <w:r w:rsidRPr="0040759A">
                    <w:rPr>
                      <w:rFonts w:ascii="Times New Roman" w:hAnsi="Times New Roman" w:cs="Times New Roman"/>
                    </w:rPr>
                    <w:t>Ciljna vrijednost</w:t>
                  </w:r>
                </w:p>
              </w:tc>
              <w:tc>
                <w:tcPr>
                  <w:tcW w:w="8788" w:type="dxa"/>
                </w:tcPr>
                <w:p w14:paraId="6981E2B0" w14:textId="436C5752" w:rsidR="002C3D1E" w:rsidRPr="009363F6" w:rsidRDefault="002C3D1E" w:rsidP="002C3D1E">
                  <w:pPr>
                    <w:rPr>
                      <w:rFonts w:ascii="Times New Roman" w:hAnsi="Times New Roman" w:cs="Times New Roman"/>
                      <w:strike/>
                    </w:rPr>
                  </w:pPr>
                  <w:r w:rsidRPr="009363F6">
                    <w:rPr>
                      <w:rFonts w:ascii="Times New Roman" w:hAnsi="Times New Roman" w:cs="Times New Roman"/>
                    </w:rPr>
                    <w:t>16</w:t>
                  </w:r>
                </w:p>
              </w:tc>
            </w:tr>
            <w:tr w:rsidR="002C3D1E" w:rsidRPr="00D43990" w14:paraId="3E8A811A" w14:textId="77777777" w:rsidTr="002C3D1E">
              <w:tc>
                <w:tcPr>
                  <w:tcW w:w="1129" w:type="dxa"/>
                  <w:vMerge w:val="restart"/>
                  <w:shd w:val="clear" w:color="auto" w:fill="B4C6E7" w:themeFill="accent1" w:themeFillTint="66"/>
                </w:tcPr>
                <w:p w14:paraId="26A02958" w14:textId="77777777" w:rsidR="002C3D1E" w:rsidRPr="00AA3CEC" w:rsidRDefault="002C3D1E" w:rsidP="002C3D1E">
                  <w:pPr>
                    <w:rPr>
                      <w:rFonts w:ascii="Times New Roman" w:hAnsi="Times New Roman" w:cs="Times New Roman"/>
                    </w:rPr>
                  </w:pPr>
                  <w:r>
                    <w:rPr>
                      <w:rFonts w:ascii="Times New Roman" w:hAnsi="Times New Roman" w:cs="Times New Roman"/>
                    </w:rPr>
                    <w:t>3.</w:t>
                  </w:r>
                </w:p>
              </w:tc>
              <w:tc>
                <w:tcPr>
                  <w:tcW w:w="5004" w:type="dxa"/>
                  <w:shd w:val="clear" w:color="auto" w:fill="B4C6E7" w:themeFill="accent1" w:themeFillTint="66"/>
                </w:tcPr>
                <w:p w14:paraId="695ECAB1" w14:textId="77777777" w:rsidR="002C3D1E" w:rsidRPr="00D43990" w:rsidRDefault="002C3D1E" w:rsidP="002C3D1E">
                  <w:pPr>
                    <w:rPr>
                      <w:rFonts w:ascii="Times New Roman" w:hAnsi="Times New Roman" w:cs="Times New Roman"/>
                    </w:rPr>
                  </w:pPr>
                  <w:r w:rsidRPr="00AA3CEC">
                    <w:rPr>
                      <w:rFonts w:ascii="Times New Roman" w:hAnsi="Times New Roman" w:cs="Times New Roman"/>
                    </w:rPr>
                    <w:t xml:space="preserve">Naziv pokazatelja </w:t>
                  </w:r>
                </w:p>
              </w:tc>
              <w:tc>
                <w:tcPr>
                  <w:tcW w:w="8788" w:type="dxa"/>
                </w:tcPr>
                <w:p w14:paraId="7492CB34" w14:textId="0A69F7FB" w:rsidR="002C3D1E" w:rsidRPr="009363F6" w:rsidRDefault="002C3D1E" w:rsidP="002C3D1E">
                  <w:pPr>
                    <w:rPr>
                      <w:rFonts w:ascii="Times New Roman" w:hAnsi="Times New Roman" w:cs="Times New Roman"/>
                    </w:rPr>
                  </w:pPr>
                  <w:r w:rsidRPr="009363F6">
                    <w:rPr>
                      <w:rFonts w:ascii="Times New Roman" w:hAnsi="Times New Roman" w:cs="Times New Roman"/>
                    </w:rPr>
                    <w:t>R.15 Energija iz obnovljivih izvora iz poljoprivrede i šumarstva te iz drugih obnovljivih izvora</w:t>
                  </w:r>
                </w:p>
              </w:tc>
            </w:tr>
            <w:tr w:rsidR="002C3D1E" w:rsidRPr="00D43990" w14:paraId="63E61037" w14:textId="77777777" w:rsidTr="002C3D1E">
              <w:tc>
                <w:tcPr>
                  <w:tcW w:w="1129" w:type="dxa"/>
                  <w:vMerge/>
                  <w:shd w:val="clear" w:color="auto" w:fill="B4C6E7" w:themeFill="accent1" w:themeFillTint="66"/>
                </w:tcPr>
                <w:p w14:paraId="62879BFC" w14:textId="77777777" w:rsidR="002C3D1E" w:rsidRPr="009B25B2" w:rsidRDefault="002C3D1E" w:rsidP="002C3D1E">
                  <w:pPr>
                    <w:rPr>
                      <w:rFonts w:ascii="Times New Roman" w:hAnsi="Times New Roman" w:cs="Times New Roman"/>
                      <w:strike/>
                    </w:rPr>
                  </w:pPr>
                </w:p>
              </w:tc>
              <w:tc>
                <w:tcPr>
                  <w:tcW w:w="5004" w:type="dxa"/>
                  <w:shd w:val="clear" w:color="auto" w:fill="B4C6E7" w:themeFill="accent1" w:themeFillTint="66"/>
                </w:tcPr>
                <w:p w14:paraId="0777EEB6" w14:textId="77777777" w:rsidR="002C3D1E" w:rsidRPr="0040759A" w:rsidRDefault="002C3D1E" w:rsidP="002C3D1E">
                  <w:pPr>
                    <w:rPr>
                      <w:rFonts w:ascii="Times New Roman" w:hAnsi="Times New Roman" w:cs="Times New Roman"/>
                    </w:rPr>
                  </w:pPr>
                  <w:r>
                    <w:rPr>
                      <w:rFonts w:ascii="Times New Roman" w:hAnsi="Times New Roman" w:cs="Times New Roman"/>
                    </w:rPr>
                    <w:t>Mjerna jedinica</w:t>
                  </w:r>
                </w:p>
              </w:tc>
              <w:tc>
                <w:tcPr>
                  <w:tcW w:w="8788" w:type="dxa"/>
                </w:tcPr>
                <w:p w14:paraId="1F0D7FA1" w14:textId="287EA5AD" w:rsidR="002C3D1E" w:rsidRPr="009363F6" w:rsidRDefault="002C3D1E" w:rsidP="002C3D1E">
                  <w:pPr>
                    <w:rPr>
                      <w:rFonts w:ascii="Times New Roman" w:hAnsi="Times New Roman" w:cs="Times New Roman"/>
                    </w:rPr>
                  </w:pPr>
                  <w:r w:rsidRPr="009363F6">
                    <w:rPr>
                      <w:rFonts w:ascii="Times New Roman" w:hAnsi="Times New Roman" w:cs="Times New Roman"/>
                    </w:rPr>
                    <w:t>MW</w:t>
                  </w:r>
                </w:p>
              </w:tc>
            </w:tr>
            <w:tr w:rsidR="002C3D1E" w:rsidRPr="00D43990" w14:paraId="718BD2B3" w14:textId="77777777" w:rsidTr="002C3D1E">
              <w:tc>
                <w:tcPr>
                  <w:tcW w:w="1129" w:type="dxa"/>
                  <w:vMerge/>
                  <w:shd w:val="clear" w:color="auto" w:fill="B4C6E7" w:themeFill="accent1" w:themeFillTint="66"/>
                </w:tcPr>
                <w:p w14:paraId="0C08E7D3" w14:textId="77777777" w:rsidR="002C3D1E" w:rsidRPr="009B25B2" w:rsidRDefault="002C3D1E" w:rsidP="002C3D1E">
                  <w:pPr>
                    <w:rPr>
                      <w:rFonts w:ascii="Times New Roman" w:hAnsi="Times New Roman" w:cs="Times New Roman"/>
                      <w:strike/>
                    </w:rPr>
                  </w:pPr>
                </w:p>
              </w:tc>
              <w:tc>
                <w:tcPr>
                  <w:tcW w:w="5004" w:type="dxa"/>
                  <w:shd w:val="clear" w:color="auto" w:fill="B4C6E7" w:themeFill="accent1" w:themeFillTint="66"/>
                </w:tcPr>
                <w:p w14:paraId="4CB234F6" w14:textId="77777777" w:rsidR="002C3D1E" w:rsidRPr="0040759A" w:rsidRDefault="002C3D1E" w:rsidP="002C3D1E">
                  <w:pPr>
                    <w:rPr>
                      <w:rFonts w:ascii="Times New Roman" w:hAnsi="Times New Roman" w:cs="Times New Roman"/>
                    </w:rPr>
                  </w:pPr>
                  <w:r w:rsidRPr="0040759A">
                    <w:rPr>
                      <w:rFonts w:ascii="Times New Roman" w:hAnsi="Times New Roman" w:cs="Times New Roman"/>
                    </w:rPr>
                    <w:t>Ciljna vrijednost</w:t>
                  </w:r>
                </w:p>
              </w:tc>
              <w:tc>
                <w:tcPr>
                  <w:tcW w:w="8788" w:type="dxa"/>
                </w:tcPr>
                <w:p w14:paraId="6BA69AC1" w14:textId="3776D8A8" w:rsidR="002C3D1E" w:rsidRPr="009363F6" w:rsidRDefault="002C3D1E" w:rsidP="002C3D1E">
                  <w:pPr>
                    <w:rPr>
                      <w:rFonts w:ascii="Times New Roman" w:hAnsi="Times New Roman" w:cs="Times New Roman"/>
                      <w:strike/>
                    </w:rPr>
                  </w:pPr>
                  <w:r w:rsidRPr="009363F6">
                    <w:rPr>
                      <w:rFonts w:ascii="Times New Roman" w:hAnsi="Times New Roman" w:cs="Times New Roman"/>
                    </w:rPr>
                    <w:t>0,02</w:t>
                  </w:r>
                </w:p>
              </w:tc>
            </w:tr>
            <w:tr w:rsidR="002C3D1E" w:rsidRPr="007568BC" w14:paraId="02D61D05" w14:textId="77777777" w:rsidTr="002C3D1E">
              <w:tc>
                <w:tcPr>
                  <w:tcW w:w="1129" w:type="dxa"/>
                  <w:vMerge w:val="restart"/>
                  <w:shd w:val="clear" w:color="auto" w:fill="B4C6E7" w:themeFill="accent1" w:themeFillTint="66"/>
                </w:tcPr>
                <w:p w14:paraId="7FC5820E" w14:textId="26673684" w:rsidR="002C3D1E" w:rsidRPr="00AA3CEC" w:rsidRDefault="002C3D1E" w:rsidP="002C3D1E">
                  <w:pPr>
                    <w:rPr>
                      <w:rFonts w:ascii="Times New Roman" w:hAnsi="Times New Roman" w:cs="Times New Roman"/>
                    </w:rPr>
                  </w:pPr>
                  <w:r>
                    <w:rPr>
                      <w:rFonts w:ascii="Times New Roman" w:hAnsi="Times New Roman" w:cs="Times New Roman"/>
                    </w:rPr>
                    <w:t>4.</w:t>
                  </w:r>
                </w:p>
              </w:tc>
              <w:tc>
                <w:tcPr>
                  <w:tcW w:w="5004" w:type="dxa"/>
                  <w:shd w:val="clear" w:color="auto" w:fill="B4C6E7" w:themeFill="accent1" w:themeFillTint="66"/>
                </w:tcPr>
                <w:p w14:paraId="571B5682" w14:textId="77777777" w:rsidR="002C3D1E" w:rsidRPr="00D43990" w:rsidRDefault="002C3D1E" w:rsidP="002C3D1E">
                  <w:pPr>
                    <w:rPr>
                      <w:rFonts w:ascii="Times New Roman" w:hAnsi="Times New Roman" w:cs="Times New Roman"/>
                    </w:rPr>
                  </w:pPr>
                  <w:r w:rsidRPr="00AA3CEC">
                    <w:rPr>
                      <w:rFonts w:ascii="Times New Roman" w:hAnsi="Times New Roman" w:cs="Times New Roman"/>
                    </w:rPr>
                    <w:t xml:space="preserve">Naziv pokazatelja </w:t>
                  </w:r>
                </w:p>
              </w:tc>
              <w:tc>
                <w:tcPr>
                  <w:tcW w:w="8788" w:type="dxa"/>
                </w:tcPr>
                <w:p w14:paraId="4ED2AA25" w14:textId="4D75073F" w:rsidR="002C3D1E" w:rsidRPr="009363F6" w:rsidRDefault="002C3D1E" w:rsidP="002C3D1E">
                  <w:pPr>
                    <w:rPr>
                      <w:rFonts w:ascii="Times New Roman" w:hAnsi="Times New Roman" w:cs="Times New Roman"/>
                    </w:rPr>
                  </w:pPr>
                  <w:r w:rsidRPr="009363F6">
                    <w:rPr>
                      <w:rFonts w:ascii="Times New Roman" w:hAnsi="Times New Roman" w:cs="Times New Roman"/>
                    </w:rPr>
                    <w:t>R.16 Ulaganja povezana s klimom</w:t>
                  </w:r>
                </w:p>
              </w:tc>
            </w:tr>
            <w:tr w:rsidR="002C3D1E" w:rsidRPr="007568BC" w14:paraId="5F5A6F18" w14:textId="77777777" w:rsidTr="002C3D1E">
              <w:tc>
                <w:tcPr>
                  <w:tcW w:w="1129" w:type="dxa"/>
                  <w:vMerge/>
                  <w:shd w:val="clear" w:color="auto" w:fill="B4C6E7" w:themeFill="accent1" w:themeFillTint="66"/>
                </w:tcPr>
                <w:p w14:paraId="6B23F88B" w14:textId="77777777" w:rsidR="002C3D1E" w:rsidRPr="009B25B2" w:rsidRDefault="002C3D1E" w:rsidP="002C3D1E">
                  <w:pPr>
                    <w:rPr>
                      <w:rFonts w:ascii="Times New Roman" w:hAnsi="Times New Roman" w:cs="Times New Roman"/>
                      <w:strike/>
                    </w:rPr>
                  </w:pPr>
                </w:p>
              </w:tc>
              <w:tc>
                <w:tcPr>
                  <w:tcW w:w="5004" w:type="dxa"/>
                  <w:shd w:val="clear" w:color="auto" w:fill="B4C6E7" w:themeFill="accent1" w:themeFillTint="66"/>
                </w:tcPr>
                <w:p w14:paraId="5E02E163" w14:textId="77777777" w:rsidR="002C3D1E" w:rsidRPr="0040759A" w:rsidRDefault="002C3D1E" w:rsidP="002C3D1E">
                  <w:pPr>
                    <w:rPr>
                      <w:rFonts w:ascii="Times New Roman" w:hAnsi="Times New Roman" w:cs="Times New Roman"/>
                    </w:rPr>
                  </w:pPr>
                  <w:r>
                    <w:rPr>
                      <w:rFonts w:ascii="Times New Roman" w:hAnsi="Times New Roman" w:cs="Times New Roman"/>
                    </w:rPr>
                    <w:t>Mjerna jedinica</w:t>
                  </w:r>
                </w:p>
              </w:tc>
              <w:tc>
                <w:tcPr>
                  <w:tcW w:w="8788" w:type="dxa"/>
                </w:tcPr>
                <w:p w14:paraId="2F8D6B4E" w14:textId="31BE0D12" w:rsidR="002C3D1E" w:rsidRPr="009363F6" w:rsidRDefault="002C3D1E" w:rsidP="002C3D1E">
                  <w:pPr>
                    <w:rPr>
                      <w:rFonts w:ascii="Times New Roman" w:hAnsi="Times New Roman" w:cs="Times New Roman"/>
                    </w:rPr>
                  </w:pPr>
                  <w:r w:rsidRPr="009363F6">
                    <w:rPr>
                      <w:rFonts w:ascii="Times New Roman" w:hAnsi="Times New Roman" w:cs="Times New Roman"/>
                    </w:rPr>
                    <w:t>Broj poljoprivrednih gospodarstva koji primaju potporu</w:t>
                  </w:r>
                </w:p>
              </w:tc>
            </w:tr>
            <w:tr w:rsidR="002C3D1E" w:rsidRPr="007568BC" w14:paraId="5937BD96" w14:textId="77777777" w:rsidTr="002C3D1E">
              <w:tc>
                <w:tcPr>
                  <w:tcW w:w="1129" w:type="dxa"/>
                  <w:vMerge/>
                  <w:shd w:val="clear" w:color="auto" w:fill="B4C6E7" w:themeFill="accent1" w:themeFillTint="66"/>
                </w:tcPr>
                <w:p w14:paraId="2B64CACE" w14:textId="77777777" w:rsidR="002C3D1E" w:rsidRPr="009B25B2" w:rsidRDefault="002C3D1E" w:rsidP="002C3D1E">
                  <w:pPr>
                    <w:rPr>
                      <w:rFonts w:ascii="Times New Roman" w:hAnsi="Times New Roman" w:cs="Times New Roman"/>
                      <w:strike/>
                    </w:rPr>
                  </w:pPr>
                </w:p>
              </w:tc>
              <w:tc>
                <w:tcPr>
                  <w:tcW w:w="5004" w:type="dxa"/>
                  <w:shd w:val="clear" w:color="auto" w:fill="B4C6E7" w:themeFill="accent1" w:themeFillTint="66"/>
                </w:tcPr>
                <w:p w14:paraId="54C50791" w14:textId="77777777" w:rsidR="002C3D1E" w:rsidRPr="0040759A" w:rsidRDefault="002C3D1E" w:rsidP="002C3D1E">
                  <w:pPr>
                    <w:rPr>
                      <w:rFonts w:ascii="Times New Roman" w:hAnsi="Times New Roman" w:cs="Times New Roman"/>
                    </w:rPr>
                  </w:pPr>
                  <w:r w:rsidRPr="0040759A">
                    <w:rPr>
                      <w:rFonts w:ascii="Times New Roman" w:hAnsi="Times New Roman" w:cs="Times New Roman"/>
                    </w:rPr>
                    <w:t>Ciljna vrijednost</w:t>
                  </w:r>
                </w:p>
              </w:tc>
              <w:tc>
                <w:tcPr>
                  <w:tcW w:w="8788" w:type="dxa"/>
                </w:tcPr>
                <w:p w14:paraId="25C03180" w14:textId="60A93429" w:rsidR="002C3D1E" w:rsidRPr="009363F6" w:rsidRDefault="002C3D1E" w:rsidP="002C3D1E">
                  <w:pPr>
                    <w:rPr>
                      <w:rFonts w:ascii="Times New Roman" w:hAnsi="Times New Roman" w:cs="Times New Roman"/>
                      <w:strike/>
                    </w:rPr>
                  </w:pPr>
                  <w:r w:rsidRPr="009363F6">
                    <w:rPr>
                      <w:rFonts w:ascii="Times New Roman" w:hAnsi="Times New Roman" w:cs="Times New Roman"/>
                    </w:rPr>
                    <w:t>4</w:t>
                  </w:r>
                </w:p>
              </w:tc>
            </w:tr>
            <w:tr w:rsidR="002C3D1E" w:rsidRPr="007568BC" w14:paraId="36F4CBD4" w14:textId="77777777" w:rsidTr="002C3D1E">
              <w:tc>
                <w:tcPr>
                  <w:tcW w:w="1129" w:type="dxa"/>
                  <w:vMerge w:val="restart"/>
                  <w:shd w:val="clear" w:color="auto" w:fill="B4C6E7" w:themeFill="accent1" w:themeFillTint="66"/>
                </w:tcPr>
                <w:p w14:paraId="4A710546" w14:textId="6D2A3616" w:rsidR="002C3D1E" w:rsidRPr="00AA3CEC" w:rsidRDefault="002C3D1E" w:rsidP="002C3D1E">
                  <w:pPr>
                    <w:rPr>
                      <w:rFonts w:ascii="Times New Roman" w:hAnsi="Times New Roman" w:cs="Times New Roman"/>
                    </w:rPr>
                  </w:pPr>
                  <w:r>
                    <w:rPr>
                      <w:rFonts w:ascii="Times New Roman" w:hAnsi="Times New Roman" w:cs="Times New Roman"/>
                    </w:rPr>
                    <w:t>5.</w:t>
                  </w:r>
                </w:p>
              </w:tc>
              <w:tc>
                <w:tcPr>
                  <w:tcW w:w="5004" w:type="dxa"/>
                  <w:shd w:val="clear" w:color="auto" w:fill="B4C6E7" w:themeFill="accent1" w:themeFillTint="66"/>
                </w:tcPr>
                <w:p w14:paraId="6CE429D7" w14:textId="77777777" w:rsidR="002C3D1E" w:rsidRPr="00D43990" w:rsidRDefault="002C3D1E" w:rsidP="002C3D1E">
                  <w:pPr>
                    <w:rPr>
                      <w:rFonts w:ascii="Times New Roman" w:hAnsi="Times New Roman" w:cs="Times New Roman"/>
                    </w:rPr>
                  </w:pPr>
                  <w:r w:rsidRPr="00AA3CEC">
                    <w:rPr>
                      <w:rFonts w:ascii="Times New Roman" w:hAnsi="Times New Roman" w:cs="Times New Roman"/>
                    </w:rPr>
                    <w:t xml:space="preserve">Naziv pokazatelja </w:t>
                  </w:r>
                </w:p>
              </w:tc>
              <w:tc>
                <w:tcPr>
                  <w:tcW w:w="8788" w:type="dxa"/>
                </w:tcPr>
                <w:p w14:paraId="08260E07" w14:textId="7FA9C1D1" w:rsidR="002C3D1E" w:rsidRPr="009363F6" w:rsidRDefault="002C3D1E" w:rsidP="002C3D1E">
                  <w:pPr>
                    <w:rPr>
                      <w:rFonts w:ascii="Times New Roman" w:hAnsi="Times New Roman" w:cs="Times New Roman"/>
                    </w:rPr>
                  </w:pPr>
                  <w:r w:rsidRPr="009363F6">
                    <w:rPr>
                      <w:rFonts w:ascii="Times New Roman" w:hAnsi="Times New Roman" w:cs="Times New Roman"/>
                    </w:rPr>
                    <w:t>R.37 Rast i radna mjesta u ruralnim područjima</w:t>
                  </w:r>
                </w:p>
              </w:tc>
            </w:tr>
            <w:tr w:rsidR="002C3D1E" w:rsidRPr="007568BC" w14:paraId="3600A199" w14:textId="77777777" w:rsidTr="002C3D1E">
              <w:tc>
                <w:tcPr>
                  <w:tcW w:w="1129" w:type="dxa"/>
                  <w:vMerge/>
                  <w:shd w:val="clear" w:color="auto" w:fill="B4C6E7" w:themeFill="accent1" w:themeFillTint="66"/>
                </w:tcPr>
                <w:p w14:paraId="683C6113" w14:textId="77777777" w:rsidR="002C3D1E" w:rsidRPr="009B25B2" w:rsidRDefault="002C3D1E" w:rsidP="002C3D1E">
                  <w:pPr>
                    <w:rPr>
                      <w:rFonts w:ascii="Times New Roman" w:hAnsi="Times New Roman" w:cs="Times New Roman"/>
                      <w:strike/>
                    </w:rPr>
                  </w:pPr>
                </w:p>
              </w:tc>
              <w:tc>
                <w:tcPr>
                  <w:tcW w:w="5004" w:type="dxa"/>
                  <w:shd w:val="clear" w:color="auto" w:fill="B4C6E7" w:themeFill="accent1" w:themeFillTint="66"/>
                </w:tcPr>
                <w:p w14:paraId="6F6506AB" w14:textId="77777777" w:rsidR="002C3D1E" w:rsidRPr="0040759A" w:rsidRDefault="002C3D1E" w:rsidP="002C3D1E">
                  <w:pPr>
                    <w:rPr>
                      <w:rFonts w:ascii="Times New Roman" w:hAnsi="Times New Roman" w:cs="Times New Roman"/>
                    </w:rPr>
                  </w:pPr>
                  <w:r>
                    <w:rPr>
                      <w:rFonts w:ascii="Times New Roman" w:hAnsi="Times New Roman" w:cs="Times New Roman"/>
                    </w:rPr>
                    <w:t>Mjerna jedinica</w:t>
                  </w:r>
                </w:p>
              </w:tc>
              <w:tc>
                <w:tcPr>
                  <w:tcW w:w="8788" w:type="dxa"/>
                </w:tcPr>
                <w:p w14:paraId="11BDB620" w14:textId="1B094EBD" w:rsidR="002C3D1E" w:rsidRPr="009363F6" w:rsidRDefault="002C3D1E" w:rsidP="002C3D1E">
                  <w:pPr>
                    <w:rPr>
                      <w:rFonts w:ascii="Times New Roman" w:hAnsi="Times New Roman" w:cs="Times New Roman"/>
                    </w:rPr>
                  </w:pPr>
                  <w:r w:rsidRPr="009363F6">
                    <w:rPr>
                      <w:rFonts w:ascii="Times New Roman" w:hAnsi="Times New Roman" w:cs="Times New Roman"/>
                    </w:rPr>
                    <w:t>Broj otvorenih radnih mjesta u ekvivalentu punog radnog vremena (FTE)</w:t>
                  </w:r>
                </w:p>
              </w:tc>
            </w:tr>
            <w:tr w:rsidR="002C3D1E" w:rsidRPr="007568BC" w14:paraId="23FC8111" w14:textId="77777777" w:rsidTr="002C3D1E">
              <w:tc>
                <w:tcPr>
                  <w:tcW w:w="1129" w:type="dxa"/>
                  <w:vMerge/>
                  <w:shd w:val="clear" w:color="auto" w:fill="B4C6E7" w:themeFill="accent1" w:themeFillTint="66"/>
                </w:tcPr>
                <w:p w14:paraId="5144385B" w14:textId="77777777" w:rsidR="002C3D1E" w:rsidRPr="009B25B2" w:rsidRDefault="002C3D1E" w:rsidP="002C3D1E">
                  <w:pPr>
                    <w:rPr>
                      <w:rFonts w:ascii="Times New Roman" w:hAnsi="Times New Roman" w:cs="Times New Roman"/>
                      <w:strike/>
                    </w:rPr>
                  </w:pPr>
                </w:p>
              </w:tc>
              <w:tc>
                <w:tcPr>
                  <w:tcW w:w="5004" w:type="dxa"/>
                  <w:shd w:val="clear" w:color="auto" w:fill="B4C6E7" w:themeFill="accent1" w:themeFillTint="66"/>
                </w:tcPr>
                <w:p w14:paraId="4132E9BA" w14:textId="77777777" w:rsidR="002C3D1E" w:rsidRPr="0040759A" w:rsidRDefault="002C3D1E" w:rsidP="002C3D1E">
                  <w:pPr>
                    <w:rPr>
                      <w:rFonts w:ascii="Times New Roman" w:hAnsi="Times New Roman" w:cs="Times New Roman"/>
                    </w:rPr>
                  </w:pPr>
                  <w:r w:rsidRPr="0040759A">
                    <w:rPr>
                      <w:rFonts w:ascii="Times New Roman" w:hAnsi="Times New Roman" w:cs="Times New Roman"/>
                    </w:rPr>
                    <w:t>Ciljna vrijednost</w:t>
                  </w:r>
                </w:p>
              </w:tc>
              <w:tc>
                <w:tcPr>
                  <w:tcW w:w="8788" w:type="dxa"/>
                </w:tcPr>
                <w:p w14:paraId="593D6946" w14:textId="5C0C0D83" w:rsidR="002C3D1E" w:rsidRPr="009363F6" w:rsidRDefault="002C3D1E" w:rsidP="002C3D1E">
                  <w:pPr>
                    <w:rPr>
                      <w:rFonts w:ascii="Times New Roman" w:hAnsi="Times New Roman" w:cs="Times New Roman"/>
                      <w:strike/>
                    </w:rPr>
                  </w:pPr>
                  <w:r w:rsidRPr="009363F6">
                    <w:rPr>
                      <w:rFonts w:ascii="Times New Roman" w:hAnsi="Times New Roman" w:cs="Times New Roman"/>
                    </w:rPr>
                    <w:t>2</w:t>
                  </w:r>
                </w:p>
              </w:tc>
            </w:tr>
            <w:tr w:rsidR="002C3D1E" w:rsidRPr="007568BC" w14:paraId="62CB5DA5" w14:textId="77777777" w:rsidTr="002C3D1E">
              <w:tc>
                <w:tcPr>
                  <w:tcW w:w="1129" w:type="dxa"/>
                  <w:vMerge w:val="restart"/>
                  <w:shd w:val="clear" w:color="auto" w:fill="B4C6E7" w:themeFill="accent1" w:themeFillTint="66"/>
                </w:tcPr>
                <w:p w14:paraId="28F02C77" w14:textId="02CF0E92" w:rsidR="002C3D1E" w:rsidRPr="00AA3CEC" w:rsidRDefault="002C3D1E" w:rsidP="002C3D1E">
                  <w:pPr>
                    <w:rPr>
                      <w:rFonts w:ascii="Times New Roman" w:hAnsi="Times New Roman" w:cs="Times New Roman"/>
                    </w:rPr>
                  </w:pPr>
                  <w:r>
                    <w:rPr>
                      <w:rFonts w:ascii="Times New Roman" w:hAnsi="Times New Roman" w:cs="Times New Roman"/>
                    </w:rPr>
                    <w:t>6.</w:t>
                  </w:r>
                </w:p>
              </w:tc>
              <w:tc>
                <w:tcPr>
                  <w:tcW w:w="5004" w:type="dxa"/>
                  <w:shd w:val="clear" w:color="auto" w:fill="B4C6E7" w:themeFill="accent1" w:themeFillTint="66"/>
                </w:tcPr>
                <w:p w14:paraId="20E6890E" w14:textId="77777777" w:rsidR="002C3D1E" w:rsidRPr="00D43990" w:rsidRDefault="002C3D1E" w:rsidP="002C3D1E">
                  <w:pPr>
                    <w:rPr>
                      <w:rFonts w:ascii="Times New Roman" w:hAnsi="Times New Roman" w:cs="Times New Roman"/>
                    </w:rPr>
                  </w:pPr>
                  <w:r w:rsidRPr="00AA3CEC">
                    <w:rPr>
                      <w:rFonts w:ascii="Times New Roman" w:hAnsi="Times New Roman" w:cs="Times New Roman"/>
                    </w:rPr>
                    <w:t xml:space="preserve">Naziv pokazatelja </w:t>
                  </w:r>
                </w:p>
              </w:tc>
              <w:tc>
                <w:tcPr>
                  <w:tcW w:w="8788" w:type="dxa"/>
                </w:tcPr>
                <w:p w14:paraId="47249DED" w14:textId="29E1679B" w:rsidR="002C3D1E" w:rsidRPr="009363F6" w:rsidRDefault="002C3D1E" w:rsidP="002C3D1E">
                  <w:pPr>
                    <w:rPr>
                      <w:rFonts w:ascii="Times New Roman" w:hAnsi="Times New Roman" w:cs="Times New Roman"/>
                    </w:rPr>
                  </w:pPr>
                  <w:r w:rsidRPr="009363F6">
                    <w:rPr>
                      <w:rFonts w:ascii="Times New Roman" w:hAnsi="Times New Roman" w:cs="Times New Roman"/>
                    </w:rPr>
                    <w:t>R.39 Razvoj ruralnog gospodarstva</w:t>
                  </w:r>
                </w:p>
              </w:tc>
            </w:tr>
            <w:tr w:rsidR="002C3D1E" w:rsidRPr="007568BC" w14:paraId="3EE596E1" w14:textId="77777777" w:rsidTr="002C3D1E">
              <w:tc>
                <w:tcPr>
                  <w:tcW w:w="1129" w:type="dxa"/>
                  <w:vMerge/>
                  <w:shd w:val="clear" w:color="auto" w:fill="B4C6E7" w:themeFill="accent1" w:themeFillTint="66"/>
                </w:tcPr>
                <w:p w14:paraId="2ED466E6" w14:textId="77777777" w:rsidR="002C3D1E" w:rsidRPr="009B25B2" w:rsidRDefault="002C3D1E" w:rsidP="002C3D1E">
                  <w:pPr>
                    <w:rPr>
                      <w:rFonts w:ascii="Times New Roman" w:hAnsi="Times New Roman" w:cs="Times New Roman"/>
                      <w:strike/>
                    </w:rPr>
                  </w:pPr>
                </w:p>
              </w:tc>
              <w:tc>
                <w:tcPr>
                  <w:tcW w:w="5004" w:type="dxa"/>
                  <w:shd w:val="clear" w:color="auto" w:fill="B4C6E7" w:themeFill="accent1" w:themeFillTint="66"/>
                </w:tcPr>
                <w:p w14:paraId="257C44DF" w14:textId="77777777" w:rsidR="002C3D1E" w:rsidRPr="0040759A" w:rsidRDefault="002C3D1E" w:rsidP="002C3D1E">
                  <w:pPr>
                    <w:rPr>
                      <w:rFonts w:ascii="Times New Roman" w:hAnsi="Times New Roman" w:cs="Times New Roman"/>
                    </w:rPr>
                  </w:pPr>
                  <w:r>
                    <w:rPr>
                      <w:rFonts w:ascii="Times New Roman" w:hAnsi="Times New Roman" w:cs="Times New Roman"/>
                    </w:rPr>
                    <w:t>Mjerna jedinica</w:t>
                  </w:r>
                </w:p>
              </w:tc>
              <w:tc>
                <w:tcPr>
                  <w:tcW w:w="8788" w:type="dxa"/>
                </w:tcPr>
                <w:p w14:paraId="2B6AE525" w14:textId="70DB03A5" w:rsidR="002C3D1E" w:rsidRPr="009363F6" w:rsidRDefault="002C3D1E" w:rsidP="002C3D1E">
                  <w:pPr>
                    <w:rPr>
                      <w:rFonts w:ascii="Times New Roman" w:hAnsi="Times New Roman" w:cs="Times New Roman"/>
                    </w:rPr>
                  </w:pPr>
                  <w:r w:rsidRPr="009363F6">
                    <w:rPr>
                      <w:rFonts w:ascii="Times New Roman" w:hAnsi="Times New Roman" w:cs="Times New Roman"/>
                    </w:rPr>
                    <w:t>Broj poduzeća</w:t>
                  </w:r>
                </w:p>
              </w:tc>
            </w:tr>
            <w:tr w:rsidR="002C3D1E" w:rsidRPr="007568BC" w14:paraId="3B41B26F" w14:textId="77777777" w:rsidTr="002C3D1E">
              <w:tc>
                <w:tcPr>
                  <w:tcW w:w="1129" w:type="dxa"/>
                  <w:vMerge/>
                  <w:shd w:val="clear" w:color="auto" w:fill="B4C6E7" w:themeFill="accent1" w:themeFillTint="66"/>
                </w:tcPr>
                <w:p w14:paraId="08DA18CC" w14:textId="77777777" w:rsidR="002C3D1E" w:rsidRPr="009B25B2" w:rsidRDefault="002C3D1E" w:rsidP="002C3D1E">
                  <w:pPr>
                    <w:rPr>
                      <w:rFonts w:ascii="Times New Roman" w:hAnsi="Times New Roman" w:cs="Times New Roman"/>
                      <w:strike/>
                    </w:rPr>
                  </w:pPr>
                </w:p>
              </w:tc>
              <w:tc>
                <w:tcPr>
                  <w:tcW w:w="5004" w:type="dxa"/>
                  <w:shd w:val="clear" w:color="auto" w:fill="B4C6E7" w:themeFill="accent1" w:themeFillTint="66"/>
                </w:tcPr>
                <w:p w14:paraId="31F60288" w14:textId="77777777" w:rsidR="002C3D1E" w:rsidRPr="0040759A" w:rsidRDefault="002C3D1E" w:rsidP="002C3D1E">
                  <w:pPr>
                    <w:rPr>
                      <w:rFonts w:ascii="Times New Roman" w:hAnsi="Times New Roman" w:cs="Times New Roman"/>
                    </w:rPr>
                  </w:pPr>
                  <w:r w:rsidRPr="0040759A">
                    <w:rPr>
                      <w:rFonts w:ascii="Times New Roman" w:hAnsi="Times New Roman" w:cs="Times New Roman"/>
                    </w:rPr>
                    <w:t>Ciljna vrijednost</w:t>
                  </w:r>
                </w:p>
              </w:tc>
              <w:tc>
                <w:tcPr>
                  <w:tcW w:w="8788" w:type="dxa"/>
                </w:tcPr>
                <w:p w14:paraId="45CBECA1" w14:textId="1A673770" w:rsidR="002C3D1E" w:rsidRPr="009363F6" w:rsidRDefault="002C3D1E" w:rsidP="002C3D1E">
                  <w:pPr>
                    <w:rPr>
                      <w:rFonts w:ascii="Times New Roman" w:hAnsi="Times New Roman" w:cs="Times New Roman"/>
                      <w:strike/>
                    </w:rPr>
                  </w:pPr>
                  <w:r w:rsidRPr="009363F6">
                    <w:rPr>
                      <w:rFonts w:ascii="Times New Roman" w:hAnsi="Times New Roman" w:cs="Times New Roman"/>
                    </w:rPr>
                    <w:t>2</w:t>
                  </w:r>
                </w:p>
              </w:tc>
            </w:tr>
          </w:tbl>
          <w:p w14:paraId="1C1F0F25" w14:textId="77777777" w:rsidR="002C14F4" w:rsidRDefault="002C14F4" w:rsidP="00A5689B">
            <w:pPr>
              <w:rPr>
                <w:rFonts w:ascii="Times New Roman" w:hAnsi="Times New Roman" w:cs="Times New Roman"/>
              </w:rPr>
            </w:pPr>
          </w:p>
          <w:p w14:paraId="6E94CA7E" w14:textId="77777777" w:rsidR="002C14F4" w:rsidRDefault="002C14F4" w:rsidP="00A5689B">
            <w:pPr>
              <w:rPr>
                <w:sz w:val="20"/>
                <w:szCs w:val="20"/>
              </w:rPr>
            </w:pPr>
          </w:p>
          <w:tbl>
            <w:tblPr>
              <w:tblStyle w:val="TableGrid"/>
              <w:tblW w:w="15205" w:type="dxa"/>
              <w:tblLayout w:type="fixed"/>
              <w:tblLook w:val="04A0" w:firstRow="1" w:lastRow="0" w:firstColumn="1" w:lastColumn="0" w:noHBand="0" w:noVBand="1"/>
            </w:tblPr>
            <w:tblGrid>
              <w:gridCol w:w="3440"/>
              <w:gridCol w:w="11765"/>
            </w:tblGrid>
            <w:tr w:rsidR="002C14F4" w:rsidRPr="00D43990" w14:paraId="0C91CF71" w14:textId="77777777" w:rsidTr="00A5689B">
              <w:tc>
                <w:tcPr>
                  <w:tcW w:w="3440" w:type="dxa"/>
                  <w:shd w:val="clear" w:color="auto" w:fill="B4C6E7" w:themeFill="accent1" w:themeFillTint="66"/>
                </w:tcPr>
                <w:p w14:paraId="5D292B9F" w14:textId="77777777" w:rsidR="002C14F4" w:rsidRPr="00D43990" w:rsidRDefault="002C14F4" w:rsidP="00A5689B">
                  <w:pPr>
                    <w:rPr>
                      <w:rFonts w:ascii="Times New Roman" w:hAnsi="Times New Roman" w:cs="Times New Roman"/>
                    </w:rPr>
                  </w:pPr>
                  <w:r w:rsidRPr="00D43990">
                    <w:rPr>
                      <w:rFonts w:ascii="Times New Roman" w:hAnsi="Times New Roman" w:cs="Times New Roman"/>
                    </w:rPr>
                    <w:lastRenderedPageBreak/>
                    <w:t>Naziv i kod intervencije</w:t>
                  </w:r>
                </w:p>
              </w:tc>
              <w:tc>
                <w:tcPr>
                  <w:tcW w:w="11765" w:type="dxa"/>
                </w:tcPr>
                <w:p w14:paraId="0F7B69AD" w14:textId="221EA269" w:rsidR="002C14F4" w:rsidRPr="009363F6" w:rsidRDefault="00E63977" w:rsidP="00A5689B">
                  <w:pPr>
                    <w:rPr>
                      <w:rFonts w:ascii="Times New Roman" w:hAnsi="Times New Roman" w:cs="Times New Roman"/>
                      <w:b/>
                    </w:rPr>
                  </w:pPr>
                  <w:r w:rsidRPr="009363F6">
                    <w:rPr>
                      <w:rFonts w:ascii="Times New Roman" w:hAnsi="Times New Roman" w:cs="Times New Roman"/>
                      <w:b/>
                    </w:rPr>
                    <w:t>I</w:t>
                  </w:r>
                  <w:r w:rsidR="002C14F4" w:rsidRPr="009363F6">
                    <w:rPr>
                      <w:rFonts w:ascii="Times New Roman" w:hAnsi="Times New Roman" w:cs="Times New Roman"/>
                      <w:b/>
                    </w:rPr>
                    <w:t>2. Potpora za nepoljoprivredne djelatnosti u ruralnom području</w:t>
                  </w:r>
                </w:p>
              </w:tc>
            </w:tr>
            <w:tr w:rsidR="002C14F4" w:rsidRPr="00D43990" w14:paraId="3BD63998" w14:textId="77777777" w:rsidTr="00A5689B">
              <w:tc>
                <w:tcPr>
                  <w:tcW w:w="3440" w:type="dxa"/>
                  <w:shd w:val="clear" w:color="auto" w:fill="B4C6E7" w:themeFill="accent1" w:themeFillTint="66"/>
                </w:tcPr>
                <w:p w14:paraId="50CFE15D" w14:textId="77777777" w:rsidR="002C14F4" w:rsidRPr="00D43990" w:rsidRDefault="002C14F4" w:rsidP="00A5689B">
                  <w:pPr>
                    <w:rPr>
                      <w:rFonts w:ascii="Times New Roman" w:hAnsi="Times New Roman" w:cs="Times New Roman"/>
                    </w:rPr>
                  </w:pPr>
                  <w:r w:rsidRPr="00D43990">
                    <w:rPr>
                      <w:rFonts w:ascii="Times New Roman" w:hAnsi="Times New Roman" w:cs="Times New Roman"/>
                    </w:rPr>
                    <w:t>Područje obuhvata</w:t>
                  </w:r>
                </w:p>
              </w:tc>
              <w:tc>
                <w:tcPr>
                  <w:tcW w:w="11765" w:type="dxa"/>
                </w:tcPr>
                <w:p w14:paraId="52059948" w14:textId="1DE7104D" w:rsidR="002C14F4" w:rsidRPr="009363F6" w:rsidRDefault="002C14F4" w:rsidP="00A5689B">
                  <w:pPr>
                    <w:rPr>
                      <w:rFonts w:ascii="Times New Roman" w:hAnsi="Times New Roman" w:cs="Times New Roman"/>
                    </w:rPr>
                  </w:pPr>
                  <w:r w:rsidRPr="009363F6">
                    <w:rPr>
                      <w:rFonts w:ascii="Times New Roman" w:hAnsi="Times New Roman" w:cs="Times New Roman"/>
                    </w:rPr>
                    <w:t xml:space="preserve">Područje LAG-a </w:t>
                  </w:r>
                  <w:r w:rsidR="00A41542" w:rsidRPr="009363F6">
                    <w:rPr>
                      <w:rFonts w:ascii="Times New Roman" w:hAnsi="Times New Roman" w:cs="Times New Roman"/>
                    </w:rPr>
                    <w:t>„Laura“</w:t>
                  </w:r>
                </w:p>
              </w:tc>
            </w:tr>
            <w:tr w:rsidR="002C14F4" w:rsidRPr="00D43990" w14:paraId="6FAB792F" w14:textId="77777777" w:rsidTr="00A5689B">
              <w:tc>
                <w:tcPr>
                  <w:tcW w:w="3440" w:type="dxa"/>
                  <w:shd w:val="clear" w:color="auto" w:fill="B4C6E7" w:themeFill="accent1" w:themeFillTint="66"/>
                </w:tcPr>
                <w:p w14:paraId="741CF5E9" w14:textId="77777777" w:rsidR="006567D6" w:rsidRPr="0052370A" w:rsidRDefault="006567D6" w:rsidP="006567D6">
                  <w:pPr>
                    <w:rPr>
                      <w:rFonts w:ascii="Times New Roman" w:eastAsia="Calibri" w:hAnsi="Times New Roman" w:cs="Times New Roman"/>
                    </w:rPr>
                  </w:pPr>
                  <w:r w:rsidRPr="0052370A">
                    <w:rPr>
                      <w:rFonts w:ascii="Times New Roman" w:eastAsia="Calibri" w:hAnsi="Times New Roman" w:cs="Times New Roman"/>
                    </w:rPr>
                    <w:t xml:space="preserve">Kratki opis intervencije: </w:t>
                  </w:r>
                </w:p>
                <w:p w14:paraId="1612CF4D" w14:textId="77777777" w:rsidR="006567D6" w:rsidRPr="0052370A" w:rsidRDefault="006567D6" w:rsidP="006567D6">
                  <w:pPr>
                    <w:rPr>
                      <w:rFonts w:ascii="Times New Roman" w:eastAsia="Calibri" w:hAnsi="Times New Roman" w:cs="Times New Roman"/>
                    </w:rPr>
                  </w:pPr>
                  <w:r w:rsidRPr="0052370A">
                    <w:rPr>
                      <w:rFonts w:ascii="Times New Roman" w:eastAsia="Calibri" w:hAnsi="Times New Roman" w:cs="Times New Roman"/>
                    </w:rPr>
                    <w:t>-svrha intervencije</w:t>
                  </w:r>
                </w:p>
                <w:p w14:paraId="6AA786ED" w14:textId="77777777" w:rsidR="006567D6" w:rsidRPr="0052370A" w:rsidRDefault="006567D6" w:rsidP="006567D6">
                  <w:pPr>
                    <w:rPr>
                      <w:rFonts w:ascii="Times New Roman" w:eastAsia="Calibri" w:hAnsi="Times New Roman" w:cs="Times New Roman"/>
                    </w:rPr>
                  </w:pPr>
                  <w:r w:rsidRPr="0052370A">
                    <w:rPr>
                      <w:rFonts w:ascii="Times New Roman" w:eastAsia="Calibri" w:hAnsi="Times New Roman" w:cs="Times New Roman"/>
                    </w:rPr>
                    <w:t>- doprinos intervencije općem  i specifičnom  cilju LRS</w:t>
                  </w:r>
                </w:p>
                <w:p w14:paraId="37F016A7" w14:textId="77777777" w:rsidR="006567D6" w:rsidRPr="0052370A" w:rsidRDefault="006567D6" w:rsidP="006567D6">
                  <w:pPr>
                    <w:rPr>
                      <w:rFonts w:ascii="Times New Roman" w:eastAsia="Calibri" w:hAnsi="Times New Roman" w:cs="Times New Roman"/>
                    </w:rPr>
                  </w:pPr>
                  <w:r w:rsidRPr="0052370A">
                    <w:rPr>
                      <w:rFonts w:ascii="Times New Roman" w:eastAsia="Calibri" w:hAnsi="Times New Roman" w:cs="Times New Roman"/>
                    </w:rPr>
                    <w:t>- doprinos intervencije specifičnom cilju ZPP</w:t>
                  </w:r>
                </w:p>
                <w:p w14:paraId="10A1D55E" w14:textId="77777777" w:rsidR="006567D6" w:rsidRPr="0052370A" w:rsidRDefault="006567D6" w:rsidP="006567D6">
                  <w:pPr>
                    <w:rPr>
                      <w:rFonts w:ascii="Times New Roman" w:eastAsia="Calibri" w:hAnsi="Times New Roman" w:cs="Times New Roman"/>
                    </w:rPr>
                  </w:pPr>
                  <w:r w:rsidRPr="0052370A">
                    <w:rPr>
                      <w:rFonts w:ascii="Times New Roman" w:eastAsia="Calibri" w:hAnsi="Times New Roman" w:cs="Times New Roman"/>
                    </w:rPr>
                    <w:t>- pripadnost intervencije nekom od članaka Uredbe (EU) 2021/2115</w:t>
                  </w:r>
                </w:p>
                <w:p w14:paraId="2B8342AD" w14:textId="77777777" w:rsidR="006567D6" w:rsidRPr="0052370A" w:rsidRDefault="006567D6" w:rsidP="006567D6">
                  <w:pPr>
                    <w:rPr>
                      <w:rFonts w:ascii="Times New Roman" w:eastAsia="Calibri" w:hAnsi="Times New Roman" w:cs="Times New Roman"/>
                    </w:rPr>
                  </w:pPr>
                  <w:r w:rsidRPr="0052370A">
                    <w:rPr>
                      <w:rFonts w:ascii="Times New Roman" w:eastAsia="Calibri" w:hAnsi="Times New Roman" w:cs="Times New Roman"/>
                    </w:rPr>
                    <w:t>- doprinos pokazateljima rezultata ZPP-a</w:t>
                  </w:r>
                </w:p>
                <w:p w14:paraId="65A1C448" w14:textId="77777777" w:rsidR="006567D6" w:rsidRPr="0052370A" w:rsidRDefault="006567D6" w:rsidP="006567D6">
                  <w:pPr>
                    <w:rPr>
                      <w:rFonts w:ascii="Times New Roman" w:eastAsia="Calibri" w:hAnsi="Times New Roman" w:cs="Times New Roman"/>
                    </w:rPr>
                  </w:pPr>
                  <w:r w:rsidRPr="0052370A">
                    <w:rPr>
                      <w:rFonts w:ascii="Times New Roman" w:eastAsia="Calibri" w:hAnsi="Times New Roman" w:cs="Times New Roman"/>
                    </w:rPr>
                    <w:t xml:space="preserve">- opis dodatne vrijednosti intervencije u provedbi LEADER pristupa uz naglasak na posebitosti intervencije koje ju razlikuju u odnosu na SP ZPP intervencije </w:t>
                  </w:r>
                </w:p>
                <w:p w14:paraId="246C5F47" w14:textId="33436A84" w:rsidR="002C14F4" w:rsidRPr="00D43990" w:rsidRDefault="006567D6" w:rsidP="006567D6">
                  <w:pPr>
                    <w:rPr>
                      <w:rFonts w:ascii="Times New Roman" w:hAnsi="Times New Roman" w:cs="Times New Roman"/>
                    </w:rPr>
                  </w:pPr>
                  <w:r w:rsidRPr="0052370A">
                    <w:rPr>
                      <w:rFonts w:ascii="Times New Roman" w:eastAsia="Calibri" w:hAnsi="Times New Roman" w:cs="Times New Roman"/>
                    </w:rPr>
                    <w:t>- ako je  je primjenjivo opis inovativnih elemenata LRS</w:t>
                  </w:r>
                </w:p>
              </w:tc>
              <w:tc>
                <w:tcPr>
                  <w:tcW w:w="11765" w:type="dxa"/>
                </w:tcPr>
                <w:p w14:paraId="6C8FDF36" w14:textId="3EDB4137" w:rsidR="002C14F4" w:rsidRPr="009363F6" w:rsidRDefault="002C14F4" w:rsidP="00A5689B">
                  <w:pPr>
                    <w:spacing w:after="20"/>
                    <w:jc w:val="both"/>
                    <w:rPr>
                      <w:rFonts w:ascii="Times New Roman" w:hAnsi="Times New Roman" w:cs="Times New Roman"/>
                    </w:rPr>
                  </w:pPr>
                  <w:r w:rsidRPr="009363F6">
                    <w:rPr>
                      <w:rFonts w:ascii="Times New Roman" w:hAnsi="Times New Roman" w:cs="Times New Roman"/>
                    </w:rPr>
                    <w:t>Pored poljoprivrede, koja predstavlja primarnu djelatnost, treba razvijati i ostale nepoljoprivredne djelatnosti, za koje postoji veliki potencijal na cijelom području LAG-a. Područje LAG-a pruža velike mogućnosti za razvoj selektivnih oblika turizma, prvenstveno za razvoj ruralnog turizma i agroturizama, koji spajaju klasičnu poljoprivrednu proizvodnju, smještaj te kupnju i degustaciju proizvoda na domaćinstvu. Također, treba razvijati i dr. nepoljoprivredne djelatnosti, kako bi se proširila ponuda i stvorili uvjeti za cjelogodišnje poslovanje. Na taj način značajno bi se poboljšale mogućnosti zaposlenja mladih, kao i radni uvjeti, što čini preduvjet ostanka mladih na ruralnim područjima.</w:t>
                  </w:r>
                </w:p>
                <w:p w14:paraId="66731233" w14:textId="1DBC38CA" w:rsidR="002C14F4" w:rsidRPr="009363F6" w:rsidRDefault="002C14F4" w:rsidP="007568BC">
                  <w:pPr>
                    <w:jc w:val="both"/>
                    <w:rPr>
                      <w:rFonts w:ascii="Times New Roman" w:eastAsia="Arial" w:hAnsi="Times New Roman" w:cs="Times New Roman"/>
                      <w:bCs/>
                    </w:rPr>
                  </w:pPr>
                  <w:r w:rsidRPr="009363F6">
                    <w:rPr>
                      <w:rFonts w:ascii="Times New Roman" w:eastAsia="Arial" w:hAnsi="Times New Roman" w:cs="Times New Roman"/>
                      <w:bCs/>
                    </w:rPr>
                    <w:t>Intervencija će doprinijeti unapređenju gospodarske aktivnosti u ruralnim područjima, održavanju i stvaranju novih radnih mjesta i povećanju prihoda gospodarskih subjekata prvenstveno kroz razvoj svih oblika ruralnog turizma utemeljenog na prirodnoj, tradicijskoj i povijesnoj baštini, a promicati će se rodna ravnopravnost, socijalna uključenost i lokalni razvoj u ruralnim područjima te povećati neovisnost poljoprivrednih gospodarstava o energentima.</w:t>
                  </w:r>
                </w:p>
                <w:p w14:paraId="3B2ECA62" w14:textId="1F07836D" w:rsidR="002C14F4" w:rsidRPr="009363F6" w:rsidRDefault="002C14F4" w:rsidP="006064EC">
                  <w:pPr>
                    <w:jc w:val="both"/>
                    <w:rPr>
                      <w:rFonts w:ascii="Times New Roman" w:eastAsia="Arial" w:hAnsi="Times New Roman" w:cs="Times New Roman"/>
                      <w:bCs/>
                    </w:rPr>
                  </w:pPr>
                  <w:r w:rsidRPr="009363F6">
                    <w:rPr>
                      <w:rFonts w:ascii="Times New Roman" w:eastAsia="Arial" w:hAnsi="Times New Roman" w:cs="Times New Roman"/>
                      <w:bCs/>
                    </w:rPr>
                    <w:t>Ova intervencija odabrana je na temelju SWOT analize i definiranih potreb</w:t>
                  </w:r>
                  <w:r w:rsidR="00A41542" w:rsidRPr="009363F6">
                    <w:rPr>
                      <w:rFonts w:ascii="Times New Roman" w:eastAsia="Arial" w:hAnsi="Times New Roman" w:cs="Times New Roman"/>
                      <w:bCs/>
                    </w:rPr>
                    <w:t>a</w:t>
                  </w:r>
                  <w:r w:rsidRPr="009363F6">
                    <w:rPr>
                      <w:rFonts w:ascii="Times New Roman" w:eastAsia="Arial" w:hAnsi="Times New Roman" w:cs="Times New Roman"/>
                      <w:bCs/>
                    </w:rPr>
                    <w:t xml:space="preserve"> </w:t>
                  </w:r>
                  <w:r w:rsidR="003E1F5B" w:rsidRPr="009363F6">
                    <w:rPr>
                      <w:rFonts w:ascii="Times New Roman" w:eastAsia="Arial" w:hAnsi="Times New Roman" w:cs="Times New Roman"/>
                      <w:bCs/>
                    </w:rPr>
                    <w:t>P</w:t>
                  </w:r>
                  <w:r w:rsidRPr="009363F6">
                    <w:rPr>
                      <w:rFonts w:ascii="Times New Roman" w:eastAsia="Arial" w:hAnsi="Times New Roman" w:cs="Times New Roman"/>
                      <w:bCs/>
                    </w:rPr>
                    <w:t>5</w:t>
                  </w:r>
                  <w:r w:rsidR="00A41542" w:rsidRPr="009363F6">
                    <w:rPr>
                      <w:rFonts w:ascii="Times New Roman" w:eastAsia="Arial" w:hAnsi="Times New Roman" w:cs="Times New Roman"/>
                      <w:bCs/>
                    </w:rPr>
                    <w:t xml:space="preserve">. i </w:t>
                  </w:r>
                  <w:r w:rsidR="003E1F5B" w:rsidRPr="009363F6">
                    <w:rPr>
                      <w:rFonts w:ascii="Times New Roman" w:eastAsia="Arial" w:hAnsi="Times New Roman" w:cs="Times New Roman"/>
                      <w:bCs/>
                    </w:rPr>
                    <w:t>P</w:t>
                  </w:r>
                  <w:r w:rsidR="00A41542" w:rsidRPr="009363F6">
                    <w:rPr>
                      <w:rFonts w:ascii="Times New Roman" w:eastAsia="Arial" w:hAnsi="Times New Roman" w:cs="Times New Roman"/>
                      <w:bCs/>
                    </w:rPr>
                    <w:t>6.</w:t>
                  </w:r>
                  <w:r w:rsidRPr="009363F6">
                    <w:rPr>
                      <w:rFonts w:ascii="Times New Roman" w:eastAsia="Arial" w:hAnsi="Times New Roman" w:cs="Times New Roman"/>
                      <w:bCs/>
                    </w:rPr>
                    <w:t xml:space="preserve">, a doprinosi </w:t>
                  </w:r>
                  <w:r w:rsidR="00340287">
                    <w:rPr>
                      <w:rFonts w:ascii="Times New Roman" w:eastAsia="Arial" w:hAnsi="Times New Roman" w:cs="Times New Roman"/>
                      <w:bCs/>
                    </w:rPr>
                    <w:t xml:space="preserve">općem cilju LRS </w:t>
                  </w:r>
                  <w:r w:rsidR="003E1F5B" w:rsidRPr="009363F6">
                    <w:rPr>
                      <w:rFonts w:ascii="Times New Roman" w:eastAsia="Arial" w:hAnsi="Times New Roman" w:cs="Times New Roman"/>
                      <w:bCs/>
                    </w:rPr>
                    <w:t>OC2.</w:t>
                  </w:r>
                  <w:r w:rsidRPr="009363F6">
                    <w:rPr>
                      <w:rFonts w:ascii="Times New Roman" w:eastAsia="Arial" w:hAnsi="Times New Roman" w:cs="Times New Roman"/>
                      <w:bCs/>
                    </w:rPr>
                    <w:t xml:space="preserve"> </w:t>
                  </w:r>
                  <w:r w:rsidR="00A41542" w:rsidRPr="009363F6">
                    <w:rPr>
                      <w:rFonts w:ascii="Times New Roman" w:eastAsia="Arial" w:hAnsi="Times New Roman" w:cs="Times New Roman"/>
                      <w:bCs/>
                    </w:rPr>
                    <w:t>Diver</w:t>
                  </w:r>
                  <w:r w:rsidR="00643445" w:rsidRPr="009363F6">
                    <w:rPr>
                      <w:rFonts w:ascii="Times New Roman" w:eastAsia="Arial" w:hAnsi="Times New Roman" w:cs="Times New Roman"/>
                      <w:bCs/>
                    </w:rPr>
                    <w:t>s</w:t>
                  </w:r>
                  <w:r w:rsidR="00A41542" w:rsidRPr="009363F6">
                    <w:rPr>
                      <w:rFonts w:ascii="Times New Roman" w:eastAsia="Arial" w:hAnsi="Times New Roman" w:cs="Times New Roman"/>
                      <w:bCs/>
                    </w:rPr>
                    <w:t>ifikacija poljoprivredne proizvodnje</w:t>
                  </w:r>
                  <w:r w:rsidR="001054F6" w:rsidRPr="009363F6">
                    <w:rPr>
                      <w:rFonts w:ascii="Times New Roman" w:eastAsia="Arial" w:hAnsi="Times New Roman" w:cs="Times New Roman"/>
                      <w:bCs/>
                    </w:rPr>
                    <w:t xml:space="preserve">. Doprinos cilju odražava se kroz poticanje raznolikosti ekonomskih aktivnosti u ruralnim područjima, posebno nepoljoprivrednih sektora, što doprinosi smanjenju ovisnosti dohotka o poljoprivredi.  </w:t>
                  </w:r>
                  <w:r w:rsidRPr="009363F6">
                    <w:rPr>
                      <w:rFonts w:ascii="Times New Roman" w:eastAsia="Arial" w:hAnsi="Times New Roman" w:cs="Times New Roman"/>
                      <w:bCs/>
                    </w:rPr>
                    <w:t xml:space="preserve"> </w:t>
                  </w:r>
                </w:p>
                <w:p w14:paraId="35757953" w14:textId="7E49AD2F" w:rsidR="001054F6" w:rsidRPr="009363F6" w:rsidRDefault="001054F6" w:rsidP="006064EC">
                  <w:pPr>
                    <w:jc w:val="both"/>
                    <w:rPr>
                      <w:rFonts w:ascii="Times New Roman" w:eastAsia="Arial" w:hAnsi="Times New Roman" w:cs="Times New Roman"/>
                      <w:bCs/>
                    </w:rPr>
                  </w:pPr>
                  <w:r w:rsidRPr="009363F6">
                    <w:rPr>
                      <w:rFonts w:ascii="Times New Roman" w:eastAsia="Arial" w:hAnsi="Times New Roman" w:cs="Times New Roman"/>
                      <w:bCs/>
                    </w:rPr>
                    <w:t>Intervencija podržava razvoj agroturizma i drugih nepoljoprivrednih aktivnosti</w:t>
                  </w:r>
                  <w:r w:rsidR="00340287">
                    <w:rPr>
                      <w:rFonts w:ascii="Times New Roman" w:eastAsia="Arial" w:hAnsi="Times New Roman" w:cs="Times New Roman"/>
                      <w:bCs/>
                    </w:rPr>
                    <w:t>,</w:t>
                  </w:r>
                  <w:r w:rsidRPr="009363F6">
                    <w:rPr>
                      <w:rFonts w:ascii="Times New Roman" w:eastAsia="Arial" w:hAnsi="Times New Roman" w:cs="Times New Roman"/>
                      <w:bCs/>
                    </w:rPr>
                    <w:t xml:space="preserve"> koje omogućuju poljoprivrednim gospodarstvima da iskoriste svoje resurse. Agroturizam promiče interakciju s poljoprivrednim okruženjem i lokalnim životom, stvarajući jedinstvene turističke doživljaje i pružajući dodatni izvor prihoda za gospodarstva. Predmetno doprinosi specifičnom cilju SC2.1. Razvoj agroturizma i ostalih nepoljoprivrednih djelatnosti.</w:t>
                  </w:r>
                </w:p>
                <w:p w14:paraId="0D16F2B6" w14:textId="00617295" w:rsidR="002C14F4" w:rsidRPr="009363F6" w:rsidRDefault="002C14F4" w:rsidP="006064EC">
                  <w:pPr>
                    <w:jc w:val="both"/>
                    <w:rPr>
                      <w:rFonts w:ascii="Times New Roman" w:eastAsia="Arial" w:hAnsi="Times New Roman" w:cs="Times New Roman"/>
                      <w:bCs/>
                    </w:rPr>
                  </w:pPr>
                  <w:r w:rsidRPr="009363F6">
                    <w:rPr>
                      <w:rFonts w:ascii="Times New Roman" w:eastAsia="Arial" w:hAnsi="Times New Roman" w:cs="Times New Roman"/>
                      <w:bCs/>
                    </w:rPr>
                    <w:t>Ujedno, intervencija doprinosi specifičnim ciljevima ZPP</w:t>
                  </w:r>
                  <w:r w:rsidR="009E01AA" w:rsidRPr="009363F6">
                    <w:rPr>
                      <w:rFonts w:ascii="Times New Roman" w:eastAsia="Arial" w:hAnsi="Times New Roman" w:cs="Times New Roman"/>
                      <w:bCs/>
                    </w:rPr>
                    <w:t xml:space="preserve"> 4.</w:t>
                  </w:r>
                  <w:r w:rsidR="004E073A" w:rsidRPr="009363F6">
                    <w:rPr>
                      <w:rFonts w:ascii="Times New Roman" w:eastAsia="Arial" w:hAnsi="Times New Roman" w:cs="Times New Roman"/>
                      <w:bCs/>
                    </w:rPr>
                    <w:t xml:space="preserve"> i</w:t>
                  </w:r>
                  <w:r w:rsidR="009E01AA" w:rsidRPr="009363F6">
                    <w:rPr>
                      <w:rFonts w:ascii="Times New Roman" w:eastAsia="Arial" w:hAnsi="Times New Roman" w:cs="Times New Roman"/>
                      <w:bCs/>
                    </w:rPr>
                    <w:t xml:space="preserve"> ZZP 8.</w:t>
                  </w:r>
                  <w:r w:rsidR="00617B7F" w:rsidRPr="009363F6">
                    <w:rPr>
                      <w:rFonts w:ascii="Times New Roman" w:eastAsia="Arial" w:hAnsi="Times New Roman" w:cs="Times New Roman"/>
                      <w:bCs/>
                    </w:rPr>
                    <w:t xml:space="preserve"> </w:t>
                  </w:r>
                </w:p>
                <w:p w14:paraId="1BE5F467" w14:textId="4DF2392C" w:rsidR="001054F6" w:rsidRPr="009363F6" w:rsidRDefault="001054F6" w:rsidP="001054F6">
                  <w:pPr>
                    <w:pStyle w:val="ListParagraph"/>
                    <w:numPr>
                      <w:ilvl w:val="0"/>
                      <w:numId w:val="32"/>
                    </w:numPr>
                    <w:ind w:left="172" w:hanging="142"/>
                    <w:jc w:val="both"/>
                    <w:rPr>
                      <w:rFonts w:ascii="Times New Roman" w:eastAsia="Arial" w:hAnsi="Times New Roman" w:cs="Times New Roman"/>
                      <w:bCs/>
                    </w:rPr>
                  </w:pPr>
                  <w:r w:rsidRPr="009363F6">
                    <w:rPr>
                      <w:rFonts w:ascii="Times New Roman" w:eastAsia="Arial" w:hAnsi="Times New Roman" w:cs="Times New Roman"/>
                      <w:bCs/>
                    </w:rPr>
                    <w:t>ZPP 4. - Intervencija podržava različite nepoljoprivredne djelatnosti koje su manje emisijske u usporedbi s konvencionalnim industrijama te ulaganja u OIE čime se smanjuju emisije stakleničkih plinova i direktno pridonosi klimatskim ciljevima.</w:t>
                  </w:r>
                </w:p>
                <w:p w14:paraId="5ECA1B52" w14:textId="0820A5BD" w:rsidR="001054F6" w:rsidRPr="009363F6" w:rsidRDefault="001054F6" w:rsidP="001054F6">
                  <w:pPr>
                    <w:pStyle w:val="ListParagraph"/>
                    <w:numPr>
                      <w:ilvl w:val="0"/>
                      <w:numId w:val="31"/>
                    </w:numPr>
                    <w:spacing w:after="80"/>
                    <w:ind w:left="187" w:hanging="142"/>
                    <w:contextualSpacing w:val="0"/>
                    <w:jc w:val="both"/>
                    <w:rPr>
                      <w:rFonts w:ascii="Times New Roman" w:eastAsia="Arial" w:hAnsi="Times New Roman" w:cs="Times New Roman"/>
                      <w:bCs/>
                    </w:rPr>
                  </w:pPr>
                  <w:r w:rsidRPr="009363F6">
                    <w:rPr>
                      <w:rFonts w:ascii="Times New Roman" w:eastAsia="Arial" w:hAnsi="Times New Roman" w:cs="Times New Roman"/>
                      <w:bCs/>
                    </w:rPr>
                    <w:t xml:space="preserve">ZPP 8. - </w:t>
                  </w:r>
                  <w:r w:rsidR="007D495C" w:rsidRPr="009363F6">
                    <w:rPr>
                      <w:rFonts w:ascii="Times New Roman" w:eastAsia="Arial" w:hAnsi="Times New Roman" w:cs="Times New Roman"/>
                      <w:bCs/>
                    </w:rPr>
                    <w:t>Intervencija doprinosi očuvanju i unapređenju kvalitete ruralnog života kroz razvoj agroturizma i smanjenje depopulacije, a poticanjem žena u poljoprivredi, mladih poljoprivrednika, kao i promicanjem rodne ravnopravnosti, dodatno povećava zapošljavanje i socijalnu uključenost</w:t>
                  </w:r>
                  <w:r w:rsidRPr="009363F6">
                    <w:rPr>
                      <w:rFonts w:ascii="Times New Roman" w:eastAsia="Arial" w:hAnsi="Times New Roman" w:cs="Times New Roman"/>
                      <w:bCs/>
                    </w:rPr>
                    <w:t>.</w:t>
                  </w:r>
                </w:p>
                <w:p w14:paraId="0A87066A" w14:textId="77777777" w:rsidR="001054F6" w:rsidRPr="009363F6" w:rsidRDefault="001054F6" w:rsidP="001054F6">
                  <w:pPr>
                    <w:spacing w:after="80"/>
                    <w:jc w:val="both"/>
                    <w:rPr>
                      <w:rFonts w:ascii="Times New Roman" w:eastAsia="Arial" w:hAnsi="Times New Roman" w:cs="Times New Roman"/>
                      <w:bCs/>
                    </w:rPr>
                  </w:pPr>
                  <w:r w:rsidRPr="009363F6">
                    <w:rPr>
                      <w:rFonts w:ascii="Times New Roman" w:eastAsia="Arial" w:hAnsi="Times New Roman" w:cs="Times New Roman"/>
                      <w:bCs/>
                    </w:rPr>
                    <w:t>LAG intervencija namijenjena ulaganju biti će usklađena sa zahtjevima i pravilima iz članka 73. Uredbe (EU) br. 2021/2115.</w:t>
                  </w:r>
                </w:p>
                <w:p w14:paraId="6C9E4440" w14:textId="5753BC37" w:rsidR="00F42D36" w:rsidRPr="009363F6" w:rsidRDefault="001054F6" w:rsidP="007D495C">
                  <w:pPr>
                    <w:spacing w:after="80"/>
                    <w:jc w:val="both"/>
                    <w:rPr>
                      <w:rFonts w:ascii="Times New Roman" w:hAnsi="Times New Roman" w:cs="Times New Roman"/>
                    </w:rPr>
                  </w:pPr>
                  <w:r w:rsidRPr="009363F6">
                    <w:rPr>
                      <w:rFonts w:ascii="Times New Roman" w:eastAsia="Arial" w:hAnsi="Times New Roman" w:cs="Times New Roman"/>
                      <w:bCs/>
                    </w:rPr>
                    <w:t>Provedbom ove intervencije doprinosi se sljedećim pokazateljima rezultata ZPP-a: R.15, R.16, R.37 i R.39, na način kako je prezentirano u tablici</w:t>
                  </w:r>
                  <w:r w:rsidR="00627F5D" w:rsidRPr="009363F6">
                    <w:rPr>
                      <w:rFonts w:ascii="Times New Roman" w:eastAsia="Arial" w:hAnsi="Times New Roman" w:cs="Times New Roman"/>
                      <w:bCs/>
                    </w:rPr>
                    <w:t xml:space="preserve"> </w:t>
                  </w:r>
                  <w:r w:rsidR="00340287">
                    <w:rPr>
                      <w:rFonts w:ascii="Times New Roman" w:eastAsia="Arial" w:hAnsi="Times New Roman" w:cs="Times New Roman"/>
                      <w:bCs/>
                    </w:rPr>
                    <w:t>Pokazatelji</w:t>
                  </w:r>
                  <w:r w:rsidR="00627F5D" w:rsidRPr="009363F6">
                    <w:rPr>
                      <w:rFonts w:ascii="Times New Roman" w:eastAsia="Arial" w:hAnsi="Times New Roman" w:cs="Times New Roman"/>
                      <w:bCs/>
                    </w:rPr>
                    <w:t>.</w:t>
                  </w:r>
                  <w:r w:rsidRPr="009363F6">
                    <w:rPr>
                      <w:rFonts w:ascii="Times New Roman" w:eastAsia="Arial" w:hAnsi="Times New Roman" w:cs="Times New Roman"/>
                      <w:bCs/>
                    </w:rPr>
                    <w:t xml:space="preserve"> </w:t>
                  </w:r>
                </w:p>
                <w:p w14:paraId="7C8AB0BF" w14:textId="7D8502CB" w:rsidR="002C14F4" w:rsidRPr="009363F6" w:rsidRDefault="00F42D36" w:rsidP="007D495C">
                  <w:pPr>
                    <w:jc w:val="both"/>
                    <w:rPr>
                      <w:rFonts w:ascii="Times New Roman" w:eastAsia="Arial" w:hAnsi="Times New Roman" w:cs="Times New Roman"/>
                      <w:bCs/>
                    </w:rPr>
                  </w:pPr>
                  <w:r w:rsidRPr="009363F6">
                    <w:rPr>
                      <w:rFonts w:ascii="Times New Roman" w:eastAsia="Arial" w:hAnsi="Times New Roman" w:cs="Times New Roman"/>
                      <w:bCs/>
                    </w:rPr>
                    <w:t>U skladu s LEADER načelima, ova intervencija je osmišljena kao odgovor na lokalne potrebe i resurse, identificirane kroz participativni proces sa lokalnom zajednicom i analizu stanja. Za razliku od standardnih SP ZPP intervencija, ova mjera stavlja naglasak na razvoj agroturizma</w:t>
                  </w:r>
                  <w:r w:rsidR="007D495C" w:rsidRPr="009363F6">
                    <w:rPr>
                      <w:rFonts w:ascii="Times New Roman" w:eastAsia="Arial" w:hAnsi="Times New Roman" w:cs="Times New Roman"/>
                      <w:bCs/>
                    </w:rPr>
                    <w:t xml:space="preserve">, a fokus </w:t>
                  </w:r>
                  <w:r w:rsidRPr="009363F6">
                    <w:rPr>
                      <w:rFonts w:ascii="Times New Roman" w:eastAsia="Arial" w:hAnsi="Times New Roman" w:cs="Times New Roman"/>
                      <w:bCs/>
                    </w:rPr>
                    <w:t>je na mladim poljoprivrednicima, s ciljem diversifikacije ruralne ekonomije i prevencije depopulacije. Uključivanje lokalne zajednice u upravljanje i provedbu povećava transparentnost i jača socijalni kapital. Ova intervencija također pruža prilagodljiviji, ciljaniji i učinkovitiji pristup u poticanju održivog razvoja ruralnih područja kroz agroturizam.</w:t>
                  </w:r>
                </w:p>
              </w:tc>
            </w:tr>
            <w:tr w:rsidR="002C14F4" w:rsidRPr="00D43990" w14:paraId="200B34CC" w14:textId="77777777" w:rsidTr="00A5689B">
              <w:tc>
                <w:tcPr>
                  <w:tcW w:w="3440" w:type="dxa"/>
                  <w:shd w:val="clear" w:color="auto" w:fill="B4C6E7" w:themeFill="accent1" w:themeFillTint="66"/>
                </w:tcPr>
                <w:p w14:paraId="2054EC33" w14:textId="77777777" w:rsidR="002C14F4" w:rsidRPr="00D43990" w:rsidRDefault="002C14F4" w:rsidP="00A5689B">
                  <w:pPr>
                    <w:rPr>
                      <w:rFonts w:ascii="Times New Roman" w:hAnsi="Times New Roman" w:cs="Times New Roman"/>
                    </w:rPr>
                  </w:pPr>
                  <w:r w:rsidRPr="00D43990">
                    <w:rPr>
                      <w:rFonts w:ascii="Times New Roman" w:hAnsi="Times New Roman" w:cs="Times New Roman"/>
                    </w:rPr>
                    <w:lastRenderedPageBreak/>
                    <w:t>Ciljani korisnici</w:t>
                  </w:r>
                </w:p>
              </w:tc>
              <w:tc>
                <w:tcPr>
                  <w:tcW w:w="11765" w:type="dxa"/>
                </w:tcPr>
                <w:p w14:paraId="74F61832" w14:textId="77777777" w:rsidR="002C14F4" w:rsidRPr="009363F6" w:rsidRDefault="002C14F4" w:rsidP="007D495C">
                  <w:pPr>
                    <w:autoSpaceDE w:val="0"/>
                    <w:autoSpaceDN w:val="0"/>
                    <w:adjustRightInd w:val="0"/>
                    <w:jc w:val="both"/>
                    <w:rPr>
                      <w:rFonts w:ascii="Times New Roman" w:hAnsi="Times New Roman" w:cs="Times New Roman"/>
                    </w:rPr>
                  </w:pPr>
                  <w:r w:rsidRPr="009363F6">
                    <w:rPr>
                      <w:rFonts w:ascii="Times New Roman" w:eastAsia="Times New Roman" w:hAnsi="Times New Roman" w:cs="Times New Roman"/>
                      <w:color w:val="000000" w:themeColor="text1"/>
                    </w:rPr>
                    <w:t>Fizičke i pravne osobe upisane u Upisnik poljoprivrednika/OPG-a/drugi odgovarajući upisnik/registar/evidenciju proizvođača primarnih poljoprivrednih proizvoda</w:t>
                  </w:r>
                </w:p>
              </w:tc>
            </w:tr>
            <w:tr w:rsidR="002C14F4" w:rsidRPr="00D43990" w14:paraId="461BB630" w14:textId="77777777" w:rsidTr="00A5689B">
              <w:tc>
                <w:tcPr>
                  <w:tcW w:w="3440" w:type="dxa"/>
                  <w:shd w:val="clear" w:color="auto" w:fill="B4C6E7" w:themeFill="accent1" w:themeFillTint="66"/>
                </w:tcPr>
                <w:p w14:paraId="68F528AF" w14:textId="063D1347" w:rsidR="002C14F4" w:rsidRPr="00D43990" w:rsidRDefault="006567D6" w:rsidP="00A5689B">
                  <w:pPr>
                    <w:rPr>
                      <w:rFonts w:ascii="Times New Roman" w:hAnsi="Times New Roman" w:cs="Times New Roman"/>
                    </w:rPr>
                  </w:pPr>
                  <w:r>
                    <w:rPr>
                      <w:rFonts w:ascii="Times New Roman" w:hAnsi="Times New Roman" w:cs="Times New Roman"/>
                    </w:rPr>
                    <w:t>Temeljni u</w:t>
                  </w:r>
                  <w:r w:rsidR="002C14F4" w:rsidRPr="00D43990">
                    <w:rPr>
                      <w:rFonts w:ascii="Times New Roman" w:hAnsi="Times New Roman" w:cs="Times New Roman"/>
                    </w:rPr>
                    <w:t>vjeti prihvatljivosti korisnika</w:t>
                  </w:r>
                </w:p>
              </w:tc>
              <w:tc>
                <w:tcPr>
                  <w:tcW w:w="11765" w:type="dxa"/>
                </w:tcPr>
                <w:p w14:paraId="2026B2B8" w14:textId="77777777" w:rsidR="002C14F4" w:rsidRPr="009363F6" w:rsidRDefault="002C14F4" w:rsidP="00A5689B">
                  <w:pPr>
                    <w:rPr>
                      <w:rFonts w:ascii="Times New Roman" w:hAnsi="Times New Roman" w:cs="Times New Roman"/>
                    </w:rPr>
                  </w:pPr>
                  <w:r w:rsidRPr="009363F6">
                    <w:rPr>
                      <w:rFonts w:ascii="Times New Roman" w:hAnsi="Times New Roman" w:cs="Times New Roman"/>
                    </w:rPr>
                    <w:t>Prihvatljivi korisnik mora ispunjavati minimalno sljedeće uvjete:</w:t>
                  </w:r>
                </w:p>
                <w:p w14:paraId="3569DF45" w14:textId="77777777" w:rsidR="00C43E16" w:rsidRPr="009363F6" w:rsidRDefault="002C14F4" w:rsidP="00C43E16">
                  <w:pPr>
                    <w:pStyle w:val="ListParagraph"/>
                    <w:numPr>
                      <w:ilvl w:val="0"/>
                      <w:numId w:val="8"/>
                    </w:numPr>
                    <w:rPr>
                      <w:rFonts w:ascii="Times New Roman" w:hAnsi="Times New Roman" w:cs="Times New Roman"/>
                    </w:rPr>
                  </w:pPr>
                  <w:r w:rsidRPr="009363F6">
                    <w:rPr>
                      <w:rFonts w:ascii="Times New Roman" w:hAnsi="Times New Roman" w:cs="Times New Roman"/>
                    </w:rPr>
                    <w:t>Biti upisan u Upisnik poljoprivrednika/OPG-a</w:t>
                  </w:r>
                  <w:r w:rsidRPr="009363F6">
                    <w:rPr>
                      <w:rFonts w:ascii="Times New Roman" w:eastAsia="Times New Roman" w:hAnsi="Times New Roman" w:cs="Times New Roman"/>
                      <w:color w:val="000000" w:themeColor="text1"/>
                    </w:rPr>
                    <w:t>/drugi odgovarajući upisnik/registar/evidenciju proizvođača primarnih poljoprivrednih proizvoda</w:t>
                  </w:r>
                </w:p>
                <w:p w14:paraId="170ACC39" w14:textId="7C8C8226" w:rsidR="00C43E16" w:rsidRPr="009363F6" w:rsidRDefault="00C43E16" w:rsidP="00C43E16">
                  <w:pPr>
                    <w:pStyle w:val="ListParagraph"/>
                    <w:numPr>
                      <w:ilvl w:val="0"/>
                      <w:numId w:val="8"/>
                    </w:numPr>
                    <w:rPr>
                      <w:rFonts w:ascii="Times New Roman" w:hAnsi="Times New Roman" w:cs="Times New Roman"/>
                    </w:rPr>
                  </w:pPr>
                  <w:r w:rsidRPr="009363F6">
                    <w:rPr>
                      <w:rFonts w:ascii="Times New Roman" w:hAnsi="Times New Roman" w:cs="Times New Roman"/>
                    </w:rPr>
                    <w:t>Biti u rangu mikro ili malog poduzeća, ako je korisnik poduzeće</w:t>
                  </w:r>
                </w:p>
                <w:p w14:paraId="5602BBF2" w14:textId="77777777" w:rsidR="00C43E16" w:rsidRPr="009363F6" w:rsidRDefault="002C14F4" w:rsidP="00C43E16">
                  <w:pPr>
                    <w:pStyle w:val="ListParagraph"/>
                    <w:numPr>
                      <w:ilvl w:val="0"/>
                      <w:numId w:val="8"/>
                    </w:numPr>
                    <w:rPr>
                      <w:rFonts w:ascii="Times New Roman" w:hAnsi="Times New Roman" w:cs="Times New Roman"/>
                    </w:rPr>
                  </w:pPr>
                  <w:r w:rsidRPr="009363F6">
                    <w:rPr>
                      <w:rFonts w:ascii="Times New Roman" w:hAnsi="Times New Roman" w:cs="Times New Roman"/>
                    </w:rPr>
                    <w:t>Najkasnije kod podnošenja konačnog zahtjeva za isplatu dokazati ekonomsku veličinu poljoprivrednog gospodarstva od najmanje 3.000 EUR-a SO</w:t>
                  </w:r>
                </w:p>
                <w:p w14:paraId="1770C6A4" w14:textId="50C2A362" w:rsidR="00C43E16" w:rsidRPr="009363F6" w:rsidRDefault="00C43E16" w:rsidP="00C43E16">
                  <w:pPr>
                    <w:pStyle w:val="ListParagraph"/>
                    <w:numPr>
                      <w:ilvl w:val="0"/>
                      <w:numId w:val="8"/>
                    </w:numPr>
                    <w:rPr>
                      <w:rFonts w:ascii="Times New Roman" w:hAnsi="Times New Roman" w:cs="Times New Roman"/>
                    </w:rPr>
                  </w:pPr>
                  <w:r w:rsidRPr="009363F6">
                    <w:rPr>
                      <w:rFonts w:ascii="Times New Roman" w:hAnsi="Times New Roman" w:cs="Times New Roman"/>
                    </w:rPr>
                    <w:t>Biti registriran za bavljenje nepoljoprivrednom djelatnošću, odnosno imati rješenje/odgovarajući akt izdan od strane nadležnog tijela kojim se dokazuje bavljenje nepoljoprivrednom djelatnošću za koju se traži potpora na LAG natječaju</w:t>
                  </w:r>
                </w:p>
                <w:p w14:paraId="6A25C5A2" w14:textId="77777777" w:rsidR="002C14F4" w:rsidRPr="009363F6" w:rsidRDefault="002C14F4" w:rsidP="002C14F4">
                  <w:pPr>
                    <w:pStyle w:val="ListParagraph"/>
                    <w:numPr>
                      <w:ilvl w:val="0"/>
                      <w:numId w:val="8"/>
                    </w:numPr>
                    <w:rPr>
                      <w:rFonts w:ascii="Times New Roman" w:hAnsi="Times New Roman" w:cs="Times New Roman"/>
                    </w:rPr>
                  </w:pPr>
                  <w:r w:rsidRPr="009363F6">
                    <w:rPr>
                      <w:rFonts w:ascii="Times New Roman" w:hAnsi="Times New Roman" w:cs="Times New Roman"/>
                    </w:rPr>
                    <w:t xml:space="preserve">Ostale uvjete propisane LAG natječajem  </w:t>
                  </w:r>
                </w:p>
              </w:tc>
            </w:tr>
            <w:tr w:rsidR="002C14F4" w:rsidRPr="00D43990" w14:paraId="47BEC74C" w14:textId="77777777" w:rsidTr="00A5689B">
              <w:tc>
                <w:tcPr>
                  <w:tcW w:w="3440" w:type="dxa"/>
                  <w:shd w:val="clear" w:color="auto" w:fill="B4C6E7" w:themeFill="accent1" w:themeFillTint="66"/>
                </w:tcPr>
                <w:p w14:paraId="30291D37" w14:textId="08B5F57B" w:rsidR="002C14F4" w:rsidRPr="00D43990" w:rsidRDefault="002C14F4" w:rsidP="00A5689B">
                  <w:pPr>
                    <w:rPr>
                      <w:rFonts w:ascii="Times New Roman" w:hAnsi="Times New Roman" w:cs="Times New Roman"/>
                    </w:rPr>
                  </w:pPr>
                  <w:r w:rsidRPr="00D43990">
                    <w:rPr>
                      <w:rFonts w:ascii="Times New Roman" w:hAnsi="Times New Roman" w:cs="Times New Roman"/>
                    </w:rPr>
                    <w:t xml:space="preserve">Prihvatljive vrste projekta i </w:t>
                  </w:r>
                  <w:r w:rsidR="006567D6">
                    <w:rPr>
                      <w:rFonts w:ascii="Times New Roman" w:hAnsi="Times New Roman" w:cs="Times New Roman"/>
                    </w:rPr>
                    <w:t xml:space="preserve">temeljni </w:t>
                  </w:r>
                  <w:r w:rsidRPr="00D43990">
                    <w:rPr>
                      <w:rFonts w:ascii="Times New Roman" w:hAnsi="Times New Roman" w:cs="Times New Roman"/>
                    </w:rPr>
                    <w:t>uvjeti prihvatljivosti projekta</w:t>
                  </w:r>
                </w:p>
              </w:tc>
              <w:tc>
                <w:tcPr>
                  <w:tcW w:w="11765" w:type="dxa"/>
                </w:tcPr>
                <w:p w14:paraId="34528F4A" w14:textId="77777777" w:rsidR="002C14F4" w:rsidRPr="009363F6" w:rsidRDefault="002C14F4" w:rsidP="00A5689B">
                  <w:pPr>
                    <w:rPr>
                      <w:rFonts w:ascii="Times New Roman" w:hAnsi="Times New Roman" w:cs="Times New Roman"/>
                    </w:rPr>
                  </w:pPr>
                  <w:r w:rsidRPr="009363F6">
                    <w:rPr>
                      <w:rFonts w:ascii="Times New Roman" w:hAnsi="Times New Roman" w:cs="Times New Roman"/>
                    </w:rPr>
                    <w:t>Prihvatljive vrste projekata su:</w:t>
                  </w:r>
                </w:p>
                <w:p w14:paraId="5E4FC839" w14:textId="77777777" w:rsidR="002C14F4" w:rsidRPr="009363F6" w:rsidRDefault="002C14F4" w:rsidP="002C14F4">
                  <w:pPr>
                    <w:pStyle w:val="ListParagraph"/>
                    <w:numPr>
                      <w:ilvl w:val="0"/>
                      <w:numId w:val="11"/>
                    </w:numPr>
                    <w:rPr>
                      <w:rFonts w:ascii="Times New Roman" w:hAnsi="Times New Roman" w:cs="Times New Roman"/>
                    </w:rPr>
                  </w:pPr>
                  <w:r w:rsidRPr="009363F6">
                    <w:rPr>
                      <w:rFonts w:ascii="Times New Roman" w:hAnsi="Times New Roman" w:cs="Times New Roman"/>
                    </w:rPr>
                    <w:t>Ulaganje u građenje (izgradnja, rekonstrukcija i održavanje) i/ili opremanje:</w:t>
                  </w:r>
                </w:p>
                <w:p w14:paraId="35C11158" w14:textId="77777777" w:rsidR="002C14F4" w:rsidRPr="009363F6" w:rsidRDefault="002C14F4" w:rsidP="002C14F4">
                  <w:pPr>
                    <w:pStyle w:val="paragraph"/>
                    <w:numPr>
                      <w:ilvl w:val="0"/>
                      <w:numId w:val="12"/>
                    </w:numPr>
                    <w:spacing w:before="0" w:beforeAutospacing="0" w:after="0" w:afterAutospacing="0"/>
                    <w:ind w:left="1023" w:hanging="284"/>
                    <w:jc w:val="both"/>
                    <w:textAlignment w:val="baseline"/>
                    <w:rPr>
                      <w:rFonts w:eastAsiaTheme="minorHAnsi"/>
                      <w:sz w:val="22"/>
                      <w:szCs w:val="22"/>
                      <w:lang w:eastAsia="en-US"/>
                    </w:rPr>
                  </w:pPr>
                  <w:r w:rsidRPr="009363F6">
                    <w:rPr>
                      <w:rFonts w:eastAsiaTheme="minorHAnsi"/>
                      <w:sz w:val="22"/>
                      <w:szCs w:val="22"/>
                      <w:lang w:eastAsia="en-US"/>
                    </w:rPr>
                    <w:t>objekata za pružanje turističkih usluga  </w:t>
                  </w:r>
                </w:p>
                <w:p w14:paraId="4AC32041" w14:textId="77777777" w:rsidR="002C14F4" w:rsidRPr="009363F6" w:rsidRDefault="002C14F4" w:rsidP="002C14F4">
                  <w:pPr>
                    <w:pStyle w:val="paragraph"/>
                    <w:numPr>
                      <w:ilvl w:val="0"/>
                      <w:numId w:val="12"/>
                    </w:numPr>
                    <w:spacing w:before="0" w:beforeAutospacing="0" w:after="0" w:afterAutospacing="0"/>
                    <w:ind w:left="1023" w:hanging="284"/>
                    <w:jc w:val="both"/>
                    <w:textAlignment w:val="baseline"/>
                    <w:rPr>
                      <w:rFonts w:eastAsiaTheme="minorHAnsi"/>
                      <w:sz w:val="22"/>
                      <w:szCs w:val="22"/>
                      <w:lang w:eastAsia="en-US"/>
                    </w:rPr>
                  </w:pPr>
                  <w:r w:rsidRPr="009363F6">
                    <w:rPr>
                      <w:rFonts w:eastAsiaTheme="minorHAnsi"/>
                      <w:sz w:val="22"/>
                      <w:szCs w:val="22"/>
                      <w:lang w:eastAsia="en-US"/>
                    </w:rPr>
                    <w:t>objekata za pružanje ugostiteljskih usluga pripremanja i/ili usluživanja jela, pića i napitaka</w:t>
                  </w:r>
                </w:p>
                <w:p w14:paraId="3AB93BCC" w14:textId="77777777" w:rsidR="002C14F4" w:rsidRPr="009363F6" w:rsidRDefault="002C14F4" w:rsidP="002C14F4">
                  <w:pPr>
                    <w:pStyle w:val="paragraph"/>
                    <w:numPr>
                      <w:ilvl w:val="0"/>
                      <w:numId w:val="12"/>
                    </w:numPr>
                    <w:spacing w:before="0" w:beforeAutospacing="0" w:after="0" w:afterAutospacing="0"/>
                    <w:ind w:left="1023" w:hanging="284"/>
                    <w:jc w:val="both"/>
                    <w:textAlignment w:val="baseline"/>
                    <w:rPr>
                      <w:rFonts w:eastAsiaTheme="minorHAnsi"/>
                      <w:sz w:val="22"/>
                      <w:szCs w:val="22"/>
                      <w:lang w:eastAsia="en-US"/>
                    </w:rPr>
                  </w:pPr>
                  <w:r w:rsidRPr="009363F6">
                    <w:rPr>
                      <w:rFonts w:eastAsiaTheme="minorHAnsi"/>
                      <w:sz w:val="22"/>
                      <w:szCs w:val="22"/>
                      <w:lang w:eastAsia="en-US"/>
                    </w:rPr>
                    <w:t>objekata u kojima se obavlja djelatnost tradicijskog obrta </w:t>
                  </w:r>
                </w:p>
                <w:p w14:paraId="6F37E74F" w14:textId="77777777" w:rsidR="002C14F4" w:rsidRPr="009363F6" w:rsidRDefault="002C14F4" w:rsidP="002C14F4">
                  <w:pPr>
                    <w:pStyle w:val="paragraph"/>
                    <w:numPr>
                      <w:ilvl w:val="0"/>
                      <w:numId w:val="12"/>
                    </w:numPr>
                    <w:spacing w:before="0" w:beforeAutospacing="0" w:after="0" w:afterAutospacing="0"/>
                    <w:ind w:left="1023" w:hanging="284"/>
                    <w:jc w:val="both"/>
                    <w:textAlignment w:val="baseline"/>
                    <w:rPr>
                      <w:rFonts w:eastAsiaTheme="minorHAnsi"/>
                      <w:sz w:val="22"/>
                      <w:szCs w:val="22"/>
                      <w:lang w:eastAsia="en-US"/>
                    </w:rPr>
                  </w:pPr>
                  <w:r w:rsidRPr="009363F6">
                    <w:rPr>
                      <w:rFonts w:eastAsiaTheme="minorHAnsi"/>
                      <w:sz w:val="22"/>
                      <w:szCs w:val="22"/>
                      <w:lang w:eastAsia="en-US"/>
                    </w:rPr>
                    <w:t>objekata u kojima se obavlja pakiranje i trženje proizvoda tradicijskog obrta   </w:t>
                  </w:r>
                </w:p>
                <w:p w14:paraId="4EB1B89C" w14:textId="77777777" w:rsidR="002C14F4" w:rsidRPr="009363F6" w:rsidRDefault="002C14F4" w:rsidP="002C14F4">
                  <w:pPr>
                    <w:pStyle w:val="paragraph"/>
                    <w:numPr>
                      <w:ilvl w:val="0"/>
                      <w:numId w:val="12"/>
                    </w:numPr>
                    <w:spacing w:before="0" w:beforeAutospacing="0" w:after="0" w:afterAutospacing="0"/>
                    <w:ind w:left="1023" w:hanging="284"/>
                    <w:jc w:val="both"/>
                    <w:textAlignment w:val="baseline"/>
                    <w:rPr>
                      <w:rFonts w:eastAsiaTheme="minorHAnsi"/>
                      <w:sz w:val="22"/>
                      <w:szCs w:val="22"/>
                      <w:lang w:eastAsia="en-US"/>
                    </w:rPr>
                  </w:pPr>
                  <w:r w:rsidRPr="009363F6">
                    <w:rPr>
                      <w:rFonts w:eastAsiaTheme="minorHAnsi"/>
                      <w:sz w:val="22"/>
                      <w:szCs w:val="22"/>
                      <w:lang w:eastAsia="en-US"/>
                    </w:rPr>
                    <w:t>objekata za pružanje usluga u poljoprivrednim, šumarskim, veterinarskim, društvenim, intelektualnim  djelatnostima  </w:t>
                  </w:r>
                </w:p>
                <w:p w14:paraId="13041CB4" w14:textId="77777777" w:rsidR="002C14F4" w:rsidRPr="009363F6" w:rsidRDefault="002C14F4" w:rsidP="002C14F4">
                  <w:pPr>
                    <w:pStyle w:val="paragraph"/>
                    <w:numPr>
                      <w:ilvl w:val="0"/>
                      <w:numId w:val="12"/>
                    </w:numPr>
                    <w:spacing w:before="0" w:beforeAutospacing="0" w:after="0" w:afterAutospacing="0"/>
                    <w:ind w:left="1023" w:hanging="284"/>
                    <w:jc w:val="both"/>
                    <w:textAlignment w:val="baseline"/>
                    <w:rPr>
                      <w:rFonts w:eastAsiaTheme="minorHAnsi"/>
                      <w:sz w:val="22"/>
                      <w:szCs w:val="22"/>
                      <w:lang w:eastAsia="en-US"/>
                    </w:rPr>
                  </w:pPr>
                  <w:r w:rsidRPr="009363F6">
                    <w:rPr>
                      <w:rFonts w:eastAsiaTheme="minorHAnsi"/>
                      <w:sz w:val="22"/>
                      <w:szCs w:val="22"/>
                      <w:lang w:eastAsia="en-US"/>
                    </w:rPr>
                    <w:t>objekata za preradu i/ili skladištenje i/ili izravnu prodaju lokalnih proizvoda  </w:t>
                  </w:r>
                </w:p>
                <w:p w14:paraId="1FCDEBAD" w14:textId="77777777" w:rsidR="002C14F4" w:rsidRPr="009363F6" w:rsidRDefault="002C14F4" w:rsidP="002C14F4">
                  <w:pPr>
                    <w:pStyle w:val="paragraph"/>
                    <w:numPr>
                      <w:ilvl w:val="0"/>
                      <w:numId w:val="12"/>
                    </w:numPr>
                    <w:spacing w:before="0" w:beforeAutospacing="0" w:after="0" w:afterAutospacing="0"/>
                    <w:ind w:left="1023" w:hanging="284"/>
                    <w:jc w:val="both"/>
                    <w:textAlignment w:val="baseline"/>
                    <w:rPr>
                      <w:rFonts w:eastAsiaTheme="minorHAnsi"/>
                      <w:sz w:val="22"/>
                      <w:szCs w:val="22"/>
                      <w:lang w:eastAsia="en-US"/>
                    </w:rPr>
                  </w:pPr>
                  <w:r w:rsidRPr="009363F6">
                    <w:rPr>
                      <w:rFonts w:eastAsiaTheme="minorHAnsi"/>
                      <w:sz w:val="22"/>
                      <w:szCs w:val="22"/>
                      <w:lang w:eastAsia="en-US"/>
                    </w:rPr>
                    <w:t>sustava za proizvodnju energije iz obnovljivih izvora za vlastite potrebe, s pripadajućom opremom i infrastrukturom  </w:t>
                  </w:r>
                </w:p>
                <w:p w14:paraId="39D70DDC" w14:textId="77777777" w:rsidR="002C14F4" w:rsidRPr="009363F6" w:rsidRDefault="002C14F4" w:rsidP="002C14F4">
                  <w:pPr>
                    <w:pStyle w:val="paragraph"/>
                    <w:numPr>
                      <w:ilvl w:val="0"/>
                      <w:numId w:val="11"/>
                    </w:numPr>
                    <w:spacing w:before="0" w:beforeAutospacing="0" w:after="0" w:afterAutospacing="0"/>
                    <w:jc w:val="both"/>
                    <w:textAlignment w:val="baseline"/>
                    <w:rPr>
                      <w:rFonts w:eastAsiaTheme="minorHAnsi"/>
                      <w:sz w:val="22"/>
                      <w:szCs w:val="22"/>
                      <w:lang w:eastAsia="en-US"/>
                    </w:rPr>
                  </w:pPr>
                  <w:r w:rsidRPr="009363F6">
                    <w:rPr>
                      <w:rStyle w:val="normaltextrun"/>
                      <w:sz w:val="22"/>
                      <w:szCs w:val="22"/>
                    </w:rPr>
                    <w:t>Kupnja novih gospodarskih vozila, plovila strojeva i opreme u svrhu obavljanja djelatnosti.</w:t>
                  </w:r>
                </w:p>
                <w:p w14:paraId="0A3B8BBD" w14:textId="77777777" w:rsidR="002C14F4" w:rsidRPr="009363F6" w:rsidRDefault="002C14F4" w:rsidP="006064EC">
                  <w:pPr>
                    <w:pStyle w:val="ListParagraph"/>
                    <w:numPr>
                      <w:ilvl w:val="0"/>
                      <w:numId w:val="11"/>
                    </w:numPr>
                    <w:rPr>
                      <w:rFonts w:ascii="Times New Roman" w:hAnsi="Times New Roman" w:cs="Times New Roman"/>
                    </w:rPr>
                  </w:pPr>
                  <w:r w:rsidRPr="009363F6">
                    <w:rPr>
                      <w:rFonts w:ascii="Times New Roman" w:hAnsi="Times New Roman" w:cs="Times New Roman"/>
                    </w:rPr>
                    <w:t>Ostali projekti propisani LAG natječajem. </w:t>
                  </w:r>
                </w:p>
                <w:p w14:paraId="296C8AD5" w14:textId="77777777" w:rsidR="002C14F4" w:rsidRPr="009363F6" w:rsidRDefault="002C14F4" w:rsidP="00A5689B">
                  <w:pPr>
                    <w:rPr>
                      <w:rFonts w:ascii="Times New Roman" w:hAnsi="Times New Roman" w:cs="Times New Roman"/>
                    </w:rPr>
                  </w:pPr>
                  <w:r w:rsidRPr="009363F6">
                    <w:rPr>
                      <w:rFonts w:ascii="Times New Roman" w:hAnsi="Times New Roman" w:cs="Times New Roman"/>
                    </w:rPr>
                    <w:t>Prihvatljivi projekt mora ispunjavati minimalno sljedeće uvjete:</w:t>
                  </w:r>
                </w:p>
                <w:p w14:paraId="4416D78F" w14:textId="77777777" w:rsidR="002C14F4" w:rsidRPr="009363F6" w:rsidRDefault="002C14F4" w:rsidP="002C14F4">
                  <w:pPr>
                    <w:pStyle w:val="ListParagraph"/>
                    <w:numPr>
                      <w:ilvl w:val="0"/>
                      <w:numId w:val="9"/>
                    </w:numPr>
                    <w:rPr>
                      <w:rFonts w:ascii="Times New Roman" w:hAnsi="Times New Roman" w:cs="Times New Roman"/>
                    </w:rPr>
                  </w:pPr>
                  <w:r w:rsidRPr="009363F6">
                    <w:rPr>
                      <w:rFonts w:ascii="Times New Roman" w:hAnsi="Times New Roman" w:cs="Times New Roman"/>
                    </w:rPr>
                    <w:t>Odnositi se na nepoljoprivredne djelatnosti, odnosno izlazni proizvod mora biti proizvod koji nije obuhvaćen Prilogom I. Ugovora</w:t>
                  </w:r>
                </w:p>
                <w:p w14:paraId="3B585C0C" w14:textId="77777777" w:rsidR="002C14F4" w:rsidRPr="009363F6" w:rsidRDefault="002C14F4" w:rsidP="002C14F4">
                  <w:pPr>
                    <w:pStyle w:val="ListParagraph"/>
                    <w:numPr>
                      <w:ilvl w:val="0"/>
                      <w:numId w:val="9"/>
                    </w:numPr>
                    <w:rPr>
                      <w:rFonts w:ascii="Times New Roman" w:hAnsi="Times New Roman" w:cs="Times New Roman"/>
                    </w:rPr>
                  </w:pPr>
                  <w:r w:rsidRPr="009363F6">
                    <w:rPr>
                      <w:rFonts w:ascii="Times New Roman" w:hAnsi="Times New Roman" w:cs="Times New Roman"/>
                    </w:rPr>
                    <w:t>Biti usklađen sa općim i specifičnim ciljevima LRS</w:t>
                  </w:r>
                </w:p>
                <w:p w14:paraId="47CFFCB2" w14:textId="77777777" w:rsidR="002C14F4" w:rsidRPr="009363F6" w:rsidRDefault="002C14F4" w:rsidP="002C14F4">
                  <w:pPr>
                    <w:pStyle w:val="ListParagraph"/>
                    <w:numPr>
                      <w:ilvl w:val="0"/>
                      <w:numId w:val="9"/>
                    </w:numPr>
                    <w:rPr>
                      <w:rFonts w:ascii="Times New Roman" w:hAnsi="Times New Roman" w:cs="Times New Roman"/>
                    </w:rPr>
                  </w:pPr>
                  <w:r w:rsidRPr="009363F6">
                    <w:rPr>
                      <w:rFonts w:ascii="Times New Roman" w:hAnsi="Times New Roman" w:cs="Times New Roman"/>
                    </w:rPr>
                    <w:t>Biti usklađen sa jednim ili više specifičnim ciljevima ZPP za razdoblje 2023. – 2027.</w:t>
                  </w:r>
                </w:p>
                <w:p w14:paraId="111E0552" w14:textId="77777777" w:rsidR="002C14F4" w:rsidRPr="009363F6" w:rsidRDefault="002C14F4" w:rsidP="002C14F4">
                  <w:pPr>
                    <w:pStyle w:val="ListParagraph"/>
                    <w:numPr>
                      <w:ilvl w:val="0"/>
                      <w:numId w:val="9"/>
                    </w:numPr>
                    <w:rPr>
                      <w:rFonts w:ascii="Times New Roman" w:hAnsi="Times New Roman" w:cs="Times New Roman"/>
                    </w:rPr>
                  </w:pPr>
                  <w:r w:rsidRPr="009363F6">
                    <w:rPr>
                      <w:rFonts w:ascii="Times New Roman" w:hAnsi="Times New Roman" w:cs="Times New Roman"/>
                    </w:rPr>
                    <w:t>Ostale uvjete propisane LAG natječajem</w:t>
                  </w:r>
                </w:p>
              </w:tc>
            </w:tr>
            <w:tr w:rsidR="002C14F4" w:rsidRPr="00D43990" w14:paraId="5A29D2E5" w14:textId="77777777" w:rsidTr="00A5689B">
              <w:tc>
                <w:tcPr>
                  <w:tcW w:w="3440" w:type="dxa"/>
                  <w:shd w:val="clear" w:color="auto" w:fill="B4C6E7" w:themeFill="accent1" w:themeFillTint="66"/>
                </w:tcPr>
                <w:p w14:paraId="7CF08466" w14:textId="77777777" w:rsidR="002C14F4" w:rsidRPr="00D43990" w:rsidRDefault="002C14F4" w:rsidP="00A5689B">
                  <w:pPr>
                    <w:rPr>
                      <w:rFonts w:ascii="Times New Roman" w:hAnsi="Times New Roman" w:cs="Times New Roman"/>
                    </w:rPr>
                  </w:pPr>
                  <w:r w:rsidRPr="00D43990">
                    <w:rPr>
                      <w:rFonts w:ascii="Times New Roman" w:hAnsi="Times New Roman" w:cs="Times New Roman"/>
                    </w:rPr>
                    <w:t>Načela kriterija odabira</w:t>
                  </w:r>
                </w:p>
              </w:tc>
              <w:tc>
                <w:tcPr>
                  <w:tcW w:w="11765" w:type="dxa"/>
                </w:tcPr>
                <w:p w14:paraId="32143C6F" w14:textId="174404CA" w:rsidR="002C14F4" w:rsidRPr="009363F6" w:rsidRDefault="002C14F4" w:rsidP="00A5689B">
                  <w:pPr>
                    <w:jc w:val="both"/>
                    <w:rPr>
                      <w:rFonts w:ascii="Times New Roman" w:hAnsi="Times New Roman" w:cs="Times New Roman"/>
                    </w:rPr>
                  </w:pPr>
                  <w:r w:rsidRPr="009363F6">
                    <w:rPr>
                      <w:rFonts w:ascii="Times New Roman" w:eastAsia="Arial" w:hAnsi="Times New Roman" w:cs="Times New Roman"/>
                      <w:bCs/>
                    </w:rPr>
                    <w:t xml:space="preserve">Prednost pri odabiru imati će: ulaganja </w:t>
                  </w:r>
                  <w:r w:rsidRPr="009363F6">
                    <w:rPr>
                      <w:rFonts w:ascii="Times New Roman" w:hAnsi="Times New Roman" w:cs="Times New Roman"/>
                    </w:rPr>
                    <w:t xml:space="preserve">u OIE, </w:t>
                  </w:r>
                  <w:r w:rsidR="00C43E16" w:rsidRPr="009363F6">
                    <w:rPr>
                      <w:rFonts w:ascii="Times New Roman" w:hAnsi="Times New Roman" w:cs="Times New Roman"/>
                    </w:rPr>
                    <w:t xml:space="preserve">ulaganja u agroturizam, </w:t>
                  </w:r>
                  <w:r w:rsidRPr="009363F6">
                    <w:rPr>
                      <w:rFonts w:ascii="Times New Roman" w:hAnsi="Times New Roman" w:cs="Times New Roman"/>
                    </w:rPr>
                    <w:t xml:space="preserve">ulaganja koje provodi osoba ženskog spola, </w:t>
                  </w:r>
                  <w:r w:rsidR="00C43E16" w:rsidRPr="009363F6">
                    <w:rPr>
                      <w:rFonts w:ascii="Times New Roman" w:hAnsi="Times New Roman" w:cs="Times New Roman"/>
                    </w:rPr>
                    <w:t xml:space="preserve">mladi poljoprivrednici, </w:t>
                  </w:r>
                  <w:r w:rsidRPr="009363F6">
                    <w:rPr>
                      <w:rFonts w:ascii="Times New Roman" w:hAnsi="Times New Roman" w:cs="Times New Roman"/>
                    </w:rPr>
                    <w:t>veći broj stvorenih radnih mjesta.</w:t>
                  </w:r>
                </w:p>
                <w:p w14:paraId="4D5F4012" w14:textId="77777777" w:rsidR="002C14F4" w:rsidRPr="009363F6" w:rsidRDefault="002C14F4" w:rsidP="00A5689B">
                  <w:pPr>
                    <w:rPr>
                      <w:rFonts w:ascii="Times New Roman" w:hAnsi="Times New Roman" w:cs="Times New Roman"/>
                    </w:rPr>
                  </w:pPr>
                  <w:r w:rsidRPr="009363F6">
                    <w:rPr>
                      <w:rFonts w:ascii="Times New Roman" w:hAnsi="Times New Roman" w:cs="Times New Roman"/>
                    </w:rPr>
                    <w:t>Kriteriji odabira biti će detaljno definirani LAG natječajem.</w:t>
                  </w:r>
                </w:p>
              </w:tc>
            </w:tr>
            <w:tr w:rsidR="002C14F4" w:rsidRPr="00D43990" w14:paraId="5F8C4322" w14:textId="77777777" w:rsidTr="00A5689B">
              <w:tc>
                <w:tcPr>
                  <w:tcW w:w="3440" w:type="dxa"/>
                  <w:shd w:val="clear" w:color="auto" w:fill="B4C6E7" w:themeFill="accent1" w:themeFillTint="66"/>
                </w:tcPr>
                <w:p w14:paraId="118C8BA9" w14:textId="77777777" w:rsidR="002C14F4" w:rsidRPr="00D43990" w:rsidRDefault="002C14F4" w:rsidP="00A5689B">
                  <w:pPr>
                    <w:rPr>
                      <w:rFonts w:ascii="Times New Roman" w:hAnsi="Times New Roman" w:cs="Times New Roman"/>
                    </w:rPr>
                  </w:pPr>
                  <w:r w:rsidRPr="00D43990">
                    <w:rPr>
                      <w:rFonts w:ascii="Times New Roman" w:hAnsi="Times New Roman" w:cs="Times New Roman"/>
                    </w:rPr>
                    <w:t>Najniža ukupna vrijednost</w:t>
                  </w:r>
                  <w:r>
                    <w:rPr>
                      <w:rFonts w:ascii="Times New Roman" w:hAnsi="Times New Roman" w:cs="Times New Roman"/>
                    </w:rPr>
                    <w:t xml:space="preserve"> </w:t>
                  </w:r>
                  <w:r w:rsidRPr="00D43990">
                    <w:rPr>
                      <w:rFonts w:ascii="Times New Roman" w:hAnsi="Times New Roman" w:cs="Times New Roman"/>
                    </w:rPr>
                    <w:t>projekta</w:t>
                  </w:r>
                </w:p>
              </w:tc>
              <w:tc>
                <w:tcPr>
                  <w:tcW w:w="11765" w:type="dxa"/>
                </w:tcPr>
                <w:p w14:paraId="57D69E85" w14:textId="77777777" w:rsidR="002C14F4" w:rsidRPr="009363F6" w:rsidRDefault="002C14F4" w:rsidP="00A5689B">
                  <w:pPr>
                    <w:rPr>
                      <w:rFonts w:ascii="Times New Roman" w:hAnsi="Times New Roman" w:cs="Times New Roman"/>
                    </w:rPr>
                  </w:pPr>
                  <w:r w:rsidRPr="009363F6">
                    <w:rPr>
                      <w:rFonts w:ascii="Times New Roman" w:hAnsi="Times New Roman" w:cs="Times New Roman"/>
                    </w:rPr>
                    <w:t>Odredit će se LAG natječajem</w:t>
                  </w:r>
                </w:p>
              </w:tc>
            </w:tr>
            <w:tr w:rsidR="002C14F4" w:rsidRPr="00D43990" w14:paraId="3E691B28" w14:textId="77777777" w:rsidTr="00A5689B">
              <w:tc>
                <w:tcPr>
                  <w:tcW w:w="3440" w:type="dxa"/>
                  <w:shd w:val="clear" w:color="auto" w:fill="B4C6E7" w:themeFill="accent1" w:themeFillTint="66"/>
                </w:tcPr>
                <w:p w14:paraId="22F861FE" w14:textId="77777777" w:rsidR="002C14F4" w:rsidRPr="00D43990" w:rsidRDefault="002C14F4" w:rsidP="00A5689B">
                  <w:pPr>
                    <w:rPr>
                      <w:rFonts w:ascii="Times New Roman" w:hAnsi="Times New Roman" w:cs="Times New Roman"/>
                    </w:rPr>
                  </w:pPr>
                  <w:r w:rsidRPr="00D43990">
                    <w:rPr>
                      <w:rFonts w:ascii="Times New Roman" w:hAnsi="Times New Roman" w:cs="Times New Roman"/>
                    </w:rPr>
                    <w:t>Najviša ukupna vrijednost projekta</w:t>
                  </w:r>
                </w:p>
              </w:tc>
              <w:tc>
                <w:tcPr>
                  <w:tcW w:w="11765" w:type="dxa"/>
                </w:tcPr>
                <w:p w14:paraId="2DD423AB" w14:textId="51D5907C" w:rsidR="002C14F4" w:rsidRPr="009363F6" w:rsidRDefault="002C14F4" w:rsidP="00A5689B">
                  <w:pPr>
                    <w:rPr>
                      <w:rFonts w:ascii="Times New Roman" w:hAnsi="Times New Roman" w:cs="Times New Roman"/>
                    </w:rPr>
                  </w:pPr>
                  <w:r w:rsidRPr="009363F6">
                    <w:rPr>
                      <w:rFonts w:ascii="Times New Roman" w:hAnsi="Times New Roman" w:cs="Times New Roman"/>
                    </w:rPr>
                    <w:t>300.000,00 eura (bez PDV-a), a može biti niže određen</w:t>
                  </w:r>
                  <w:r w:rsidR="00C43E16" w:rsidRPr="009363F6">
                    <w:rPr>
                      <w:rFonts w:ascii="Times New Roman" w:hAnsi="Times New Roman" w:cs="Times New Roman"/>
                    </w:rPr>
                    <w:t>a</w:t>
                  </w:r>
                  <w:r w:rsidRPr="009363F6">
                    <w:rPr>
                      <w:rFonts w:ascii="Times New Roman" w:hAnsi="Times New Roman" w:cs="Times New Roman"/>
                    </w:rPr>
                    <w:t xml:space="preserve"> LAG natječajem</w:t>
                  </w:r>
                </w:p>
              </w:tc>
            </w:tr>
            <w:tr w:rsidR="002C14F4" w:rsidRPr="00D43990" w14:paraId="5F7E3566" w14:textId="77777777" w:rsidTr="00A5689B">
              <w:tc>
                <w:tcPr>
                  <w:tcW w:w="3440" w:type="dxa"/>
                  <w:shd w:val="clear" w:color="auto" w:fill="B4C6E7" w:themeFill="accent1" w:themeFillTint="66"/>
                </w:tcPr>
                <w:p w14:paraId="6143A4AC" w14:textId="77777777" w:rsidR="002C14F4" w:rsidRPr="00D43990" w:rsidRDefault="002C14F4" w:rsidP="00A5689B">
                  <w:pPr>
                    <w:rPr>
                      <w:rFonts w:ascii="Times New Roman" w:hAnsi="Times New Roman" w:cs="Times New Roman"/>
                    </w:rPr>
                  </w:pPr>
                  <w:r w:rsidRPr="00D43990">
                    <w:rPr>
                      <w:rFonts w:ascii="Times New Roman" w:hAnsi="Times New Roman" w:cs="Times New Roman"/>
                    </w:rPr>
                    <w:t>Najniži iznos potpore po projektu</w:t>
                  </w:r>
                </w:p>
              </w:tc>
              <w:tc>
                <w:tcPr>
                  <w:tcW w:w="11765" w:type="dxa"/>
                </w:tcPr>
                <w:p w14:paraId="7B113DD6" w14:textId="77777777" w:rsidR="002C14F4" w:rsidRPr="009363F6" w:rsidRDefault="002C14F4" w:rsidP="00A5689B">
                  <w:pPr>
                    <w:rPr>
                      <w:rFonts w:ascii="Times New Roman" w:hAnsi="Times New Roman" w:cs="Times New Roman"/>
                    </w:rPr>
                  </w:pPr>
                  <w:r w:rsidRPr="009363F6">
                    <w:rPr>
                      <w:rFonts w:ascii="Times New Roman" w:hAnsi="Times New Roman" w:cs="Times New Roman"/>
                    </w:rPr>
                    <w:t>Odredit će se LAG natječajem</w:t>
                  </w:r>
                </w:p>
              </w:tc>
            </w:tr>
            <w:tr w:rsidR="002C14F4" w:rsidRPr="00D43990" w14:paraId="0027DB2B" w14:textId="77777777" w:rsidTr="00A5689B">
              <w:tc>
                <w:tcPr>
                  <w:tcW w:w="3440" w:type="dxa"/>
                  <w:shd w:val="clear" w:color="auto" w:fill="B4C6E7" w:themeFill="accent1" w:themeFillTint="66"/>
                </w:tcPr>
                <w:p w14:paraId="07D3713C" w14:textId="77777777" w:rsidR="002C14F4" w:rsidRPr="00D43990" w:rsidRDefault="002C14F4" w:rsidP="00A5689B">
                  <w:pPr>
                    <w:rPr>
                      <w:rFonts w:ascii="Times New Roman" w:hAnsi="Times New Roman" w:cs="Times New Roman"/>
                    </w:rPr>
                  </w:pPr>
                  <w:r w:rsidRPr="00D43990">
                    <w:rPr>
                      <w:rFonts w:ascii="Times New Roman" w:hAnsi="Times New Roman" w:cs="Times New Roman"/>
                    </w:rPr>
                    <w:t>Najviši  iznos potpore po projektu</w:t>
                  </w:r>
                </w:p>
              </w:tc>
              <w:tc>
                <w:tcPr>
                  <w:tcW w:w="11765" w:type="dxa"/>
                </w:tcPr>
                <w:p w14:paraId="395EAD37" w14:textId="13FBCD6D" w:rsidR="002C14F4" w:rsidRPr="009363F6" w:rsidRDefault="002C14F4" w:rsidP="009E01AA">
                  <w:pPr>
                    <w:rPr>
                      <w:rFonts w:ascii="Times New Roman" w:hAnsi="Times New Roman" w:cs="Times New Roman"/>
                    </w:rPr>
                  </w:pPr>
                  <w:r w:rsidRPr="009363F6">
                    <w:rPr>
                      <w:rFonts w:ascii="Times New Roman" w:hAnsi="Times New Roman" w:cs="Times New Roman"/>
                    </w:rPr>
                    <w:t>200.000,00 eura (bez PDV-a), a može biti niže određena LAG natječajem</w:t>
                  </w:r>
                  <w:r w:rsidR="009E01AA" w:rsidRPr="009363F6">
                    <w:rPr>
                      <w:rFonts w:ascii="Times New Roman" w:hAnsi="Times New Roman" w:cs="Times New Roman"/>
                    </w:rPr>
                    <w:t xml:space="preserve">. </w:t>
                  </w:r>
                  <w:r w:rsidRPr="009363F6">
                    <w:rPr>
                      <w:rFonts w:ascii="Times New Roman" w:hAnsi="Times New Roman" w:cs="Times New Roman"/>
                    </w:rPr>
                    <w:t>Primjenjuju se pravila de minimis potpore.</w:t>
                  </w:r>
                </w:p>
              </w:tc>
            </w:tr>
            <w:tr w:rsidR="002C14F4" w:rsidRPr="00D43990" w14:paraId="1A0BED79" w14:textId="77777777" w:rsidTr="00A5689B">
              <w:tc>
                <w:tcPr>
                  <w:tcW w:w="3440" w:type="dxa"/>
                  <w:shd w:val="clear" w:color="auto" w:fill="B4C6E7" w:themeFill="accent1" w:themeFillTint="66"/>
                </w:tcPr>
                <w:p w14:paraId="140FBF57" w14:textId="77777777" w:rsidR="002C14F4" w:rsidRPr="00D43990" w:rsidRDefault="002C14F4" w:rsidP="00A5689B">
                  <w:pPr>
                    <w:rPr>
                      <w:rFonts w:ascii="Times New Roman" w:hAnsi="Times New Roman" w:cs="Times New Roman"/>
                    </w:rPr>
                  </w:pPr>
                  <w:r w:rsidRPr="00D43990">
                    <w:rPr>
                      <w:rFonts w:ascii="Times New Roman" w:hAnsi="Times New Roman" w:cs="Times New Roman"/>
                    </w:rPr>
                    <w:lastRenderedPageBreak/>
                    <w:t>Intenzitet potpore</w:t>
                  </w:r>
                </w:p>
              </w:tc>
              <w:tc>
                <w:tcPr>
                  <w:tcW w:w="11765" w:type="dxa"/>
                </w:tcPr>
                <w:p w14:paraId="3B2C215B" w14:textId="77777777" w:rsidR="002C14F4" w:rsidRPr="009363F6" w:rsidRDefault="002C14F4" w:rsidP="00A5689B">
                  <w:pPr>
                    <w:rPr>
                      <w:rFonts w:ascii="Times New Roman" w:hAnsi="Times New Roman" w:cs="Times New Roman"/>
                    </w:rPr>
                  </w:pPr>
                  <w:r w:rsidRPr="009363F6">
                    <w:rPr>
                      <w:rFonts w:ascii="Times New Roman" w:hAnsi="Times New Roman" w:cs="Times New Roman"/>
                    </w:rPr>
                    <w:t xml:space="preserve">Intenzitet potpore iznosi do 65% od ukupnih prihvatljivih troškova projekta. </w:t>
                  </w:r>
                </w:p>
                <w:p w14:paraId="27088379" w14:textId="77777777" w:rsidR="002C14F4" w:rsidRPr="009363F6" w:rsidRDefault="002C14F4" w:rsidP="00A5689B">
                  <w:pPr>
                    <w:rPr>
                      <w:rFonts w:ascii="Times New Roman" w:hAnsi="Times New Roman" w:cs="Times New Roman"/>
                    </w:rPr>
                  </w:pPr>
                  <w:r w:rsidRPr="009363F6">
                    <w:rPr>
                      <w:rFonts w:ascii="Times New Roman" w:hAnsi="Times New Roman" w:cs="Times New Roman"/>
                    </w:rPr>
                    <w:t>Intenzitet potpore može se povećati za sljedeća ulaganja:</w:t>
                  </w:r>
                </w:p>
                <w:p w14:paraId="7EC3A490" w14:textId="77777777" w:rsidR="001F7E0D" w:rsidRPr="009363F6" w:rsidRDefault="001F7E0D" w:rsidP="001F7E0D">
                  <w:pPr>
                    <w:pStyle w:val="ListParagraph"/>
                    <w:numPr>
                      <w:ilvl w:val="0"/>
                      <w:numId w:val="13"/>
                    </w:numPr>
                    <w:jc w:val="both"/>
                    <w:rPr>
                      <w:rFonts w:ascii="Times New Roman" w:hAnsi="Times New Roman" w:cs="Times New Roman"/>
                    </w:rPr>
                  </w:pPr>
                  <w:r w:rsidRPr="009363F6">
                    <w:rPr>
                      <w:rFonts w:ascii="Times New Roman" w:hAnsi="Times New Roman" w:cs="Times New Roman"/>
                    </w:rPr>
                    <w:t>Najviše 80% za ulaganja mladih poljoprivrednika kako je prethodno definirano u LRS</w:t>
                  </w:r>
                </w:p>
                <w:p w14:paraId="35B91FF6" w14:textId="328D31CF" w:rsidR="002C14F4" w:rsidRPr="009363F6" w:rsidRDefault="001F7E0D" w:rsidP="001F7E0D">
                  <w:pPr>
                    <w:pStyle w:val="ListParagraph"/>
                    <w:numPr>
                      <w:ilvl w:val="0"/>
                      <w:numId w:val="13"/>
                    </w:numPr>
                    <w:rPr>
                      <w:rFonts w:ascii="Times New Roman" w:hAnsi="Times New Roman" w:cs="Times New Roman"/>
                    </w:rPr>
                  </w:pPr>
                  <w:r w:rsidRPr="009363F6">
                    <w:rPr>
                      <w:rFonts w:ascii="Times New Roman" w:hAnsi="Times New Roman" w:cs="Times New Roman"/>
                    </w:rPr>
                    <w:t>Najviše 85% za ulaganja u mala poljoprivredna gospodarstva kako je prethodno definirano u LRS</w:t>
                  </w:r>
                </w:p>
              </w:tc>
            </w:tr>
          </w:tbl>
          <w:p w14:paraId="56A1EAE9" w14:textId="77777777" w:rsidR="002C14F4" w:rsidRDefault="002C14F4" w:rsidP="00A5689B">
            <w:pPr>
              <w:rPr>
                <w:sz w:val="20"/>
                <w:szCs w:val="20"/>
              </w:rPr>
            </w:pPr>
          </w:p>
          <w:p w14:paraId="1CBDD014" w14:textId="77777777" w:rsidR="002C14F4" w:rsidRPr="001A4C9F" w:rsidRDefault="002C14F4" w:rsidP="00A5689B">
            <w:pPr>
              <w:rPr>
                <w:rFonts w:ascii="Times New Roman" w:hAnsi="Times New Roman" w:cs="Times New Roman"/>
              </w:rPr>
            </w:pPr>
            <w:r w:rsidRPr="001A4C9F">
              <w:rPr>
                <w:rFonts w:ascii="Times New Roman" w:hAnsi="Times New Roman" w:cs="Times New Roman"/>
              </w:rPr>
              <w:t>Pokazatelji</w:t>
            </w:r>
          </w:p>
          <w:tbl>
            <w:tblPr>
              <w:tblStyle w:val="TableGrid"/>
              <w:tblW w:w="0" w:type="auto"/>
              <w:tblLayout w:type="fixed"/>
              <w:tblLook w:val="04A0" w:firstRow="1" w:lastRow="0" w:firstColumn="1" w:lastColumn="0" w:noHBand="0" w:noVBand="1"/>
            </w:tblPr>
            <w:tblGrid>
              <w:gridCol w:w="7125"/>
              <w:gridCol w:w="7655"/>
            </w:tblGrid>
            <w:tr w:rsidR="002C14F4" w:rsidRPr="00D43990" w14:paraId="374F15FA" w14:textId="77777777" w:rsidTr="00A5689B">
              <w:tc>
                <w:tcPr>
                  <w:tcW w:w="7125" w:type="dxa"/>
                  <w:shd w:val="clear" w:color="auto" w:fill="B4C6E7" w:themeFill="accent1" w:themeFillTint="66"/>
                </w:tcPr>
                <w:p w14:paraId="38E4442A" w14:textId="77777777" w:rsidR="002C14F4" w:rsidRPr="00D43990" w:rsidRDefault="002C14F4" w:rsidP="00A5689B">
                  <w:pPr>
                    <w:rPr>
                      <w:rFonts w:ascii="Times New Roman" w:hAnsi="Times New Roman" w:cs="Times New Roman"/>
                    </w:rPr>
                  </w:pPr>
                  <w:r w:rsidRPr="00D43990">
                    <w:rPr>
                      <w:rFonts w:ascii="Times New Roman" w:hAnsi="Times New Roman" w:cs="Times New Roman"/>
                    </w:rPr>
                    <w:t>Broj novostvorenih radnih mjesta (puno radno vrijeme)</w:t>
                  </w:r>
                  <w:r>
                    <w:rPr>
                      <w:rFonts w:ascii="Times New Roman" w:hAnsi="Times New Roman" w:cs="Times New Roman"/>
                    </w:rPr>
                    <w:t>, doprinosi R.37 ZPP-a</w:t>
                  </w:r>
                </w:p>
              </w:tc>
              <w:tc>
                <w:tcPr>
                  <w:tcW w:w="7655" w:type="dxa"/>
                </w:tcPr>
                <w:p w14:paraId="2817E23D" w14:textId="3F5E6E77" w:rsidR="002C14F4" w:rsidRPr="009363F6" w:rsidRDefault="002C14F4" w:rsidP="00A5689B">
                  <w:pPr>
                    <w:rPr>
                      <w:rFonts w:ascii="Times New Roman" w:hAnsi="Times New Roman" w:cs="Times New Roman"/>
                    </w:rPr>
                  </w:pPr>
                  <w:r w:rsidRPr="009363F6">
                    <w:rPr>
                      <w:rFonts w:ascii="Times New Roman" w:hAnsi="Times New Roman" w:cs="Times New Roman"/>
                    </w:rPr>
                    <w:t xml:space="preserve">Kroz provedbu ove intervencije planirano je stvaranje </w:t>
                  </w:r>
                  <w:r w:rsidR="00E26C3D" w:rsidRPr="009363F6">
                    <w:rPr>
                      <w:rFonts w:ascii="Times New Roman" w:hAnsi="Times New Roman" w:cs="Times New Roman"/>
                    </w:rPr>
                    <w:t>2</w:t>
                  </w:r>
                  <w:r w:rsidRPr="009363F6">
                    <w:rPr>
                      <w:rFonts w:ascii="Times New Roman" w:hAnsi="Times New Roman" w:cs="Times New Roman"/>
                    </w:rPr>
                    <w:t xml:space="preserve"> nova radna mjesta.</w:t>
                  </w:r>
                </w:p>
              </w:tc>
            </w:tr>
            <w:tr w:rsidR="002C14F4" w:rsidRPr="00D43990" w14:paraId="246C3E47" w14:textId="77777777" w:rsidTr="00A5689B">
              <w:tc>
                <w:tcPr>
                  <w:tcW w:w="7125" w:type="dxa"/>
                  <w:shd w:val="clear" w:color="auto" w:fill="B4C6E7" w:themeFill="accent1" w:themeFillTint="66"/>
                </w:tcPr>
                <w:p w14:paraId="700AED29" w14:textId="77777777" w:rsidR="002C14F4" w:rsidRPr="00D43990" w:rsidRDefault="002C14F4" w:rsidP="00A5689B">
                  <w:pPr>
                    <w:rPr>
                      <w:rFonts w:ascii="Times New Roman" w:hAnsi="Times New Roman" w:cs="Times New Roman"/>
                    </w:rPr>
                  </w:pPr>
                  <w:r w:rsidRPr="00D43990">
                    <w:rPr>
                      <w:rFonts w:ascii="Times New Roman" w:hAnsi="Times New Roman" w:cs="Times New Roman"/>
                    </w:rPr>
                    <w:t>Broj sačuvanih radnih mjesta</w:t>
                  </w:r>
                </w:p>
              </w:tc>
              <w:tc>
                <w:tcPr>
                  <w:tcW w:w="7655" w:type="dxa"/>
                </w:tcPr>
                <w:p w14:paraId="6E3939D3" w14:textId="0C27E51F" w:rsidR="002C14F4" w:rsidRPr="009363F6" w:rsidRDefault="002C14F4" w:rsidP="00A5689B">
                  <w:pPr>
                    <w:rPr>
                      <w:rFonts w:ascii="Times New Roman" w:hAnsi="Times New Roman" w:cs="Times New Roman"/>
                    </w:rPr>
                  </w:pPr>
                  <w:r w:rsidRPr="009363F6">
                    <w:rPr>
                      <w:rFonts w:ascii="Times New Roman" w:hAnsi="Times New Roman" w:cs="Times New Roman"/>
                    </w:rPr>
                    <w:t xml:space="preserve">Kroz provedbu ove intervencije planirano je čuvanje </w:t>
                  </w:r>
                  <w:r w:rsidR="00E26C3D" w:rsidRPr="009363F6">
                    <w:rPr>
                      <w:rFonts w:ascii="Times New Roman" w:hAnsi="Times New Roman" w:cs="Times New Roman"/>
                    </w:rPr>
                    <w:t>2</w:t>
                  </w:r>
                  <w:r w:rsidRPr="009363F6">
                    <w:rPr>
                      <w:rFonts w:ascii="Times New Roman" w:hAnsi="Times New Roman" w:cs="Times New Roman"/>
                    </w:rPr>
                    <w:t xml:space="preserve"> postojeća radna mjesta.</w:t>
                  </w:r>
                </w:p>
              </w:tc>
            </w:tr>
          </w:tbl>
          <w:p w14:paraId="679DEF8D" w14:textId="77777777" w:rsidR="002C14F4" w:rsidRDefault="002C14F4" w:rsidP="00A5689B"/>
          <w:tbl>
            <w:tblPr>
              <w:tblStyle w:val="TableGrid"/>
              <w:tblW w:w="0" w:type="auto"/>
              <w:tblLayout w:type="fixed"/>
              <w:tblLook w:val="04A0" w:firstRow="1" w:lastRow="0" w:firstColumn="1" w:lastColumn="0" w:noHBand="0" w:noVBand="1"/>
            </w:tblPr>
            <w:tblGrid>
              <w:gridCol w:w="1129"/>
              <w:gridCol w:w="5004"/>
              <w:gridCol w:w="8647"/>
            </w:tblGrid>
            <w:tr w:rsidR="002C14F4" w:rsidRPr="00D43990" w14:paraId="50A9FD10" w14:textId="77777777" w:rsidTr="00A5689B">
              <w:tc>
                <w:tcPr>
                  <w:tcW w:w="1129" w:type="dxa"/>
                  <w:shd w:val="clear" w:color="auto" w:fill="B4C6E7" w:themeFill="accent1" w:themeFillTint="66"/>
                </w:tcPr>
                <w:p w14:paraId="30FBD22F" w14:textId="77777777" w:rsidR="002C14F4" w:rsidRPr="00D43990" w:rsidRDefault="002C14F4" w:rsidP="00A5689B">
                  <w:pPr>
                    <w:rPr>
                      <w:rFonts w:ascii="Times New Roman" w:hAnsi="Times New Roman" w:cs="Times New Roman"/>
                    </w:rPr>
                  </w:pPr>
                  <w:r>
                    <w:rPr>
                      <w:rFonts w:ascii="Times New Roman" w:hAnsi="Times New Roman" w:cs="Times New Roman"/>
                    </w:rPr>
                    <w:t>R.b.</w:t>
                  </w:r>
                </w:p>
              </w:tc>
              <w:tc>
                <w:tcPr>
                  <w:tcW w:w="5004" w:type="dxa"/>
                  <w:shd w:val="clear" w:color="auto" w:fill="B4C6E7" w:themeFill="accent1" w:themeFillTint="66"/>
                </w:tcPr>
                <w:p w14:paraId="47BB265F" w14:textId="77777777" w:rsidR="002C14F4" w:rsidRPr="00D43990" w:rsidRDefault="002C14F4" w:rsidP="00A5689B">
                  <w:pPr>
                    <w:rPr>
                      <w:rFonts w:ascii="Times New Roman" w:hAnsi="Times New Roman" w:cs="Times New Roman"/>
                    </w:rPr>
                  </w:pPr>
                </w:p>
              </w:tc>
              <w:tc>
                <w:tcPr>
                  <w:tcW w:w="8647" w:type="dxa"/>
                </w:tcPr>
                <w:p w14:paraId="71BBE76C" w14:textId="77777777" w:rsidR="002C14F4" w:rsidRDefault="002C14F4" w:rsidP="00A5689B">
                  <w:pPr>
                    <w:rPr>
                      <w:rFonts w:ascii="Times New Roman" w:hAnsi="Times New Roman" w:cs="Times New Roman"/>
                    </w:rPr>
                  </w:pPr>
                </w:p>
              </w:tc>
            </w:tr>
            <w:tr w:rsidR="002C3D1E" w:rsidRPr="00D43990" w14:paraId="4ED97BB1" w14:textId="77777777" w:rsidTr="00A5689B">
              <w:tc>
                <w:tcPr>
                  <w:tcW w:w="1129" w:type="dxa"/>
                  <w:vMerge w:val="restart"/>
                  <w:shd w:val="clear" w:color="auto" w:fill="B4C6E7" w:themeFill="accent1" w:themeFillTint="66"/>
                </w:tcPr>
                <w:p w14:paraId="245E3F22" w14:textId="77777777" w:rsidR="002C3D1E" w:rsidRPr="00D43990" w:rsidRDefault="002C3D1E" w:rsidP="002C3D1E">
                  <w:pPr>
                    <w:rPr>
                      <w:rFonts w:ascii="Times New Roman" w:hAnsi="Times New Roman" w:cs="Times New Roman"/>
                    </w:rPr>
                  </w:pPr>
                  <w:r>
                    <w:rPr>
                      <w:rFonts w:ascii="Times New Roman" w:hAnsi="Times New Roman" w:cs="Times New Roman"/>
                    </w:rPr>
                    <w:t>1.</w:t>
                  </w:r>
                </w:p>
              </w:tc>
              <w:tc>
                <w:tcPr>
                  <w:tcW w:w="5004" w:type="dxa"/>
                  <w:shd w:val="clear" w:color="auto" w:fill="B4C6E7" w:themeFill="accent1" w:themeFillTint="66"/>
                </w:tcPr>
                <w:p w14:paraId="4EA8B98B" w14:textId="77777777" w:rsidR="002C3D1E" w:rsidRPr="00D43990" w:rsidRDefault="002C3D1E" w:rsidP="002C3D1E">
                  <w:pPr>
                    <w:rPr>
                      <w:rFonts w:ascii="Times New Roman" w:hAnsi="Times New Roman" w:cs="Times New Roman"/>
                    </w:rPr>
                  </w:pPr>
                  <w:r w:rsidRPr="00D43990">
                    <w:rPr>
                      <w:rFonts w:ascii="Times New Roman" w:hAnsi="Times New Roman" w:cs="Times New Roman"/>
                    </w:rPr>
                    <w:t>Naziv pokazatelja</w:t>
                  </w:r>
                </w:p>
              </w:tc>
              <w:tc>
                <w:tcPr>
                  <w:tcW w:w="8647" w:type="dxa"/>
                </w:tcPr>
                <w:p w14:paraId="39E2DA32" w14:textId="189FAEBB" w:rsidR="002C3D1E" w:rsidRPr="009363F6" w:rsidRDefault="002C3D1E" w:rsidP="002C3D1E">
                  <w:pPr>
                    <w:rPr>
                      <w:rFonts w:ascii="Times New Roman" w:hAnsi="Times New Roman" w:cs="Times New Roman"/>
                    </w:rPr>
                  </w:pPr>
                  <w:r w:rsidRPr="009363F6">
                    <w:rPr>
                      <w:rFonts w:ascii="Times New Roman" w:hAnsi="Times New Roman" w:cs="Times New Roman"/>
                    </w:rPr>
                    <w:t>R.15 Energija iz obnovljivih izvora iz poljoprivrede i šumarstva te iz drugih obnovljivih izvora</w:t>
                  </w:r>
                </w:p>
              </w:tc>
            </w:tr>
            <w:tr w:rsidR="002C3D1E" w:rsidRPr="00D43990" w14:paraId="6D13B109" w14:textId="77777777" w:rsidTr="00A5689B">
              <w:tc>
                <w:tcPr>
                  <w:tcW w:w="1129" w:type="dxa"/>
                  <w:vMerge/>
                  <w:shd w:val="clear" w:color="auto" w:fill="B4C6E7" w:themeFill="accent1" w:themeFillTint="66"/>
                </w:tcPr>
                <w:p w14:paraId="086B12BD" w14:textId="77777777" w:rsidR="002C3D1E" w:rsidRDefault="002C3D1E" w:rsidP="002C3D1E">
                  <w:pPr>
                    <w:rPr>
                      <w:rFonts w:ascii="Times New Roman" w:hAnsi="Times New Roman" w:cs="Times New Roman"/>
                    </w:rPr>
                  </w:pPr>
                </w:p>
              </w:tc>
              <w:tc>
                <w:tcPr>
                  <w:tcW w:w="5004" w:type="dxa"/>
                  <w:shd w:val="clear" w:color="auto" w:fill="B4C6E7" w:themeFill="accent1" w:themeFillTint="66"/>
                </w:tcPr>
                <w:p w14:paraId="0EBAA38C" w14:textId="77777777" w:rsidR="002C3D1E" w:rsidRPr="00D43990" w:rsidRDefault="002C3D1E" w:rsidP="002C3D1E">
                  <w:pPr>
                    <w:rPr>
                      <w:rFonts w:ascii="Times New Roman" w:hAnsi="Times New Roman" w:cs="Times New Roman"/>
                    </w:rPr>
                  </w:pPr>
                  <w:r>
                    <w:rPr>
                      <w:rFonts w:ascii="Times New Roman" w:hAnsi="Times New Roman" w:cs="Times New Roman"/>
                    </w:rPr>
                    <w:t>Mjerna jedinica</w:t>
                  </w:r>
                </w:p>
              </w:tc>
              <w:tc>
                <w:tcPr>
                  <w:tcW w:w="8647" w:type="dxa"/>
                </w:tcPr>
                <w:p w14:paraId="2920DEE5" w14:textId="12CF873E" w:rsidR="002C3D1E" w:rsidRPr="009363F6" w:rsidRDefault="002C3D1E" w:rsidP="002C3D1E">
                  <w:pPr>
                    <w:rPr>
                      <w:rFonts w:ascii="Times New Roman" w:hAnsi="Times New Roman" w:cs="Times New Roman"/>
                    </w:rPr>
                  </w:pPr>
                  <w:r w:rsidRPr="009363F6">
                    <w:rPr>
                      <w:rFonts w:ascii="Times New Roman" w:hAnsi="Times New Roman" w:cs="Times New Roman"/>
                    </w:rPr>
                    <w:t>MW</w:t>
                  </w:r>
                </w:p>
              </w:tc>
            </w:tr>
            <w:tr w:rsidR="002C3D1E" w:rsidRPr="00D43990" w14:paraId="6B9B5D8E" w14:textId="77777777" w:rsidTr="00A5689B">
              <w:tc>
                <w:tcPr>
                  <w:tcW w:w="1129" w:type="dxa"/>
                  <w:vMerge/>
                  <w:shd w:val="clear" w:color="auto" w:fill="B4C6E7" w:themeFill="accent1" w:themeFillTint="66"/>
                </w:tcPr>
                <w:p w14:paraId="277B88CD" w14:textId="77777777" w:rsidR="002C3D1E" w:rsidRDefault="002C3D1E" w:rsidP="002C3D1E">
                  <w:pPr>
                    <w:rPr>
                      <w:rFonts w:ascii="Times New Roman" w:hAnsi="Times New Roman" w:cs="Times New Roman"/>
                    </w:rPr>
                  </w:pPr>
                </w:p>
              </w:tc>
              <w:tc>
                <w:tcPr>
                  <w:tcW w:w="5004" w:type="dxa"/>
                  <w:shd w:val="clear" w:color="auto" w:fill="B4C6E7" w:themeFill="accent1" w:themeFillTint="66"/>
                </w:tcPr>
                <w:p w14:paraId="493BF4EB" w14:textId="77777777" w:rsidR="002C3D1E" w:rsidRPr="00D43990" w:rsidRDefault="002C3D1E" w:rsidP="002C3D1E">
                  <w:pPr>
                    <w:rPr>
                      <w:rFonts w:ascii="Times New Roman" w:hAnsi="Times New Roman" w:cs="Times New Roman"/>
                    </w:rPr>
                  </w:pPr>
                  <w:r>
                    <w:rPr>
                      <w:rFonts w:ascii="Times New Roman" w:hAnsi="Times New Roman" w:cs="Times New Roman"/>
                    </w:rPr>
                    <w:t>Ciljna vrijednost</w:t>
                  </w:r>
                </w:p>
              </w:tc>
              <w:tc>
                <w:tcPr>
                  <w:tcW w:w="8647" w:type="dxa"/>
                </w:tcPr>
                <w:p w14:paraId="1C2FAA0C" w14:textId="58824999" w:rsidR="002C3D1E" w:rsidRPr="009363F6" w:rsidRDefault="002C3D1E" w:rsidP="002C3D1E">
                  <w:pPr>
                    <w:rPr>
                      <w:rFonts w:ascii="Times New Roman" w:hAnsi="Times New Roman" w:cs="Times New Roman"/>
                    </w:rPr>
                  </w:pPr>
                  <w:r w:rsidRPr="009363F6">
                    <w:rPr>
                      <w:rFonts w:ascii="Times New Roman" w:hAnsi="Times New Roman" w:cs="Times New Roman"/>
                    </w:rPr>
                    <w:t>0,015</w:t>
                  </w:r>
                </w:p>
              </w:tc>
            </w:tr>
            <w:tr w:rsidR="002C3D1E" w:rsidRPr="00D43990" w14:paraId="3BC96EF0" w14:textId="77777777" w:rsidTr="00A5689B">
              <w:tc>
                <w:tcPr>
                  <w:tcW w:w="1129" w:type="dxa"/>
                  <w:vMerge w:val="restart"/>
                  <w:shd w:val="clear" w:color="auto" w:fill="B4C6E7" w:themeFill="accent1" w:themeFillTint="66"/>
                </w:tcPr>
                <w:p w14:paraId="42611090" w14:textId="77777777" w:rsidR="002C3D1E" w:rsidRPr="00AA3CEC" w:rsidRDefault="002C3D1E" w:rsidP="002C3D1E">
                  <w:pPr>
                    <w:rPr>
                      <w:rFonts w:ascii="Times New Roman" w:hAnsi="Times New Roman" w:cs="Times New Roman"/>
                    </w:rPr>
                  </w:pPr>
                  <w:r>
                    <w:rPr>
                      <w:rFonts w:ascii="Times New Roman" w:hAnsi="Times New Roman" w:cs="Times New Roman"/>
                    </w:rPr>
                    <w:t>2.</w:t>
                  </w:r>
                </w:p>
              </w:tc>
              <w:tc>
                <w:tcPr>
                  <w:tcW w:w="5004" w:type="dxa"/>
                  <w:shd w:val="clear" w:color="auto" w:fill="B4C6E7" w:themeFill="accent1" w:themeFillTint="66"/>
                </w:tcPr>
                <w:p w14:paraId="20C54772" w14:textId="77777777" w:rsidR="002C3D1E" w:rsidRPr="00D43990" w:rsidRDefault="002C3D1E" w:rsidP="002C3D1E">
                  <w:pPr>
                    <w:rPr>
                      <w:rFonts w:ascii="Times New Roman" w:hAnsi="Times New Roman" w:cs="Times New Roman"/>
                    </w:rPr>
                  </w:pPr>
                  <w:r w:rsidRPr="00AA3CEC">
                    <w:rPr>
                      <w:rFonts w:ascii="Times New Roman" w:hAnsi="Times New Roman" w:cs="Times New Roman"/>
                    </w:rPr>
                    <w:t xml:space="preserve">Naziv pokazatelja </w:t>
                  </w:r>
                </w:p>
              </w:tc>
              <w:tc>
                <w:tcPr>
                  <w:tcW w:w="8647" w:type="dxa"/>
                </w:tcPr>
                <w:p w14:paraId="4B529FCE" w14:textId="4E559388" w:rsidR="002C3D1E" w:rsidRPr="009363F6" w:rsidRDefault="002C3D1E" w:rsidP="002C3D1E">
                  <w:pPr>
                    <w:rPr>
                      <w:rFonts w:ascii="Times New Roman" w:hAnsi="Times New Roman" w:cs="Times New Roman"/>
                    </w:rPr>
                  </w:pPr>
                  <w:r w:rsidRPr="009363F6">
                    <w:rPr>
                      <w:rFonts w:ascii="Times New Roman" w:hAnsi="Times New Roman" w:cs="Times New Roman"/>
                    </w:rPr>
                    <w:t>R.16 Ulaganja povezana s klimom</w:t>
                  </w:r>
                </w:p>
              </w:tc>
            </w:tr>
            <w:tr w:rsidR="002C3D1E" w:rsidRPr="00D43990" w14:paraId="1DE5DD5C" w14:textId="77777777" w:rsidTr="00A5689B">
              <w:tc>
                <w:tcPr>
                  <w:tcW w:w="1129" w:type="dxa"/>
                  <w:vMerge/>
                  <w:shd w:val="clear" w:color="auto" w:fill="B4C6E7" w:themeFill="accent1" w:themeFillTint="66"/>
                </w:tcPr>
                <w:p w14:paraId="39B1C381" w14:textId="77777777" w:rsidR="002C3D1E" w:rsidRPr="009B25B2" w:rsidRDefault="002C3D1E" w:rsidP="002C3D1E">
                  <w:pPr>
                    <w:rPr>
                      <w:rFonts w:ascii="Times New Roman" w:hAnsi="Times New Roman" w:cs="Times New Roman"/>
                      <w:strike/>
                    </w:rPr>
                  </w:pPr>
                </w:p>
              </w:tc>
              <w:tc>
                <w:tcPr>
                  <w:tcW w:w="5004" w:type="dxa"/>
                  <w:shd w:val="clear" w:color="auto" w:fill="B4C6E7" w:themeFill="accent1" w:themeFillTint="66"/>
                </w:tcPr>
                <w:p w14:paraId="73A60F4A" w14:textId="77777777" w:rsidR="002C3D1E" w:rsidRPr="0040759A" w:rsidRDefault="002C3D1E" w:rsidP="002C3D1E">
                  <w:pPr>
                    <w:rPr>
                      <w:rFonts w:ascii="Times New Roman" w:hAnsi="Times New Roman" w:cs="Times New Roman"/>
                    </w:rPr>
                  </w:pPr>
                  <w:r>
                    <w:rPr>
                      <w:rFonts w:ascii="Times New Roman" w:hAnsi="Times New Roman" w:cs="Times New Roman"/>
                    </w:rPr>
                    <w:t>Mjerna jedinica</w:t>
                  </w:r>
                </w:p>
              </w:tc>
              <w:tc>
                <w:tcPr>
                  <w:tcW w:w="8647" w:type="dxa"/>
                </w:tcPr>
                <w:p w14:paraId="44A58B82" w14:textId="6356EB72" w:rsidR="002C3D1E" w:rsidRPr="009363F6" w:rsidRDefault="002C3D1E" w:rsidP="002C3D1E">
                  <w:pPr>
                    <w:rPr>
                      <w:rFonts w:ascii="Times New Roman" w:hAnsi="Times New Roman" w:cs="Times New Roman"/>
                    </w:rPr>
                  </w:pPr>
                  <w:r w:rsidRPr="009363F6">
                    <w:rPr>
                      <w:rFonts w:ascii="Times New Roman" w:hAnsi="Times New Roman" w:cs="Times New Roman"/>
                    </w:rPr>
                    <w:t>Broj poljoprivrednih gospodarstva koji primaju potporu</w:t>
                  </w:r>
                </w:p>
              </w:tc>
            </w:tr>
            <w:tr w:rsidR="002C3D1E" w:rsidRPr="00D43990" w14:paraId="59D19955" w14:textId="77777777" w:rsidTr="00A5689B">
              <w:tc>
                <w:tcPr>
                  <w:tcW w:w="1129" w:type="dxa"/>
                  <w:vMerge/>
                  <w:shd w:val="clear" w:color="auto" w:fill="B4C6E7" w:themeFill="accent1" w:themeFillTint="66"/>
                </w:tcPr>
                <w:p w14:paraId="1669D1D0" w14:textId="77777777" w:rsidR="002C3D1E" w:rsidRPr="009B25B2" w:rsidRDefault="002C3D1E" w:rsidP="002C3D1E">
                  <w:pPr>
                    <w:rPr>
                      <w:rFonts w:ascii="Times New Roman" w:hAnsi="Times New Roman" w:cs="Times New Roman"/>
                      <w:strike/>
                    </w:rPr>
                  </w:pPr>
                </w:p>
              </w:tc>
              <w:tc>
                <w:tcPr>
                  <w:tcW w:w="5004" w:type="dxa"/>
                  <w:shd w:val="clear" w:color="auto" w:fill="B4C6E7" w:themeFill="accent1" w:themeFillTint="66"/>
                </w:tcPr>
                <w:p w14:paraId="74A2E5A9" w14:textId="77777777" w:rsidR="002C3D1E" w:rsidRPr="0040759A" w:rsidRDefault="002C3D1E" w:rsidP="002C3D1E">
                  <w:pPr>
                    <w:rPr>
                      <w:rFonts w:ascii="Times New Roman" w:hAnsi="Times New Roman" w:cs="Times New Roman"/>
                    </w:rPr>
                  </w:pPr>
                  <w:r w:rsidRPr="0040759A">
                    <w:rPr>
                      <w:rFonts w:ascii="Times New Roman" w:hAnsi="Times New Roman" w:cs="Times New Roman"/>
                    </w:rPr>
                    <w:t>Ciljna vrijednost</w:t>
                  </w:r>
                </w:p>
              </w:tc>
              <w:tc>
                <w:tcPr>
                  <w:tcW w:w="8647" w:type="dxa"/>
                </w:tcPr>
                <w:p w14:paraId="28518114" w14:textId="6CED705C" w:rsidR="002C3D1E" w:rsidRPr="009363F6" w:rsidRDefault="002C3D1E" w:rsidP="002C3D1E">
                  <w:pPr>
                    <w:rPr>
                      <w:rFonts w:ascii="Times New Roman" w:hAnsi="Times New Roman" w:cs="Times New Roman"/>
                      <w:strike/>
                    </w:rPr>
                  </w:pPr>
                  <w:r w:rsidRPr="009363F6">
                    <w:rPr>
                      <w:rFonts w:ascii="Times New Roman" w:hAnsi="Times New Roman" w:cs="Times New Roman"/>
                    </w:rPr>
                    <w:t>3</w:t>
                  </w:r>
                </w:p>
              </w:tc>
            </w:tr>
            <w:tr w:rsidR="002C3D1E" w:rsidRPr="00E26C3D" w14:paraId="63D5F6F1" w14:textId="77777777" w:rsidTr="00A5689B">
              <w:tc>
                <w:tcPr>
                  <w:tcW w:w="1129" w:type="dxa"/>
                  <w:vMerge w:val="restart"/>
                  <w:shd w:val="clear" w:color="auto" w:fill="B4C6E7" w:themeFill="accent1" w:themeFillTint="66"/>
                </w:tcPr>
                <w:p w14:paraId="45E3F78D" w14:textId="71C47897" w:rsidR="002C3D1E" w:rsidRPr="00AA3CEC" w:rsidRDefault="002C3D1E" w:rsidP="002C3D1E">
                  <w:pPr>
                    <w:rPr>
                      <w:rFonts w:ascii="Times New Roman" w:hAnsi="Times New Roman" w:cs="Times New Roman"/>
                    </w:rPr>
                  </w:pPr>
                  <w:r>
                    <w:rPr>
                      <w:rFonts w:ascii="Times New Roman" w:hAnsi="Times New Roman" w:cs="Times New Roman"/>
                    </w:rPr>
                    <w:t>3.</w:t>
                  </w:r>
                </w:p>
              </w:tc>
              <w:tc>
                <w:tcPr>
                  <w:tcW w:w="5004" w:type="dxa"/>
                  <w:shd w:val="clear" w:color="auto" w:fill="B4C6E7" w:themeFill="accent1" w:themeFillTint="66"/>
                </w:tcPr>
                <w:p w14:paraId="559CC6D8" w14:textId="77777777" w:rsidR="002C3D1E" w:rsidRPr="00D43990" w:rsidRDefault="002C3D1E" w:rsidP="002C3D1E">
                  <w:pPr>
                    <w:rPr>
                      <w:rFonts w:ascii="Times New Roman" w:hAnsi="Times New Roman" w:cs="Times New Roman"/>
                    </w:rPr>
                  </w:pPr>
                  <w:r w:rsidRPr="00AA3CEC">
                    <w:rPr>
                      <w:rFonts w:ascii="Times New Roman" w:hAnsi="Times New Roman" w:cs="Times New Roman"/>
                    </w:rPr>
                    <w:t xml:space="preserve">Naziv pokazatelja </w:t>
                  </w:r>
                </w:p>
              </w:tc>
              <w:tc>
                <w:tcPr>
                  <w:tcW w:w="8647" w:type="dxa"/>
                </w:tcPr>
                <w:p w14:paraId="7A853883" w14:textId="1B0CBC5E" w:rsidR="002C3D1E" w:rsidRPr="009363F6" w:rsidRDefault="002C3D1E" w:rsidP="002C3D1E">
                  <w:pPr>
                    <w:rPr>
                      <w:rFonts w:ascii="Times New Roman" w:hAnsi="Times New Roman" w:cs="Times New Roman"/>
                    </w:rPr>
                  </w:pPr>
                  <w:r w:rsidRPr="009363F6">
                    <w:rPr>
                      <w:rFonts w:ascii="Times New Roman" w:hAnsi="Times New Roman" w:cs="Times New Roman"/>
                    </w:rPr>
                    <w:t>R.37 Rast i radna mjesta u ruralnim područjima</w:t>
                  </w:r>
                </w:p>
              </w:tc>
            </w:tr>
            <w:tr w:rsidR="002C3D1E" w:rsidRPr="00E26C3D" w14:paraId="67D2429B" w14:textId="77777777" w:rsidTr="00A5689B">
              <w:tc>
                <w:tcPr>
                  <w:tcW w:w="1129" w:type="dxa"/>
                  <w:vMerge/>
                  <w:shd w:val="clear" w:color="auto" w:fill="B4C6E7" w:themeFill="accent1" w:themeFillTint="66"/>
                </w:tcPr>
                <w:p w14:paraId="226F7769" w14:textId="77777777" w:rsidR="002C3D1E" w:rsidRPr="009B25B2" w:rsidRDefault="002C3D1E" w:rsidP="002C3D1E">
                  <w:pPr>
                    <w:rPr>
                      <w:rFonts w:ascii="Times New Roman" w:hAnsi="Times New Roman" w:cs="Times New Roman"/>
                      <w:strike/>
                    </w:rPr>
                  </w:pPr>
                </w:p>
              </w:tc>
              <w:tc>
                <w:tcPr>
                  <w:tcW w:w="5004" w:type="dxa"/>
                  <w:shd w:val="clear" w:color="auto" w:fill="B4C6E7" w:themeFill="accent1" w:themeFillTint="66"/>
                </w:tcPr>
                <w:p w14:paraId="2944B44A" w14:textId="77777777" w:rsidR="002C3D1E" w:rsidRPr="0040759A" w:rsidRDefault="002C3D1E" w:rsidP="002C3D1E">
                  <w:pPr>
                    <w:rPr>
                      <w:rFonts w:ascii="Times New Roman" w:hAnsi="Times New Roman" w:cs="Times New Roman"/>
                    </w:rPr>
                  </w:pPr>
                  <w:r>
                    <w:rPr>
                      <w:rFonts w:ascii="Times New Roman" w:hAnsi="Times New Roman" w:cs="Times New Roman"/>
                    </w:rPr>
                    <w:t>Mjerna jedinica</w:t>
                  </w:r>
                </w:p>
              </w:tc>
              <w:tc>
                <w:tcPr>
                  <w:tcW w:w="8647" w:type="dxa"/>
                </w:tcPr>
                <w:p w14:paraId="4BC536C0" w14:textId="55678DF6" w:rsidR="002C3D1E" w:rsidRPr="009363F6" w:rsidRDefault="002C3D1E" w:rsidP="002C3D1E">
                  <w:pPr>
                    <w:rPr>
                      <w:rFonts w:ascii="Times New Roman" w:hAnsi="Times New Roman" w:cs="Times New Roman"/>
                    </w:rPr>
                  </w:pPr>
                  <w:r w:rsidRPr="009363F6">
                    <w:rPr>
                      <w:rFonts w:ascii="Times New Roman" w:hAnsi="Times New Roman" w:cs="Times New Roman"/>
                    </w:rPr>
                    <w:t>Broj otvorenih radnih mjesta u ekvivalentu punog radnog vremena (FTE)</w:t>
                  </w:r>
                </w:p>
              </w:tc>
            </w:tr>
            <w:tr w:rsidR="002C3D1E" w:rsidRPr="00E26C3D" w14:paraId="5C38B5B2" w14:textId="77777777" w:rsidTr="00A5689B">
              <w:tc>
                <w:tcPr>
                  <w:tcW w:w="1129" w:type="dxa"/>
                  <w:vMerge/>
                  <w:shd w:val="clear" w:color="auto" w:fill="B4C6E7" w:themeFill="accent1" w:themeFillTint="66"/>
                </w:tcPr>
                <w:p w14:paraId="085232DE" w14:textId="77777777" w:rsidR="002C3D1E" w:rsidRPr="009B25B2" w:rsidRDefault="002C3D1E" w:rsidP="002C3D1E">
                  <w:pPr>
                    <w:rPr>
                      <w:rFonts w:ascii="Times New Roman" w:hAnsi="Times New Roman" w:cs="Times New Roman"/>
                      <w:strike/>
                    </w:rPr>
                  </w:pPr>
                </w:p>
              </w:tc>
              <w:tc>
                <w:tcPr>
                  <w:tcW w:w="5004" w:type="dxa"/>
                  <w:shd w:val="clear" w:color="auto" w:fill="B4C6E7" w:themeFill="accent1" w:themeFillTint="66"/>
                </w:tcPr>
                <w:p w14:paraId="54761A1B" w14:textId="77777777" w:rsidR="002C3D1E" w:rsidRPr="0040759A" w:rsidRDefault="002C3D1E" w:rsidP="002C3D1E">
                  <w:pPr>
                    <w:rPr>
                      <w:rFonts w:ascii="Times New Roman" w:hAnsi="Times New Roman" w:cs="Times New Roman"/>
                    </w:rPr>
                  </w:pPr>
                  <w:r w:rsidRPr="0040759A">
                    <w:rPr>
                      <w:rFonts w:ascii="Times New Roman" w:hAnsi="Times New Roman" w:cs="Times New Roman"/>
                    </w:rPr>
                    <w:t>Ciljna vrijednost</w:t>
                  </w:r>
                </w:p>
              </w:tc>
              <w:tc>
                <w:tcPr>
                  <w:tcW w:w="8647" w:type="dxa"/>
                </w:tcPr>
                <w:p w14:paraId="51D46522" w14:textId="1172D5E7" w:rsidR="002C3D1E" w:rsidRPr="009363F6" w:rsidRDefault="002C3D1E" w:rsidP="002C3D1E">
                  <w:pPr>
                    <w:rPr>
                      <w:rFonts w:ascii="Times New Roman" w:hAnsi="Times New Roman" w:cs="Times New Roman"/>
                      <w:strike/>
                    </w:rPr>
                  </w:pPr>
                  <w:r w:rsidRPr="009363F6">
                    <w:rPr>
                      <w:rFonts w:ascii="Times New Roman" w:hAnsi="Times New Roman" w:cs="Times New Roman"/>
                    </w:rPr>
                    <w:t>2</w:t>
                  </w:r>
                </w:p>
              </w:tc>
            </w:tr>
            <w:tr w:rsidR="002C3D1E" w:rsidRPr="00E26C3D" w14:paraId="300A0CD8" w14:textId="77777777" w:rsidTr="00A5689B">
              <w:tc>
                <w:tcPr>
                  <w:tcW w:w="1129" w:type="dxa"/>
                  <w:vMerge w:val="restart"/>
                  <w:shd w:val="clear" w:color="auto" w:fill="B4C6E7" w:themeFill="accent1" w:themeFillTint="66"/>
                </w:tcPr>
                <w:p w14:paraId="069F6088" w14:textId="29843D67" w:rsidR="002C3D1E" w:rsidRPr="00AA3CEC" w:rsidRDefault="002C3D1E" w:rsidP="002C3D1E">
                  <w:pPr>
                    <w:rPr>
                      <w:rFonts w:ascii="Times New Roman" w:hAnsi="Times New Roman" w:cs="Times New Roman"/>
                    </w:rPr>
                  </w:pPr>
                  <w:r>
                    <w:rPr>
                      <w:rFonts w:ascii="Times New Roman" w:hAnsi="Times New Roman" w:cs="Times New Roman"/>
                    </w:rPr>
                    <w:t>4.</w:t>
                  </w:r>
                </w:p>
              </w:tc>
              <w:tc>
                <w:tcPr>
                  <w:tcW w:w="5004" w:type="dxa"/>
                  <w:shd w:val="clear" w:color="auto" w:fill="B4C6E7" w:themeFill="accent1" w:themeFillTint="66"/>
                </w:tcPr>
                <w:p w14:paraId="2B470658" w14:textId="77777777" w:rsidR="002C3D1E" w:rsidRPr="00D43990" w:rsidRDefault="002C3D1E" w:rsidP="002C3D1E">
                  <w:pPr>
                    <w:rPr>
                      <w:rFonts w:ascii="Times New Roman" w:hAnsi="Times New Roman" w:cs="Times New Roman"/>
                    </w:rPr>
                  </w:pPr>
                  <w:r w:rsidRPr="00AA3CEC">
                    <w:rPr>
                      <w:rFonts w:ascii="Times New Roman" w:hAnsi="Times New Roman" w:cs="Times New Roman"/>
                    </w:rPr>
                    <w:t xml:space="preserve">Naziv pokazatelja </w:t>
                  </w:r>
                </w:p>
              </w:tc>
              <w:tc>
                <w:tcPr>
                  <w:tcW w:w="8647" w:type="dxa"/>
                </w:tcPr>
                <w:p w14:paraId="5ECB15A4" w14:textId="69602B79" w:rsidR="002C3D1E" w:rsidRPr="009363F6" w:rsidRDefault="002C3D1E" w:rsidP="002C3D1E">
                  <w:pPr>
                    <w:rPr>
                      <w:rFonts w:ascii="Times New Roman" w:hAnsi="Times New Roman" w:cs="Times New Roman"/>
                    </w:rPr>
                  </w:pPr>
                  <w:r w:rsidRPr="009363F6">
                    <w:rPr>
                      <w:rFonts w:ascii="Times New Roman" w:hAnsi="Times New Roman" w:cs="Times New Roman"/>
                    </w:rPr>
                    <w:t>R.39 Razvoj ruralnog gospodarstva</w:t>
                  </w:r>
                </w:p>
              </w:tc>
            </w:tr>
            <w:tr w:rsidR="002C3D1E" w:rsidRPr="00E26C3D" w14:paraId="6405764D" w14:textId="77777777" w:rsidTr="00A5689B">
              <w:tc>
                <w:tcPr>
                  <w:tcW w:w="1129" w:type="dxa"/>
                  <w:vMerge/>
                  <w:shd w:val="clear" w:color="auto" w:fill="B4C6E7" w:themeFill="accent1" w:themeFillTint="66"/>
                </w:tcPr>
                <w:p w14:paraId="0C9B9343" w14:textId="77777777" w:rsidR="002C3D1E" w:rsidRPr="009B25B2" w:rsidRDefault="002C3D1E" w:rsidP="002C3D1E">
                  <w:pPr>
                    <w:rPr>
                      <w:rFonts w:ascii="Times New Roman" w:hAnsi="Times New Roman" w:cs="Times New Roman"/>
                      <w:strike/>
                    </w:rPr>
                  </w:pPr>
                </w:p>
              </w:tc>
              <w:tc>
                <w:tcPr>
                  <w:tcW w:w="5004" w:type="dxa"/>
                  <w:shd w:val="clear" w:color="auto" w:fill="B4C6E7" w:themeFill="accent1" w:themeFillTint="66"/>
                </w:tcPr>
                <w:p w14:paraId="476D2E2E" w14:textId="77777777" w:rsidR="002C3D1E" w:rsidRPr="0040759A" w:rsidRDefault="002C3D1E" w:rsidP="002C3D1E">
                  <w:pPr>
                    <w:rPr>
                      <w:rFonts w:ascii="Times New Roman" w:hAnsi="Times New Roman" w:cs="Times New Roman"/>
                    </w:rPr>
                  </w:pPr>
                  <w:r>
                    <w:rPr>
                      <w:rFonts w:ascii="Times New Roman" w:hAnsi="Times New Roman" w:cs="Times New Roman"/>
                    </w:rPr>
                    <w:t>Mjerna jedinica</w:t>
                  </w:r>
                </w:p>
              </w:tc>
              <w:tc>
                <w:tcPr>
                  <w:tcW w:w="8647" w:type="dxa"/>
                </w:tcPr>
                <w:p w14:paraId="4291876F" w14:textId="60AD0D3E" w:rsidR="002C3D1E" w:rsidRPr="009363F6" w:rsidRDefault="002C3D1E" w:rsidP="002C3D1E">
                  <w:pPr>
                    <w:rPr>
                      <w:rFonts w:ascii="Times New Roman" w:hAnsi="Times New Roman" w:cs="Times New Roman"/>
                    </w:rPr>
                  </w:pPr>
                  <w:r w:rsidRPr="009363F6">
                    <w:rPr>
                      <w:rFonts w:ascii="Times New Roman" w:hAnsi="Times New Roman" w:cs="Times New Roman"/>
                    </w:rPr>
                    <w:t>Broj poduzeća</w:t>
                  </w:r>
                </w:p>
              </w:tc>
            </w:tr>
            <w:tr w:rsidR="002C3D1E" w:rsidRPr="00E26C3D" w14:paraId="191C43F7" w14:textId="77777777" w:rsidTr="00A5689B">
              <w:tc>
                <w:tcPr>
                  <w:tcW w:w="1129" w:type="dxa"/>
                  <w:vMerge/>
                  <w:shd w:val="clear" w:color="auto" w:fill="B4C6E7" w:themeFill="accent1" w:themeFillTint="66"/>
                </w:tcPr>
                <w:p w14:paraId="40986507" w14:textId="77777777" w:rsidR="002C3D1E" w:rsidRPr="009B25B2" w:rsidRDefault="002C3D1E" w:rsidP="002C3D1E">
                  <w:pPr>
                    <w:rPr>
                      <w:rFonts w:ascii="Times New Roman" w:hAnsi="Times New Roman" w:cs="Times New Roman"/>
                      <w:strike/>
                    </w:rPr>
                  </w:pPr>
                </w:p>
              </w:tc>
              <w:tc>
                <w:tcPr>
                  <w:tcW w:w="5004" w:type="dxa"/>
                  <w:shd w:val="clear" w:color="auto" w:fill="B4C6E7" w:themeFill="accent1" w:themeFillTint="66"/>
                </w:tcPr>
                <w:p w14:paraId="31689D74" w14:textId="77777777" w:rsidR="002C3D1E" w:rsidRPr="0040759A" w:rsidRDefault="002C3D1E" w:rsidP="002C3D1E">
                  <w:pPr>
                    <w:rPr>
                      <w:rFonts w:ascii="Times New Roman" w:hAnsi="Times New Roman" w:cs="Times New Roman"/>
                    </w:rPr>
                  </w:pPr>
                  <w:r w:rsidRPr="0040759A">
                    <w:rPr>
                      <w:rFonts w:ascii="Times New Roman" w:hAnsi="Times New Roman" w:cs="Times New Roman"/>
                    </w:rPr>
                    <w:t>Ciljna vrijednost</w:t>
                  </w:r>
                </w:p>
              </w:tc>
              <w:tc>
                <w:tcPr>
                  <w:tcW w:w="8647" w:type="dxa"/>
                </w:tcPr>
                <w:p w14:paraId="156D31CD" w14:textId="4D577D87" w:rsidR="002C3D1E" w:rsidRPr="009363F6" w:rsidRDefault="002C3D1E" w:rsidP="002C3D1E">
                  <w:pPr>
                    <w:rPr>
                      <w:rFonts w:ascii="Times New Roman" w:hAnsi="Times New Roman" w:cs="Times New Roman"/>
                      <w:strike/>
                    </w:rPr>
                  </w:pPr>
                  <w:r w:rsidRPr="009363F6">
                    <w:rPr>
                      <w:rFonts w:ascii="Times New Roman" w:hAnsi="Times New Roman" w:cs="Times New Roman"/>
                    </w:rPr>
                    <w:t>8</w:t>
                  </w:r>
                </w:p>
              </w:tc>
            </w:tr>
          </w:tbl>
          <w:p w14:paraId="57539444" w14:textId="77777777" w:rsidR="002C14F4" w:rsidRDefault="002C14F4" w:rsidP="00A5689B">
            <w:pPr>
              <w:rPr>
                <w:sz w:val="20"/>
                <w:szCs w:val="20"/>
              </w:rPr>
            </w:pPr>
          </w:p>
          <w:tbl>
            <w:tblPr>
              <w:tblStyle w:val="TableGrid"/>
              <w:tblW w:w="15205" w:type="dxa"/>
              <w:tblLayout w:type="fixed"/>
              <w:tblLook w:val="04A0" w:firstRow="1" w:lastRow="0" w:firstColumn="1" w:lastColumn="0" w:noHBand="0" w:noVBand="1"/>
            </w:tblPr>
            <w:tblGrid>
              <w:gridCol w:w="3314"/>
              <w:gridCol w:w="11891"/>
            </w:tblGrid>
            <w:tr w:rsidR="002C14F4" w:rsidRPr="00D43990" w14:paraId="562A8592" w14:textId="77777777" w:rsidTr="00A5689B">
              <w:tc>
                <w:tcPr>
                  <w:tcW w:w="3314" w:type="dxa"/>
                  <w:shd w:val="clear" w:color="auto" w:fill="B4C6E7" w:themeFill="accent1" w:themeFillTint="66"/>
                </w:tcPr>
                <w:p w14:paraId="3C6BCA0C" w14:textId="77777777" w:rsidR="002C14F4" w:rsidRPr="00D43990" w:rsidRDefault="002C14F4" w:rsidP="00A5689B">
                  <w:pPr>
                    <w:rPr>
                      <w:rFonts w:ascii="Times New Roman" w:hAnsi="Times New Roman" w:cs="Times New Roman"/>
                    </w:rPr>
                  </w:pPr>
                  <w:r w:rsidRPr="00D43990">
                    <w:rPr>
                      <w:rFonts w:ascii="Times New Roman" w:hAnsi="Times New Roman" w:cs="Times New Roman"/>
                    </w:rPr>
                    <w:t>Naziv i kod intervencije</w:t>
                  </w:r>
                </w:p>
              </w:tc>
              <w:tc>
                <w:tcPr>
                  <w:tcW w:w="11891" w:type="dxa"/>
                </w:tcPr>
                <w:p w14:paraId="0E3303EE" w14:textId="0C495C5B" w:rsidR="002C14F4" w:rsidRPr="009363F6" w:rsidRDefault="00E63977" w:rsidP="00A5689B">
                  <w:pPr>
                    <w:rPr>
                      <w:rFonts w:ascii="Times New Roman" w:hAnsi="Times New Roman" w:cs="Times New Roman"/>
                      <w:b/>
                      <w:bCs/>
                    </w:rPr>
                  </w:pPr>
                  <w:r w:rsidRPr="009363F6">
                    <w:rPr>
                      <w:rFonts w:ascii="Times New Roman" w:hAnsi="Times New Roman" w:cs="Times New Roman"/>
                      <w:b/>
                      <w:bCs/>
                    </w:rPr>
                    <w:t>I</w:t>
                  </w:r>
                  <w:r w:rsidR="002C14F4" w:rsidRPr="009363F6">
                    <w:rPr>
                      <w:rFonts w:ascii="Times New Roman" w:hAnsi="Times New Roman" w:cs="Times New Roman"/>
                      <w:b/>
                      <w:bCs/>
                    </w:rPr>
                    <w:t>3. Potpora ruralnoj infrastrukturi i lokalnim uslugama</w:t>
                  </w:r>
                </w:p>
              </w:tc>
            </w:tr>
            <w:tr w:rsidR="002C14F4" w:rsidRPr="00D43990" w14:paraId="2E5A914E" w14:textId="77777777" w:rsidTr="00A5689B">
              <w:tc>
                <w:tcPr>
                  <w:tcW w:w="3314" w:type="dxa"/>
                  <w:shd w:val="clear" w:color="auto" w:fill="B4C6E7" w:themeFill="accent1" w:themeFillTint="66"/>
                </w:tcPr>
                <w:p w14:paraId="38531026" w14:textId="77777777" w:rsidR="002C14F4" w:rsidRPr="00D43990" w:rsidRDefault="002C14F4" w:rsidP="00A5689B">
                  <w:pPr>
                    <w:rPr>
                      <w:rFonts w:ascii="Times New Roman" w:hAnsi="Times New Roman" w:cs="Times New Roman"/>
                    </w:rPr>
                  </w:pPr>
                  <w:r w:rsidRPr="00D43990">
                    <w:rPr>
                      <w:rFonts w:ascii="Times New Roman" w:hAnsi="Times New Roman" w:cs="Times New Roman"/>
                    </w:rPr>
                    <w:t>Područje obuhvata</w:t>
                  </w:r>
                </w:p>
              </w:tc>
              <w:tc>
                <w:tcPr>
                  <w:tcW w:w="11891" w:type="dxa"/>
                </w:tcPr>
                <w:p w14:paraId="659F6109" w14:textId="665834E4" w:rsidR="002C14F4" w:rsidRPr="009363F6" w:rsidRDefault="002C14F4" w:rsidP="00A5689B">
                  <w:pPr>
                    <w:rPr>
                      <w:rFonts w:ascii="Times New Roman" w:hAnsi="Times New Roman" w:cs="Times New Roman"/>
                    </w:rPr>
                  </w:pPr>
                  <w:r w:rsidRPr="009363F6">
                    <w:rPr>
                      <w:rFonts w:ascii="Times New Roman" w:hAnsi="Times New Roman" w:cs="Times New Roman"/>
                    </w:rPr>
                    <w:t>Područje LAG-a „</w:t>
                  </w:r>
                  <w:r w:rsidR="00915C0B" w:rsidRPr="009363F6">
                    <w:rPr>
                      <w:rFonts w:ascii="Times New Roman" w:hAnsi="Times New Roman" w:cs="Times New Roman"/>
                    </w:rPr>
                    <w:t>Laura</w:t>
                  </w:r>
                  <w:r w:rsidRPr="009363F6">
                    <w:rPr>
                      <w:rFonts w:ascii="Times New Roman" w:hAnsi="Times New Roman" w:cs="Times New Roman"/>
                    </w:rPr>
                    <w:t>“</w:t>
                  </w:r>
                </w:p>
              </w:tc>
            </w:tr>
            <w:tr w:rsidR="002C14F4" w:rsidRPr="00D43990" w14:paraId="683947E6" w14:textId="77777777" w:rsidTr="00A5689B">
              <w:trPr>
                <w:trHeight w:val="552"/>
              </w:trPr>
              <w:tc>
                <w:tcPr>
                  <w:tcW w:w="3314" w:type="dxa"/>
                  <w:shd w:val="clear" w:color="auto" w:fill="B4C6E7" w:themeFill="accent1" w:themeFillTint="66"/>
                </w:tcPr>
                <w:p w14:paraId="0D40A128" w14:textId="77777777" w:rsidR="006567D6" w:rsidRPr="0052370A" w:rsidRDefault="006567D6" w:rsidP="006567D6">
                  <w:pPr>
                    <w:rPr>
                      <w:rFonts w:ascii="Times New Roman" w:eastAsia="Calibri" w:hAnsi="Times New Roman" w:cs="Times New Roman"/>
                    </w:rPr>
                  </w:pPr>
                  <w:r w:rsidRPr="0052370A">
                    <w:rPr>
                      <w:rFonts w:ascii="Times New Roman" w:eastAsia="Calibri" w:hAnsi="Times New Roman" w:cs="Times New Roman"/>
                    </w:rPr>
                    <w:t xml:space="preserve">Kratki opis intervencije: </w:t>
                  </w:r>
                </w:p>
                <w:p w14:paraId="03732293" w14:textId="77777777" w:rsidR="006567D6" w:rsidRPr="0052370A" w:rsidRDefault="006567D6" w:rsidP="006567D6">
                  <w:pPr>
                    <w:rPr>
                      <w:rFonts w:ascii="Times New Roman" w:eastAsia="Calibri" w:hAnsi="Times New Roman" w:cs="Times New Roman"/>
                    </w:rPr>
                  </w:pPr>
                  <w:r w:rsidRPr="0052370A">
                    <w:rPr>
                      <w:rFonts w:ascii="Times New Roman" w:eastAsia="Calibri" w:hAnsi="Times New Roman" w:cs="Times New Roman"/>
                    </w:rPr>
                    <w:t>-svrha intervencije</w:t>
                  </w:r>
                </w:p>
                <w:p w14:paraId="730206DD" w14:textId="77777777" w:rsidR="006567D6" w:rsidRPr="0052370A" w:rsidRDefault="006567D6" w:rsidP="006567D6">
                  <w:pPr>
                    <w:rPr>
                      <w:rFonts w:ascii="Times New Roman" w:eastAsia="Calibri" w:hAnsi="Times New Roman" w:cs="Times New Roman"/>
                    </w:rPr>
                  </w:pPr>
                  <w:r w:rsidRPr="0052370A">
                    <w:rPr>
                      <w:rFonts w:ascii="Times New Roman" w:eastAsia="Calibri" w:hAnsi="Times New Roman" w:cs="Times New Roman"/>
                    </w:rPr>
                    <w:t>- doprinos intervencije općem  i specifičnom  cilju LRS</w:t>
                  </w:r>
                </w:p>
                <w:p w14:paraId="2FCE4598" w14:textId="77777777" w:rsidR="006567D6" w:rsidRPr="0052370A" w:rsidRDefault="006567D6" w:rsidP="006567D6">
                  <w:pPr>
                    <w:rPr>
                      <w:rFonts w:ascii="Times New Roman" w:eastAsia="Calibri" w:hAnsi="Times New Roman" w:cs="Times New Roman"/>
                    </w:rPr>
                  </w:pPr>
                  <w:r w:rsidRPr="0052370A">
                    <w:rPr>
                      <w:rFonts w:ascii="Times New Roman" w:eastAsia="Calibri" w:hAnsi="Times New Roman" w:cs="Times New Roman"/>
                    </w:rPr>
                    <w:t>- doprinos intervencije specifičnom cilju ZPP</w:t>
                  </w:r>
                </w:p>
                <w:p w14:paraId="1750B50F" w14:textId="77777777" w:rsidR="006567D6" w:rsidRPr="0052370A" w:rsidRDefault="006567D6" w:rsidP="006567D6">
                  <w:pPr>
                    <w:rPr>
                      <w:rFonts w:ascii="Times New Roman" w:eastAsia="Calibri" w:hAnsi="Times New Roman" w:cs="Times New Roman"/>
                    </w:rPr>
                  </w:pPr>
                  <w:r w:rsidRPr="0052370A">
                    <w:rPr>
                      <w:rFonts w:ascii="Times New Roman" w:eastAsia="Calibri" w:hAnsi="Times New Roman" w:cs="Times New Roman"/>
                    </w:rPr>
                    <w:t>- pripadnost intervencije nekom od članaka Uredbe (EU) 2021/2115</w:t>
                  </w:r>
                </w:p>
                <w:p w14:paraId="0E3EB5F4" w14:textId="77777777" w:rsidR="006567D6" w:rsidRPr="0052370A" w:rsidRDefault="006567D6" w:rsidP="006567D6">
                  <w:pPr>
                    <w:rPr>
                      <w:rFonts w:ascii="Times New Roman" w:eastAsia="Calibri" w:hAnsi="Times New Roman" w:cs="Times New Roman"/>
                    </w:rPr>
                  </w:pPr>
                  <w:r w:rsidRPr="0052370A">
                    <w:rPr>
                      <w:rFonts w:ascii="Times New Roman" w:eastAsia="Calibri" w:hAnsi="Times New Roman" w:cs="Times New Roman"/>
                    </w:rPr>
                    <w:t xml:space="preserve">- doprinos pokazateljima rezultata </w:t>
                  </w:r>
                  <w:r w:rsidRPr="0052370A">
                    <w:rPr>
                      <w:rFonts w:ascii="Times New Roman" w:eastAsia="Calibri" w:hAnsi="Times New Roman" w:cs="Times New Roman"/>
                    </w:rPr>
                    <w:lastRenderedPageBreak/>
                    <w:t>ZPP-a</w:t>
                  </w:r>
                </w:p>
                <w:p w14:paraId="16D6F948" w14:textId="77777777" w:rsidR="006567D6" w:rsidRPr="0052370A" w:rsidRDefault="006567D6" w:rsidP="006567D6">
                  <w:pPr>
                    <w:rPr>
                      <w:rFonts w:ascii="Times New Roman" w:eastAsia="Calibri" w:hAnsi="Times New Roman" w:cs="Times New Roman"/>
                    </w:rPr>
                  </w:pPr>
                  <w:r w:rsidRPr="0052370A">
                    <w:rPr>
                      <w:rFonts w:ascii="Times New Roman" w:eastAsia="Calibri" w:hAnsi="Times New Roman" w:cs="Times New Roman"/>
                    </w:rPr>
                    <w:t xml:space="preserve">- opis dodatne vrijednosti intervencije u provedbi LEADER pristupa uz naglasak na posebitosti intervencije koje ju razlikuju u odnosu na SP ZPP intervencije </w:t>
                  </w:r>
                </w:p>
                <w:p w14:paraId="63851A8D" w14:textId="759531D1" w:rsidR="002C14F4" w:rsidRPr="00D43990" w:rsidRDefault="006567D6" w:rsidP="006567D6">
                  <w:pPr>
                    <w:rPr>
                      <w:rFonts w:ascii="Times New Roman" w:hAnsi="Times New Roman" w:cs="Times New Roman"/>
                    </w:rPr>
                  </w:pPr>
                  <w:r w:rsidRPr="0052370A">
                    <w:rPr>
                      <w:rFonts w:ascii="Times New Roman" w:eastAsia="Calibri" w:hAnsi="Times New Roman" w:cs="Times New Roman"/>
                    </w:rPr>
                    <w:t>- ako je  je primjenjivo opis inovativnih elemenata LRS</w:t>
                  </w:r>
                </w:p>
              </w:tc>
              <w:tc>
                <w:tcPr>
                  <w:tcW w:w="11891" w:type="dxa"/>
                </w:tcPr>
                <w:p w14:paraId="04587C6D" w14:textId="041FDEDB" w:rsidR="002C14F4" w:rsidRPr="009363F6" w:rsidRDefault="002C14F4" w:rsidP="00A5689B">
                  <w:pPr>
                    <w:jc w:val="both"/>
                    <w:rPr>
                      <w:rFonts w:ascii="Times New Roman" w:eastAsia="Arial" w:hAnsi="Times New Roman" w:cs="Times New Roman"/>
                      <w:bCs/>
                    </w:rPr>
                  </w:pPr>
                  <w:r w:rsidRPr="009363F6">
                    <w:rPr>
                      <w:rFonts w:ascii="Times New Roman" w:eastAsia="Arial" w:hAnsi="Times New Roman" w:cs="Times New Roman"/>
                      <w:bCs/>
                    </w:rPr>
                    <w:lastRenderedPageBreak/>
                    <w:t>Ovom intervencijom želi se poboljšati životne uvjete u ruralnoj sredini</w:t>
                  </w:r>
                  <w:r w:rsidR="00915C0B" w:rsidRPr="009363F6">
                    <w:rPr>
                      <w:rFonts w:ascii="Times New Roman" w:eastAsia="Arial" w:hAnsi="Times New Roman" w:cs="Times New Roman"/>
                      <w:bCs/>
                    </w:rPr>
                    <w:t xml:space="preserve"> i</w:t>
                  </w:r>
                  <w:r w:rsidRPr="009363F6">
                    <w:rPr>
                      <w:rFonts w:ascii="Times New Roman" w:eastAsia="Arial" w:hAnsi="Times New Roman" w:cs="Times New Roman"/>
                      <w:bCs/>
                    </w:rPr>
                    <w:t xml:space="preserve"> doprinijeti atraktivnosti sela</w:t>
                  </w:r>
                  <w:r w:rsidR="00915C0B" w:rsidRPr="009363F6">
                    <w:rPr>
                      <w:rFonts w:ascii="Times New Roman" w:eastAsia="Arial" w:hAnsi="Times New Roman" w:cs="Times New Roman"/>
                      <w:bCs/>
                    </w:rPr>
                    <w:t>, a</w:t>
                  </w:r>
                  <w:r w:rsidRPr="009363F6">
                    <w:rPr>
                      <w:rFonts w:ascii="Times New Roman" w:eastAsia="Arial" w:hAnsi="Times New Roman" w:cs="Times New Roman"/>
                      <w:bCs/>
                    </w:rPr>
                    <w:t xml:space="preserve"> </w:t>
                  </w:r>
                  <w:r w:rsidR="00915C0B" w:rsidRPr="009363F6">
                    <w:rPr>
                      <w:rFonts w:ascii="Times New Roman" w:hAnsi="Times New Roman" w:cs="Times New Roman"/>
                    </w:rPr>
                    <w:t>sve s ciljem poboljšanja kvalitete života ruralnog stanovništva i njihovog zadržavanja na području LAG-a kroz stvaranje novih radnih mjesta, socijalne uključenosti i lokalnog razvoja</w:t>
                  </w:r>
                  <w:r w:rsidRPr="009363F6">
                    <w:rPr>
                      <w:rFonts w:ascii="Times New Roman" w:eastAsia="Arial" w:hAnsi="Times New Roman" w:cs="Times New Roman"/>
                      <w:bCs/>
                    </w:rPr>
                    <w:t xml:space="preserve">. Nerazvijena komunalna i društvena infrastruktura te dostupnost usluga i uvjeta za život dovodi do smanjenja broja stanovnika ruralnih područja te nedostatka interesa mladih obitelji da žive i rade u ruralnim područjima. </w:t>
                  </w:r>
                </w:p>
                <w:p w14:paraId="1A37AF55" w14:textId="0A6CFC39" w:rsidR="00F42D36" w:rsidRPr="009363F6" w:rsidRDefault="002C14F4" w:rsidP="00112314">
                  <w:pPr>
                    <w:jc w:val="both"/>
                    <w:rPr>
                      <w:rFonts w:ascii="Times New Roman" w:eastAsia="Arial" w:hAnsi="Times New Roman" w:cs="Times New Roman"/>
                      <w:bCs/>
                    </w:rPr>
                  </w:pPr>
                  <w:r w:rsidRPr="009363F6">
                    <w:rPr>
                      <w:rFonts w:ascii="Times New Roman" w:eastAsia="Arial" w:hAnsi="Times New Roman" w:cs="Times New Roman"/>
                      <w:bCs/>
                    </w:rPr>
                    <w:t xml:space="preserve">Ova intervencija odabrana je na temelju SWOT analize i definirane potrebe </w:t>
                  </w:r>
                  <w:r w:rsidR="00C43E16" w:rsidRPr="009363F6">
                    <w:rPr>
                      <w:rFonts w:ascii="Times New Roman" w:eastAsia="Arial" w:hAnsi="Times New Roman" w:cs="Times New Roman"/>
                      <w:bCs/>
                    </w:rPr>
                    <w:t>P</w:t>
                  </w:r>
                  <w:r w:rsidR="00E26C3D" w:rsidRPr="009363F6">
                    <w:rPr>
                      <w:rFonts w:ascii="Times New Roman" w:eastAsia="Arial" w:hAnsi="Times New Roman" w:cs="Times New Roman"/>
                      <w:bCs/>
                    </w:rPr>
                    <w:t>7</w:t>
                  </w:r>
                  <w:r w:rsidRPr="009363F6">
                    <w:rPr>
                      <w:rFonts w:ascii="Times New Roman" w:eastAsia="Arial" w:hAnsi="Times New Roman" w:cs="Times New Roman"/>
                      <w:bCs/>
                    </w:rPr>
                    <w:t xml:space="preserve">, a doprinosi </w:t>
                  </w:r>
                  <w:r w:rsidR="00340287">
                    <w:rPr>
                      <w:rFonts w:ascii="Times New Roman" w:eastAsia="Arial" w:hAnsi="Times New Roman" w:cs="Times New Roman"/>
                      <w:bCs/>
                    </w:rPr>
                    <w:t xml:space="preserve">općem cilju </w:t>
                  </w:r>
                  <w:r w:rsidR="00340287" w:rsidRPr="009363F6">
                    <w:rPr>
                      <w:rFonts w:ascii="Times New Roman" w:eastAsia="Arial" w:hAnsi="Times New Roman" w:cs="Times New Roman"/>
                      <w:bCs/>
                    </w:rPr>
                    <w:t>LRS</w:t>
                  </w:r>
                  <w:r w:rsidR="00340287" w:rsidRPr="009363F6">
                    <w:rPr>
                      <w:rFonts w:ascii="Times New Roman" w:eastAsia="Arial" w:hAnsi="Times New Roman" w:cs="Times New Roman"/>
                      <w:bCs/>
                    </w:rPr>
                    <w:t xml:space="preserve"> </w:t>
                  </w:r>
                  <w:r w:rsidR="00C43E16" w:rsidRPr="009363F6">
                    <w:rPr>
                      <w:rFonts w:ascii="Times New Roman" w:eastAsia="Arial" w:hAnsi="Times New Roman" w:cs="Times New Roman"/>
                      <w:bCs/>
                    </w:rPr>
                    <w:t>OC3.</w:t>
                  </w:r>
                  <w:r w:rsidR="00340287">
                    <w:rPr>
                      <w:rFonts w:ascii="Times New Roman" w:eastAsia="Arial" w:hAnsi="Times New Roman" w:cs="Times New Roman"/>
                      <w:bCs/>
                    </w:rPr>
                    <w:t xml:space="preserve"> </w:t>
                  </w:r>
                  <w:r w:rsidR="00C43E16" w:rsidRPr="009363F6">
                    <w:rPr>
                      <w:rFonts w:ascii="Times New Roman" w:eastAsia="Arial" w:hAnsi="Times New Roman" w:cs="Times New Roman"/>
                      <w:bCs/>
                    </w:rPr>
                    <w:t>na način da poboljšava dostupnost usluga, potiče gospodarski razvoj, jača društvenu koheziju, smanjuje regionalne disparitete i promiče održivost.</w:t>
                  </w:r>
                  <w:r w:rsidR="0040368D" w:rsidRPr="009363F6">
                    <w:rPr>
                      <w:rFonts w:ascii="Times New Roman" w:eastAsia="Arial" w:hAnsi="Times New Roman" w:cs="Times New Roman"/>
                      <w:bCs/>
                    </w:rPr>
                    <w:t xml:space="preserve"> Intervencija </w:t>
                  </w:r>
                  <w:r w:rsidR="00112314" w:rsidRPr="009363F6">
                    <w:rPr>
                      <w:rFonts w:ascii="Times New Roman" w:eastAsia="Arial" w:hAnsi="Times New Roman" w:cs="Times New Roman"/>
                      <w:bCs/>
                    </w:rPr>
                    <w:t>I</w:t>
                  </w:r>
                  <w:r w:rsidR="0040368D" w:rsidRPr="009363F6">
                    <w:rPr>
                      <w:rFonts w:ascii="Times New Roman" w:eastAsia="Arial" w:hAnsi="Times New Roman" w:cs="Times New Roman"/>
                      <w:bCs/>
                    </w:rPr>
                    <w:t xml:space="preserve">3. doprinosi </w:t>
                  </w:r>
                  <w:r w:rsidR="00112314" w:rsidRPr="009363F6">
                    <w:rPr>
                      <w:rFonts w:ascii="Times New Roman" w:eastAsia="Arial" w:hAnsi="Times New Roman" w:cs="Times New Roman"/>
                      <w:bCs/>
                    </w:rPr>
                    <w:t>SC</w:t>
                  </w:r>
                  <w:r w:rsidR="0040368D" w:rsidRPr="009363F6">
                    <w:rPr>
                      <w:rFonts w:ascii="Times New Roman" w:eastAsia="Arial" w:hAnsi="Times New Roman" w:cs="Times New Roman"/>
                      <w:bCs/>
                    </w:rPr>
                    <w:t xml:space="preserve">3.1. </w:t>
                  </w:r>
                  <w:r w:rsidR="00112314" w:rsidRPr="009363F6">
                    <w:rPr>
                      <w:rFonts w:ascii="Times New Roman" w:eastAsia="Arial" w:hAnsi="Times New Roman" w:cs="Times New Roman"/>
                      <w:bCs/>
                    </w:rPr>
                    <w:t>na način da</w:t>
                  </w:r>
                  <w:r w:rsidR="0040368D" w:rsidRPr="009363F6">
                    <w:rPr>
                      <w:rFonts w:ascii="Times New Roman" w:eastAsia="Arial" w:hAnsi="Times New Roman" w:cs="Times New Roman"/>
                      <w:bCs/>
                    </w:rPr>
                    <w:t xml:space="preserve"> podržava izgradnju, obnovu i unaprjeđenje ključne infrastrukture i usluga u ruralnim područjima</w:t>
                  </w:r>
                  <w:r w:rsidR="00112314" w:rsidRPr="009363F6">
                    <w:rPr>
                      <w:rFonts w:ascii="Times New Roman" w:eastAsia="Arial" w:hAnsi="Times New Roman" w:cs="Times New Roman"/>
                      <w:bCs/>
                    </w:rPr>
                    <w:t xml:space="preserve">, a </w:t>
                  </w:r>
                  <w:r w:rsidR="00F42D36" w:rsidRPr="009363F6">
                    <w:rPr>
                      <w:rFonts w:ascii="Times New Roman" w:eastAsia="Arial" w:hAnsi="Times New Roman" w:cs="Times New Roman"/>
                      <w:bCs/>
                    </w:rPr>
                    <w:t>poboljšana lokalna infrastruktura i usluge stvara uvjete za dugoročno zadržavanje stanovništva i podiže kvalitetu života</w:t>
                  </w:r>
                  <w:r w:rsidR="00112314" w:rsidRPr="009363F6">
                    <w:rPr>
                      <w:rFonts w:ascii="Times New Roman" w:eastAsia="Arial" w:hAnsi="Times New Roman" w:cs="Times New Roman"/>
                      <w:bCs/>
                    </w:rPr>
                    <w:t>.</w:t>
                  </w:r>
                </w:p>
                <w:p w14:paraId="384422D9" w14:textId="72728700" w:rsidR="00627F5D" w:rsidRPr="009363F6" w:rsidRDefault="00627F5D" w:rsidP="00627F5D">
                  <w:pPr>
                    <w:jc w:val="both"/>
                    <w:rPr>
                      <w:rFonts w:ascii="Times New Roman" w:eastAsia="Arial" w:hAnsi="Times New Roman" w:cs="Times New Roman"/>
                      <w:bCs/>
                    </w:rPr>
                  </w:pPr>
                  <w:r w:rsidRPr="009363F6">
                    <w:rPr>
                      <w:rFonts w:ascii="Times New Roman" w:eastAsia="Arial" w:hAnsi="Times New Roman" w:cs="Times New Roman"/>
                      <w:bCs/>
                    </w:rPr>
                    <w:lastRenderedPageBreak/>
                    <w:t>Intervencija I3. doprinosi sljedećim specifičnim ciljevima:</w:t>
                  </w:r>
                </w:p>
                <w:p w14:paraId="28F99F46" w14:textId="0ACD4424" w:rsidR="00627F5D" w:rsidRPr="009363F6" w:rsidRDefault="00627F5D" w:rsidP="00627F5D">
                  <w:pPr>
                    <w:pStyle w:val="ListParagraph"/>
                    <w:numPr>
                      <w:ilvl w:val="0"/>
                      <w:numId w:val="32"/>
                    </w:numPr>
                    <w:ind w:left="172" w:hanging="142"/>
                    <w:jc w:val="both"/>
                    <w:rPr>
                      <w:rFonts w:ascii="Times New Roman" w:eastAsia="Arial" w:hAnsi="Times New Roman" w:cs="Times New Roman"/>
                      <w:bCs/>
                    </w:rPr>
                  </w:pPr>
                  <w:r w:rsidRPr="009363F6">
                    <w:rPr>
                      <w:rFonts w:ascii="Times New Roman" w:eastAsia="Arial" w:hAnsi="Times New Roman" w:cs="Times New Roman"/>
                      <w:bCs/>
                    </w:rPr>
                    <w:t>ZPP 4. - Intervencija podržava ulaganja u OIE,  čime se smanjuju emisije stakleničkih plinova i direktno pridonosi klimatskim ciljevima.</w:t>
                  </w:r>
                </w:p>
                <w:p w14:paraId="0B5FFC00" w14:textId="0D59682E" w:rsidR="00627F5D" w:rsidRPr="009363F6" w:rsidRDefault="00627F5D" w:rsidP="00627F5D">
                  <w:pPr>
                    <w:pStyle w:val="ListParagraph"/>
                    <w:numPr>
                      <w:ilvl w:val="0"/>
                      <w:numId w:val="31"/>
                    </w:numPr>
                    <w:spacing w:after="80"/>
                    <w:ind w:left="187" w:hanging="142"/>
                    <w:contextualSpacing w:val="0"/>
                    <w:jc w:val="both"/>
                    <w:rPr>
                      <w:rFonts w:ascii="Times New Roman" w:eastAsia="Arial" w:hAnsi="Times New Roman" w:cs="Times New Roman"/>
                      <w:bCs/>
                    </w:rPr>
                  </w:pPr>
                  <w:r w:rsidRPr="009363F6">
                    <w:rPr>
                      <w:rFonts w:ascii="Times New Roman" w:eastAsia="Arial" w:hAnsi="Times New Roman" w:cs="Times New Roman"/>
                      <w:bCs/>
                    </w:rPr>
                    <w:t xml:space="preserve">ZPP 8. - Intervencija </w:t>
                  </w:r>
                  <w:r w:rsidR="00212081" w:rsidRPr="00212081">
                    <w:rPr>
                      <w:rFonts w:ascii="Times New Roman" w:eastAsia="Arial" w:hAnsi="Times New Roman" w:cs="Times New Roman"/>
                      <w:bCs/>
                    </w:rPr>
                    <w:t>će omogućiti stvaranje novih radnih mjesta kroz izgradnju i opremanje različitih lokalnih ustanova i infrastrukture. Osim toga, ulaganjima u obrazovne i socijalne ustanove posebno će poticati sudjelovanje žena i ranjivih skupina u lokalnom razvoju i zaposlenosti, čime će se promicati rodna ravnopravnost i socijalna uključenost</w:t>
                  </w:r>
                  <w:r w:rsidRPr="009363F6">
                    <w:rPr>
                      <w:rFonts w:ascii="Times New Roman" w:eastAsia="Arial" w:hAnsi="Times New Roman" w:cs="Times New Roman"/>
                      <w:bCs/>
                    </w:rPr>
                    <w:t>.</w:t>
                  </w:r>
                </w:p>
                <w:p w14:paraId="7C534EFC" w14:textId="77777777" w:rsidR="00627F5D" w:rsidRPr="009363F6" w:rsidRDefault="00627F5D" w:rsidP="00627F5D">
                  <w:pPr>
                    <w:spacing w:after="80"/>
                    <w:jc w:val="both"/>
                    <w:rPr>
                      <w:rFonts w:ascii="Times New Roman" w:eastAsia="Arial" w:hAnsi="Times New Roman" w:cs="Times New Roman"/>
                      <w:bCs/>
                    </w:rPr>
                  </w:pPr>
                  <w:r w:rsidRPr="009363F6">
                    <w:rPr>
                      <w:rFonts w:ascii="Times New Roman" w:eastAsia="Arial" w:hAnsi="Times New Roman" w:cs="Times New Roman"/>
                      <w:bCs/>
                    </w:rPr>
                    <w:t>LAG intervencija namijenjena ulaganju biti će usklađena sa zahtjevima i pravilima iz članka 73. Uredbe (EU) br. 2021/2115.</w:t>
                  </w:r>
                </w:p>
                <w:p w14:paraId="7DC32013" w14:textId="14438554" w:rsidR="00C012F9" w:rsidRPr="009363F6" w:rsidRDefault="002C14F4" w:rsidP="001F7E0D">
                  <w:pPr>
                    <w:spacing w:after="80"/>
                    <w:rPr>
                      <w:rFonts w:ascii="Times New Roman" w:hAnsi="Times New Roman" w:cs="Times New Roman"/>
                    </w:rPr>
                  </w:pPr>
                  <w:r w:rsidRPr="009363F6">
                    <w:rPr>
                      <w:rFonts w:ascii="Times New Roman" w:hAnsi="Times New Roman" w:cs="Times New Roman"/>
                    </w:rPr>
                    <w:t>Provedbom ove intervencije doprinosi se pokazatelj</w:t>
                  </w:r>
                  <w:r w:rsidR="00915C0B" w:rsidRPr="009363F6">
                    <w:rPr>
                      <w:rFonts w:ascii="Times New Roman" w:hAnsi="Times New Roman" w:cs="Times New Roman"/>
                    </w:rPr>
                    <w:t>ima</w:t>
                  </w:r>
                  <w:r w:rsidRPr="009363F6">
                    <w:rPr>
                      <w:rFonts w:ascii="Times New Roman" w:hAnsi="Times New Roman" w:cs="Times New Roman"/>
                    </w:rPr>
                    <w:t xml:space="preserve"> rezultata </w:t>
                  </w:r>
                  <w:r w:rsidR="00915C0B" w:rsidRPr="009363F6">
                    <w:rPr>
                      <w:rFonts w:ascii="Times New Roman" w:hAnsi="Times New Roman" w:cs="Times New Roman"/>
                    </w:rPr>
                    <w:t>ZZP-a</w:t>
                  </w:r>
                  <w:r w:rsidR="00212081">
                    <w:rPr>
                      <w:rFonts w:ascii="Times New Roman" w:hAnsi="Times New Roman" w:cs="Times New Roman"/>
                    </w:rPr>
                    <w:t xml:space="preserve"> </w:t>
                  </w:r>
                  <w:r w:rsidR="00212081" w:rsidRPr="009363F6">
                    <w:rPr>
                      <w:rFonts w:ascii="Times New Roman" w:hAnsi="Times New Roman" w:cs="Times New Roman"/>
                    </w:rPr>
                    <w:t>R.15, R.37</w:t>
                  </w:r>
                  <w:r w:rsidR="00212081">
                    <w:rPr>
                      <w:rFonts w:ascii="Times New Roman" w:hAnsi="Times New Roman" w:cs="Times New Roman"/>
                    </w:rPr>
                    <w:t xml:space="preserve"> </w:t>
                  </w:r>
                  <w:r w:rsidR="00212081" w:rsidRPr="009363F6">
                    <w:rPr>
                      <w:rFonts w:ascii="Times New Roman" w:hAnsi="Times New Roman" w:cs="Times New Roman"/>
                    </w:rPr>
                    <w:t>i R.41</w:t>
                  </w:r>
                  <w:r w:rsidR="00F42D36" w:rsidRPr="009363F6">
                    <w:rPr>
                      <w:rFonts w:ascii="Times New Roman" w:hAnsi="Times New Roman" w:cs="Times New Roman"/>
                    </w:rPr>
                    <w:t xml:space="preserve">, kako je prikazano u tablici </w:t>
                  </w:r>
                  <w:r w:rsidR="00212081">
                    <w:rPr>
                      <w:rFonts w:ascii="Times New Roman" w:hAnsi="Times New Roman" w:cs="Times New Roman"/>
                    </w:rPr>
                    <w:t>Pokazatelji.</w:t>
                  </w:r>
                  <w:r w:rsidR="00F42D36" w:rsidRPr="009363F6">
                    <w:rPr>
                      <w:rFonts w:ascii="Times New Roman" w:hAnsi="Times New Roman" w:cs="Times New Roman"/>
                    </w:rPr>
                    <w:t xml:space="preserve"> </w:t>
                  </w:r>
                </w:p>
                <w:p w14:paraId="0567551F" w14:textId="7056051C" w:rsidR="00C012F9" w:rsidRPr="009363F6" w:rsidRDefault="002C14F4" w:rsidP="001F7E0D">
                  <w:pPr>
                    <w:jc w:val="both"/>
                    <w:rPr>
                      <w:rFonts w:ascii="Times New Roman" w:hAnsi="Times New Roman" w:cs="Times New Roman"/>
                    </w:rPr>
                  </w:pPr>
                  <w:r w:rsidRPr="009363F6">
                    <w:rPr>
                      <w:rFonts w:ascii="Times New Roman" w:hAnsi="Times New Roman" w:cs="Times New Roman"/>
                    </w:rPr>
                    <w:t xml:space="preserve">Dodana vrijednost provedbe ove intervencije se očituje u povećanju socijalnog kapaciteta LAG područja. </w:t>
                  </w:r>
                  <w:r w:rsidRPr="001F7E0D">
                    <w:rPr>
                      <w:rFonts w:ascii="Times New Roman" w:hAnsi="Times New Roman" w:cs="Times New Roman"/>
                    </w:rPr>
                    <w:t xml:space="preserve">Prilikom izrade intervencija koristila su se LEADER načela, a </w:t>
                  </w:r>
                  <w:r w:rsidRPr="009363F6">
                    <w:rPr>
                      <w:rFonts w:ascii="Times New Roman" w:hAnsi="Times New Roman" w:cs="Times New Roman"/>
                    </w:rPr>
                    <w:t>interakcija djelatnika LAG-a i stanovnika LAG područja doprinijela je povećanj</w:t>
                  </w:r>
                  <w:r w:rsidR="001F7E0D">
                    <w:rPr>
                      <w:rFonts w:ascii="Times New Roman" w:hAnsi="Times New Roman" w:cs="Times New Roman"/>
                    </w:rPr>
                    <w:t>u</w:t>
                  </w:r>
                  <w:r w:rsidRPr="009363F6">
                    <w:rPr>
                      <w:rFonts w:ascii="Times New Roman" w:hAnsi="Times New Roman" w:cs="Times New Roman"/>
                    </w:rPr>
                    <w:t xml:space="preserve"> kapaciteta (znanja, vještina i informacija) stanovništva LAG područja</w:t>
                  </w:r>
                  <w:r w:rsidR="001F7E0D">
                    <w:rPr>
                      <w:rFonts w:ascii="Times New Roman" w:hAnsi="Times New Roman" w:cs="Times New Roman"/>
                    </w:rPr>
                    <w:t>.</w:t>
                  </w:r>
                  <w:r w:rsidRPr="009363F6">
                    <w:rPr>
                      <w:rFonts w:ascii="Times New Roman" w:hAnsi="Times New Roman" w:cs="Times New Roman"/>
                    </w:rPr>
                    <w:t xml:space="preserve"> </w:t>
                  </w:r>
                  <w:r w:rsidR="001F7E0D">
                    <w:rPr>
                      <w:rFonts w:ascii="Times New Roman" w:hAnsi="Times New Roman" w:cs="Times New Roman"/>
                    </w:rPr>
                    <w:t>O</w:t>
                  </w:r>
                  <w:r w:rsidR="00C012F9" w:rsidRPr="001F7E0D">
                    <w:rPr>
                      <w:rFonts w:ascii="Times New Roman" w:hAnsi="Times New Roman" w:cs="Times New Roman"/>
                    </w:rPr>
                    <w:t>va intervencija je fleksibilnija i bolje prilagođena specifičnim potrebama i resursima LAG-a</w:t>
                  </w:r>
                  <w:r w:rsidR="001F7E0D" w:rsidRPr="001F7E0D">
                    <w:rPr>
                      <w:rFonts w:ascii="Times New Roman" w:hAnsi="Times New Roman" w:cs="Times New Roman"/>
                    </w:rPr>
                    <w:t>, a</w:t>
                  </w:r>
                  <w:r w:rsidR="00C012F9" w:rsidRPr="001F7E0D">
                    <w:rPr>
                      <w:rFonts w:ascii="Times New Roman" w:hAnsi="Times New Roman" w:cs="Times New Roman"/>
                    </w:rPr>
                    <w:t xml:space="preserve"> LEADER pristup omogućuje brže i efikasnije usmjeravanje sredstava tamo gdje su najpotrebnija, a time i veći utjecaj na zadržavanje ruralnog stanovništva.</w:t>
                  </w:r>
                  <w:r w:rsidR="00C012F9" w:rsidRPr="009363F6">
                    <w:rPr>
                      <w:rFonts w:ascii="Times New Roman" w:eastAsia="Calibri" w:hAnsi="Times New Roman" w:cs="Times New Roman"/>
                      <w:i/>
                      <w:iCs/>
                      <w:color w:val="000000" w:themeColor="text1"/>
                    </w:rPr>
                    <w:t xml:space="preserve"> </w:t>
                  </w:r>
                </w:p>
              </w:tc>
            </w:tr>
            <w:tr w:rsidR="002C14F4" w:rsidRPr="00D43990" w14:paraId="3AB8A40F" w14:textId="77777777" w:rsidTr="00A5689B">
              <w:tc>
                <w:tcPr>
                  <w:tcW w:w="3314" w:type="dxa"/>
                  <w:shd w:val="clear" w:color="auto" w:fill="B4C6E7" w:themeFill="accent1" w:themeFillTint="66"/>
                </w:tcPr>
                <w:p w14:paraId="788820E3" w14:textId="77777777" w:rsidR="002C14F4" w:rsidRPr="00D43990" w:rsidRDefault="002C14F4" w:rsidP="00A5689B">
                  <w:pPr>
                    <w:rPr>
                      <w:rFonts w:ascii="Times New Roman" w:hAnsi="Times New Roman" w:cs="Times New Roman"/>
                    </w:rPr>
                  </w:pPr>
                  <w:r w:rsidRPr="00D43990">
                    <w:rPr>
                      <w:rFonts w:ascii="Times New Roman" w:hAnsi="Times New Roman" w:cs="Times New Roman"/>
                    </w:rPr>
                    <w:t>Ciljani korisnici</w:t>
                  </w:r>
                </w:p>
              </w:tc>
              <w:tc>
                <w:tcPr>
                  <w:tcW w:w="11891" w:type="dxa"/>
                </w:tcPr>
                <w:p w14:paraId="1962989B" w14:textId="77777777" w:rsidR="002C14F4" w:rsidRPr="009363F6" w:rsidRDefault="002C14F4" w:rsidP="002C14F4">
                  <w:pPr>
                    <w:pStyle w:val="ListParagraph"/>
                    <w:numPr>
                      <w:ilvl w:val="0"/>
                      <w:numId w:val="14"/>
                    </w:numPr>
                    <w:jc w:val="both"/>
                    <w:rPr>
                      <w:rFonts w:ascii="Times New Roman" w:hAnsi="Times New Roman" w:cs="Times New Roman"/>
                    </w:rPr>
                  </w:pPr>
                  <w:r w:rsidRPr="009363F6">
                    <w:rPr>
                      <w:rFonts w:ascii="Times New Roman" w:hAnsi="Times New Roman" w:cs="Times New Roman"/>
                    </w:rPr>
                    <w:t xml:space="preserve">Jedinice lokalne samouprave </w:t>
                  </w:r>
                </w:p>
                <w:p w14:paraId="76853AC3" w14:textId="77777777" w:rsidR="002C14F4" w:rsidRPr="009363F6" w:rsidRDefault="002C14F4" w:rsidP="002C14F4">
                  <w:pPr>
                    <w:pStyle w:val="ListParagraph"/>
                    <w:numPr>
                      <w:ilvl w:val="0"/>
                      <w:numId w:val="14"/>
                    </w:numPr>
                    <w:jc w:val="both"/>
                    <w:rPr>
                      <w:rFonts w:ascii="Times New Roman" w:hAnsi="Times New Roman" w:cs="Times New Roman"/>
                    </w:rPr>
                  </w:pPr>
                  <w:r w:rsidRPr="009363F6">
                    <w:rPr>
                      <w:rFonts w:ascii="Times New Roman" w:hAnsi="Times New Roman" w:cs="Times New Roman"/>
                    </w:rPr>
                    <w:t>Trgovačka društva u većinskom vlasništvu jedinica lokalne samouprave</w:t>
                  </w:r>
                </w:p>
                <w:p w14:paraId="702C3D7A" w14:textId="77777777" w:rsidR="002C14F4" w:rsidRPr="009363F6" w:rsidRDefault="002C14F4" w:rsidP="002C14F4">
                  <w:pPr>
                    <w:pStyle w:val="ListParagraph"/>
                    <w:numPr>
                      <w:ilvl w:val="0"/>
                      <w:numId w:val="14"/>
                    </w:numPr>
                    <w:jc w:val="both"/>
                    <w:rPr>
                      <w:rFonts w:ascii="Times New Roman" w:hAnsi="Times New Roman" w:cs="Times New Roman"/>
                    </w:rPr>
                  </w:pPr>
                  <w:r w:rsidRPr="009363F6">
                    <w:rPr>
                      <w:rFonts w:ascii="Times New Roman" w:hAnsi="Times New Roman" w:cs="Times New Roman"/>
                    </w:rPr>
                    <w:t>Javne ustanove</w:t>
                  </w:r>
                </w:p>
                <w:p w14:paraId="6C3F6E39" w14:textId="77777777" w:rsidR="002C14F4" w:rsidRPr="009363F6" w:rsidRDefault="002C14F4" w:rsidP="002C14F4">
                  <w:pPr>
                    <w:pStyle w:val="ListParagraph"/>
                    <w:numPr>
                      <w:ilvl w:val="0"/>
                      <w:numId w:val="14"/>
                    </w:numPr>
                    <w:jc w:val="both"/>
                    <w:rPr>
                      <w:rFonts w:ascii="Times New Roman" w:hAnsi="Times New Roman" w:cs="Times New Roman"/>
                    </w:rPr>
                  </w:pPr>
                  <w:r w:rsidRPr="009363F6">
                    <w:rPr>
                      <w:rFonts w:ascii="Times New Roman" w:hAnsi="Times New Roman" w:cs="Times New Roman"/>
                    </w:rPr>
                    <w:t>Dobrovoljna vatrogasna društva</w:t>
                  </w:r>
                </w:p>
                <w:p w14:paraId="075749D8" w14:textId="760AA347" w:rsidR="002C14F4" w:rsidRPr="009363F6" w:rsidRDefault="002C14F4" w:rsidP="00C012F9">
                  <w:pPr>
                    <w:pStyle w:val="ListParagraph"/>
                    <w:numPr>
                      <w:ilvl w:val="0"/>
                      <w:numId w:val="14"/>
                    </w:numPr>
                    <w:jc w:val="both"/>
                    <w:rPr>
                      <w:rFonts w:ascii="Times New Roman" w:hAnsi="Times New Roman" w:cs="Times New Roman"/>
                    </w:rPr>
                  </w:pPr>
                  <w:r w:rsidRPr="009363F6">
                    <w:rPr>
                      <w:rFonts w:ascii="Times New Roman" w:hAnsi="Times New Roman" w:cs="Times New Roman"/>
                    </w:rPr>
                    <w:t>Udruge</w:t>
                  </w:r>
                </w:p>
              </w:tc>
            </w:tr>
            <w:tr w:rsidR="002C14F4" w:rsidRPr="00D43990" w14:paraId="5180078A" w14:textId="77777777" w:rsidTr="003D61D1">
              <w:trPr>
                <w:trHeight w:val="643"/>
              </w:trPr>
              <w:tc>
                <w:tcPr>
                  <w:tcW w:w="3314" w:type="dxa"/>
                  <w:shd w:val="clear" w:color="auto" w:fill="B4C6E7" w:themeFill="accent1" w:themeFillTint="66"/>
                </w:tcPr>
                <w:p w14:paraId="587A9CF4" w14:textId="168211DF" w:rsidR="002C14F4" w:rsidRPr="00D43990" w:rsidRDefault="006567D6" w:rsidP="00A5689B">
                  <w:pPr>
                    <w:rPr>
                      <w:rFonts w:ascii="Times New Roman" w:hAnsi="Times New Roman" w:cs="Times New Roman"/>
                    </w:rPr>
                  </w:pPr>
                  <w:r>
                    <w:rPr>
                      <w:rFonts w:ascii="Times New Roman" w:hAnsi="Times New Roman" w:cs="Times New Roman"/>
                    </w:rPr>
                    <w:t>Temeljni u</w:t>
                  </w:r>
                  <w:r w:rsidR="002C14F4" w:rsidRPr="00D43990">
                    <w:rPr>
                      <w:rFonts w:ascii="Times New Roman" w:hAnsi="Times New Roman" w:cs="Times New Roman"/>
                    </w:rPr>
                    <w:t>vjeti prihvatljivosti korisnika</w:t>
                  </w:r>
                </w:p>
              </w:tc>
              <w:tc>
                <w:tcPr>
                  <w:tcW w:w="11891" w:type="dxa"/>
                </w:tcPr>
                <w:p w14:paraId="72E41DBF" w14:textId="77777777" w:rsidR="002C14F4" w:rsidRPr="009363F6" w:rsidRDefault="002C14F4" w:rsidP="00A5689B">
                  <w:pPr>
                    <w:rPr>
                      <w:rFonts w:ascii="Times New Roman" w:hAnsi="Times New Roman" w:cs="Times New Roman"/>
                    </w:rPr>
                  </w:pPr>
                  <w:r w:rsidRPr="009363F6">
                    <w:rPr>
                      <w:rFonts w:ascii="Times New Roman" w:hAnsi="Times New Roman" w:cs="Times New Roman"/>
                    </w:rPr>
                    <w:t>Prihvatljivi korisnik mora ispunjavati minimalno sljedeće uvjete:</w:t>
                  </w:r>
                </w:p>
                <w:p w14:paraId="1628E444" w14:textId="77777777" w:rsidR="003D61D1" w:rsidRPr="009363F6" w:rsidRDefault="002C14F4" w:rsidP="003D61D1">
                  <w:pPr>
                    <w:pStyle w:val="ListParagraph"/>
                    <w:numPr>
                      <w:ilvl w:val="0"/>
                      <w:numId w:val="8"/>
                    </w:numPr>
                    <w:rPr>
                      <w:rFonts w:ascii="Times New Roman" w:hAnsi="Times New Roman" w:cs="Times New Roman"/>
                    </w:rPr>
                  </w:pPr>
                  <w:r w:rsidRPr="009363F6">
                    <w:rPr>
                      <w:rFonts w:ascii="Times New Roman" w:hAnsi="Times New Roman" w:cs="Times New Roman"/>
                    </w:rPr>
                    <w:t>Imati sjedište/podružnicu unutar područja LAG-a „</w:t>
                  </w:r>
                  <w:r w:rsidR="003D61D1" w:rsidRPr="009363F6">
                    <w:rPr>
                      <w:rFonts w:ascii="Times New Roman" w:hAnsi="Times New Roman" w:cs="Times New Roman"/>
                    </w:rPr>
                    <w:t>Laura</w:t>
                  </w:r>
                  <w:r w:rsidRPr="009363F6">
                    <w:rPr>
                      <w:rFonts w:ascii="Times New Roman" w:hAnsi="Times New Roman" w:cs="Times New Roman"/>
                    </w:rPr>
                    <w:t xml:space="preserve">“ prije dana objave LAG natječaja </w:t>
                  </w:r>
                </w:p>
                <w:p w14:paraId="64F621EA" w14:textId="15BD31B7" w:rsidR="002C14F4" w:rsidRPr="009363F6" w:rsidRDefault="002C14F4" w:rsidP="003D61D1">
                  <w:pPr>
                    <w:pStyle w:val="ListParagraph"/>
                    <w:numPr>
                      <w:ilvl w:val="0"/>
                      <w:numId w:val="8"/>
                    </w:numPr>
                    <w:rPr>
                      <w:rFonts w:ascii="Times New Roman" w:hAnsi="Times New Roman" w:cs="Times New Roman"/>
                    </w:rPr>
                  </w:pPr>
                  <w:r w:rsidRPr="009363F6">
                    <w:rPr>
                      <w:rFonts w:ascii="Times New Roman" w:hAnsi="Times New Roman" w:cs="Times New Roman"/>
                    </w:rPr>
                    <w:t xml:space="preserve">Ostale uvjete propisane LAG natječajem. </w:t>
                  </w:r>
                </w:p>
              </w:tc>
            </w:tr>
            <w:tr w:rsidR="002C14F4" w:rsidRPr="00D43990" w14:paraId="362EA76A" w14:textId="77777777" w:rsidTr="00A5689B">
              <w:tc>
                <w:tcPr>
                  <w:tcW w:w="3314" w:type="dxa"/>
                  <w:shd w:val="clear" w:color="auto" w:fill="B4C6E7" w:themeFill="accent1" w:themeFillTint="66"/>
                </w:tcPr>
                <w:p w14:paraId="37AE2ACD" w14:textId="77777777" w:rsidR="002C14F4" w:rsidRPr="00D43990" w:rsidRDefault="002C14F4" w:rsidP="00A5689B">
                  <w:pPr>
                    <w:rPr>
                      <w:rFonts w:ascii="Times New Roman" w:hAnsi="Times New Roman" w:cs="Times New Roman"/>
                    </w:rPr>
                  </w:pPr>
                  <w:r w:rsidRPr="00D43990">
                    <w:rPr>
                      <w:rFonts w:ascii="Times New Roman" w:hAnsi="Times New Roman" w:cs="Times New Roman"/>
                    </w:rPr>
                    <w:t>Prihvatljive vrste projekta i uvjeti prihvatljivosti projekta</w:t>
                  </w:r>
                </w:p>
              </w:tc>
              <w:tc>
                <w:tcPr>
                  <w:tcW w:w="11891" w:type="dxa"/>
                </w:tcPr>
                <w:p w14:paraId="2FACC301" w14:textId="77777777" w:rsidR="002C14F4" w:rsidRPr="009363F6" w:rsidRDefault="002C14F4" w:rsidP="00A5689B">
                  <w:pPr>
                    <w:rPr>
                      <w:rFonts w:ascii="Times New Roman" w:hAnsi="Times New Roman" w:cs="Times New Roman"/>
                    </w:rPr>
                  </w:pPr>
                  <w:r w:rsidRPr="009363F6">
                    <w:rPr>
                      <w:rFonts w:ascii="Times New Roman" w:hAnsi="Times New Roman" w:cs="Times New Roman"/>
                    </w:rPr>
                    <w:t>Prihvatljive vrste projekata su:</w:t>
                  </w:r>
                </w:p>
                <w:p w14:paraId="11C1D09D" w14:textId="77777777" w:rsidR="002C14F4" w:rsidRPr="009363F6" w:rsidRDefault="002C14F4" w:rsidP="002C14F4">
                  <w:pPr>
                    <w:pStyle w:val="ListParagraph"/>
                    <w:numPr>
                      <w:ilvl w:val="0"/>
                      <w:numId w:val="11"/>
                    </w:numPr>
                    <w:rPr>
                      <w:rFonts w:ascii="Times New Roman" w:hAnsi="Times New Roman" w:cs="Times New Roman"/>
                    </w:rPr>
                  </w:pPr>
                  <w:r w:rsidRPr="009363F6">
                    <w:rPr>
                      <w:rFonts w:ascii="Times New Roman" w:hAnsi="Times New Roman" w:cs="Times New Roman"/>
                    </w:rPr>
                    <w:t>Ulaganje u građenje (izgradnja, rekonstrukcija, uređenje i održavanje) i/ili opremanje objekata za:</w:t>
                  </w:r>
                </w:p>
                <w:p w14:paraId="536CC2F1" w14:textId="77777777" w:rsidR="002C14F4" w:rsidRPr="009363F6" w:rsidRDefault="002C14F4" w:rsidP="002C14F4">
                  <w:pPr>
                    <w:pStyle w:val="ListParagraph"/>
                    <w:numPr>
                      <w:ilvl w:val="0"/>
                      <w:numId w:val="15"/>
                    </w:numPr>
                    <w:ind w:left="1023" w:hanging="284"/>
                    <w:jc w:val="both"/>
                    <w:rPr>
                      <w:rFonts w:ascii="Times New Roman" w:hAnsi="Times New Roman" w:cs="Times New Roman"/>
                    </w:rPr>
                  </w:pPr>
                  <w:r w:rsidRPr="009363F6">
                    <w:rPr>
                      <w:rFonts w:ascii="Times New Roman" w:hAnsi="Times New Roman" w:cs="Times New Roman"/>
                    </w:rPr>
                    <w:t>kulturno – društvenu namjenu (društveni dom/kulturni centar, vatrogasni dom, knjižnica, čitaonica, muzej, galerija, interpretacijski centar i sl.)</w:t>
                  </w:r>
                </w:p>
                <w:p w14:paraId="0E7F8254" w14:textId="77777777" w:rsidR="002C14F4" w:rsidRPr="009363F6" w:rsidRDefault="002C14F4" w:rsidP="002C14F4">
                  <w:pPr>
                    <w:pStyle w:val="ListParagraph"/>
                    <w:numPr>
                      <w:ilvl w:val="0"/>
                      <w:numId w:val="15"/>
                    </w:numPr>
                    <w:ind w:left="1023" w:hanging="284"/>
                    <w:jc w:val="both"/>
                    <w:rPr>
                      <w:rFonts w:ascii="Times New Roman" w:hAnsi="Times New Roman" w:cs="Times New Roman"/>
                    </w:rPr>
                  </w:pPr>
                  <w:r w:rsidRPr="009363F6">
                    <w:rPr>
                      <w:rFonts w:ascii="Times New Roman" w:hAnsi="Times New Roman" w:cs="Times New Roman"/>
                    </w:rPr>
                    <w:t>obrazovno – odgojnu namjenu (dječji vrtić, škola i sl.)</w:t>
                  </w:r>
                </w:p>
                <w:p w14:paraId="4CB77DC6" w14:textId="77777777" w:rsidR="002C14F4" w:rsidRPr="009363F6" w:rsidRDefault="002C14F4" w:rsidP="002C14F4">
                  <w:pPr>
                    <w:pStyle w:val="ListParagraph"/>
                    <w:numPr>
                      <w:ilvl w:val="0"/>
                      <w:numId w:val="15"/>
                    </w:numPr>
                    <w:ind w:left="1023" w:hanging="284"/>
                    <w:jc w:val="both"/>
                    <w:rPr>
                      <w:rFonts w:ascii="Times New Roman" w:hAnsi="Times New Roman" w:cs="Times New Roman"/>
                    </w:rPr>
                  </w:pPr>
                  <w:r w:rsidRPr="009363F6">
                    <w:rPr>
                      <w:rFonts w:ascii="Times New Roman" w:hAnsi="Times New Roman" w:cs="Times New Roman"/>
                    </w:rPr>
                    <w:t>društveno - socijalnu namjenu (starački dom, prostori za boravak starijih građana, prostori za socijalno ugrožene građane, ustanove za nezbrinutu djecu, ustanove osobe s posebnim potrebama i sl.)</w:t>
                  </w:r>
                </w:p>
                <w:p w14:paraId="3660E3AE" w14:textId="092B307B" w:rsidR="002C14F4" w:rsidRPr="009363F6" w:rsidRDefault="002C14F4" w:rsidP="002C14F4">
                  <w:pPr>
                    <w:pStyle w:val="ListParagraph"/>
                    <w:numPr>
                      <w:ilvl w:val="0"/>
                      <w:numId w:val="15"/>
                    </w:numPr>
                    <w:ind w:left="1023" w:hanging="284"/>
                    <w:jc w:val="both"/>
                    <w:rPr>
                      <w:rFonts w:ascii="Times New Roman" w:hAnsi="Times New Roman" w:cs="Times New Roman"/>
                    </w:rPr>
                  </w:pPr>
                  <w:r w:rsidRPr="009363F6">
                    <w:rPr>
                      <w:rFonts w:ascii="Times New Roman" w:hAnsi="Times New Roman" w:cs="Times New Roman"/>
                    </w:rPr>
                    <w:t>sportsko – rekreativnu namjenu (sportska građevina, sportska igrališta, boćališta, zip-line, biciklistička staza</w:t>
                  </w:r>
                  <w:r w:rsidR="0013132B" w:rsidRPr="009363F6">
                    <w:rPr>
                      <w:rFonts w:ascii="Times New Roman" w:hAnsi="Times New Roman" w:cs="Times New Roman"/>
                    </w:rPr>
                    <w:t>, rekreacijske zone</w:t>
                  </w:r>
                  <w:r w:rsidRPr="009363F6">
                    <w:rPr>
                      <w:rFonts w:ascii="Times New Roman" w:hAnsi="Times New Roman" w:cs="Times New Roman"/>
                    </w:rPr>
                    <w:t xml:space="preserve"> i sl.)</w:t>
                  </w:r>
                </w:p>
                <w:p w14:paraId="3E0B6061" w14:textId="77777777" w:rsidR="002C14F4" w:rsidRPr="009363F6" w:rsidRDefault="002C14F4" w:rsidP="002C14F4">
                  <w:pPr>
                    <w:pStyle w:val="ListParagraph"/>
                    <w:numPr>
                      <w:ilvl w:val="0"/>
                      <w:numId w:val="15"/>
                    </w:numPr>
                    <w:ind w:left="1023" w:hanging="284"/>
                    <w:jc w:val="both"/>
                    <w:rPr>
                      <w:rFonts w:ascii="Times New Roman" w:hAnsi="Times New Roman" w:cs="Times New Roman"/>
                    </w:rPr>
                  </w:pPr>
                  <w:r w:rsidRPr="009363F6">
                    <w:rPr>
                      <w:rFonts w:ascii="Times New Roman" w:hAnsi="Times New Roman" w:cs="Times New Roman"/>
                    </w:rPr>
                    <w:t>rekreacijsku namjenu (planinarski domovi, izletišta, parkovi, tematski put, dječje igralište, fitnes park, šetnice i sl.)</w:t>
                  </w:r>
                </w:p>
                <w:p w14:paraId="557D3EBB" w14:textId="77777777" w:rsidR="002C14F4" w:rsidRPr="009363F6" w:rsidRDefault="002C14F4" w:rsidP="002C14F4">
                  <w:pPr>
                    <w:pStyle w:val="ListParagraph"/>
                    <w:numPr>
                      <w:ilvl w:val="0"/>
                      <w:numId w:val="15"/>
                    </w:numPr>
                    <w:ind w:left="1023" w:hanging="284"/>
                    <w:jc w:val="both"/>
                    <w:rPr>
                      <w:rFonts w:ascii="Times New Roman" w:hAnsi="Times New Roman" w:cs="Times New Roman"/>
                    </w:rPr>
                  </w:pPr>
                  <w:r w:rsidRPr="009363F6">
                    <w:rPr>
                      <w:rFonts w:ascii="Times New Roman" w:hAnsi="Times New Roman" w:cs="Times New Roman"/>
                    </w:rPr>
                    <w:t>javno prometnu namjenu (nerazvrstane ceste, trg, pothodnici, nadvožnjaci, javne stube, parkirališta, prolazi, pješačke površine i sl.)</w:t>
                  </w:r>
                </w:p>
                <w:p w14:paraId="40DC6F70" w14:textId="77777777" w:rsidR="002C14F4" w:rsidRPr="009363F6" w:rsidRDefault="002C14F4" w:rsidP="002C14F4">
                  <w:pPr>
                    <w:pStyle w:val="ListParagraph"/>
                    <w:numPr>
                      <w:ilvl w:val="0"/>
                      <w:numId w:val="15"/>
                    </w:numPr>
                    <w:ind w:left="1023" w:hanging="284"/>
                    <w:jc w:val="both"/>
                    <w:rPr>
                      <w:rFonts w:ascii="Times New Roman" w:hAnsi="Times New Roman" w:cs="Times New Roman"/>
                    </w:rPr>
                  </w:pPr>
                  <w:r w:rsidRPr="009363F6">
                    <w:rPr>
                      <w:rFonts w:ascii="Times New Roman" w:hAnsi="Times New Roman" w:cs="Times New Roman"/>
                    </w:rPr>
                    <w:t>turističku namjenu (informativni centar i sl.)</w:t>
                  </w:r>
                </w:p>
                <w:p w14:paraId="63ABFDEB" w14:textId="2DCF8B62" w:rsidR="002C14F4" w:rsidRPr="009363F6" w:rsidRDefault="002C14F4" w:rsidP="002C14F4">
                  <w:pPr>
                    <w:pStyle w:val="ListParagraph"/>
                    <w:numPr>
                      <w:ilvl w:val="0"/>
                      <w:numId w:val="15"/>
                    </w:numPr>
                    <w:ind w:left="1023" w:hanging="284"/>
                    <w:jc w:val="both"/>
                    <w:rPr>
                      <w:rFonts w:ascii="Times New Roman" w:hAnsi="Times New Roman" w:cs="Times New Roman"/>
                    </w:rPr>
                  </w:pPr>
                  <w:r w:rsidRPr="009363F6">
                    <w:rPr>
                      <w:rFonts w:ascii="Times New Roman" w:hAnsi="Times New Roman" w:cs="Times New Roman"/>
                    </w:rPr>
                    <w:lastRenderedPageBreak/>
                    <w:t>šumarsku namjenu (šumska prometna infrastruktura, poučne staze</w:t>
                  </w:r>
                  <w:r w:rsidR="0013132B" w:rsidRPr="009363F6">
                    <w:rPr>
                      <w:rFonts w:ascii="Times New Roman" w:hAnsi="Times New Roman" w:cs="Times New Roman"/>
                    </w:rPr>
                    <w:t>, vidikovci</w:t>
                  </w:r>
                  <w:r w:rsidRPr="009363F6">
                    <w:rPr>
                      <w:rFonts w:ascii="Times New Roman" w:hAnsi="Times New Roman" w:cs="Times New Roman"/>
                    </w:rPr>
                    <w:t xml:space="preserve"> i prateća infrastruktura i sl.)</w:t>
                  </w:r>
                </w:p>
                <w:p w14:paraId="5838FF3B" w14:textId="77777777" w:rsidR="002C14F4" w:rsidRPr="009363F6" w:rsidRDefault="002C14F4" w:rsidP="002C14F4">
                  <w:pPr>
                    <w:pStyle w:val="ListParagraph"/>
                    <w:numPr>
                      <w:ilvl w:val="0"/>
                      <w:numId w:val="15"/>
                    </w:numPr>
                    <w:ind w:left="1023" w:hanging="284"/>
                    <w:jc w:val="both"/>
                    <w:rPr>
                      <w:rFonts w:ascii="Times New Roman" w:hAnsi="Times New Roman" w:cs="Times New Roman"/>
                    </w:rPr>
                  </w:pPr>
                  <w:r w:rsidRPr="009363F6">
                    <w:rPr>
                      <w:rFonts w:ascii="Times New Roman" w:hAnsi="Times New Roman" w:cs="Times New Roman"/>
                    </w:rPr>
                    <w:t>komunalnu namjenu (javni vodovod, gustirne, desalinizatori, lokve, kanalizacija, odlagališta otpada i sl.)</w:t>
                  </w:r>
                </w:p>
                <w:p w14:paraId="1DA452A0" w14:textId="77777777" w:rsidR="002C14F4" w:rsidRPr="009363F6" w:rsidRDefault="002C14F4" w:rsidP="002C14F4">
                  <w:pPr>
                    <w:pStyle w:val="ListParagraph"/>
                    <w:numPr>
                      <w:ilvl w:val="0"/>
                      <w:numId w:val="15"/>
                    </w:numPr>
                    <w:ind w:left="1023" w:hanging="284"/>
                    <w:jc w:val="both"/>
                    <w:rPr>
                      <w:rFonts w:ascii="Times New Roman" w:hAnsi="Times New Roman" w:cs="Times New Roman"/>
                    </w:rPr>
                  </w:pPr>
                  <w:r w:rsidRPr="009363F6">
                    <w:rPr>
                      <w:rFonts w:ascii="Times New Roman" w:hAnsi="Times New Roman" w:cs="Times New Roman"/>
                    </w:rPr>
                    <w:t xml:space="preserve">zdravstvene ustanove (dom zdravlja, ambulanta i sl.) </w:t>
                  </w:r>
                </w:p>
                <w:p w14:paraId="440295F2" w14:textId="77777777" w:rsidR="002C14F4" w:rsidRPr="009363F6" w:rsidRDefault="002C14F4" w:rsidP="002C14F4">
                  <w:pPr>
                    <w:pStyle w:val="ListParagraph"/>
                    <w:numPr>
                      <w:ilvl w:val="0"/>
                      <w:numId w:val="15"/>
                    </w:numPr>
                    <w:ind w:left="1023" w:hanging="284"/>
                    <w:jc w:val="both"/>
                    <w:rPr>
                      <w:rFonts w:ascii="Times New Roman" w:hAnsi="Times New Roman" w:cs="Times New Roman"/>
                    </w:rPr>
                  </w:pPr>
                  <w:r w:rsidRPr="009363F6">
                    <w:rPr>
                      <w:rFonts w:ascii="Times New Roman" w:hAnsi="Times New Roman" w:cs="Times New Roman"/>
                    </w:rPr>
                    <w:t>javna administracija (zgrade gradova i općina, mjesnih odbora i sl.)</w:t>
                  </w:r>
                </w:p>
                <w:p w14:paraId="323F4C3E" w14:textId="77777777" w:rsidR="002C14F4" w:rsidRPr="009363F6" w:rsidRDefault="002C14F4" w:rsidP="002C14F4">
                  <w:pPr>
                    <w:pStyle w:val="ListParagraph"/>
                    <w:numPr>
                      <w:ilvl w:val="0"/>
                      <w:numId w:val="15"/>
                    </w:numPr>
                    <w:ind w:left="1023" w:hanging="284"/>
                    <w:jc w:val="both"/>
                    <w:rPr>
                      <w:rFonts w:ascii="Times New Roman" w:hAnsi="Times New Roman" w:cs="Times New Roman"/>
                    </w:rPr>
                  </w:pPr>
                  <w:r w:rsidRPr="009363F6">
                    <w:rPr>
                      <w:rFonts w:ascii="Times New Roman" w:hAnsi="Times New Roman" w:cs="Times New Roman"/>
                    </w:rPr>
                    <w:t>javna skloništa za napuštene i izgubljene životinje</w:t>
                  </w:r>
                </w:p>
                <w:p w14:paraId="415CAC82" w14:textId="58EF8DD0" w:rsidR="002C14F4" w:rsidRPr="009363F6" w:rsidRDefault="002C14F4" w:rsidP="002C14F4">
                  <w:pPr>
                    <w:pStyle w:val="ListParagraph"/>
                    <w:numPr>
                      <w:ilvl w:val="0"/>
                      <w:numId w:val="15"/>
                    </w:numPr>
                    <w:ind w:left="1023" w:hanging="284"/>
                    <w:jc w:val="both"/>
                    <w:rPr>
                      <w:rFonts w:ascii="Times New Roman" w:hAnsi="Times New Roman" w:cs="Times New Roman"/>
                    </w:rPr>
                  </w:pPr>
                  <w:r w:rsidRPr="009363F6">
                    <w:rPr>
                      <w:rFonts w:ascii="Times New Roman" w:hAnsi="Times New Roman" w:cs="Times New Roman"/>
                    </w:rPr>
                    <w:t>sustava za proizvodnju energije iz obnovljivih izvora za vlastite potrebe, s pripadajućom opremom i infrastrukturom  </w:t>
                  </w:r>
                </w:p>
                <w:p w14:paraId="1B52C3BB" w14:textId="77777777" w:rsidR="002C14F4" w:rsidRPr="009363F6" w:rsidRDefault="002C14F4" w:rsidP="003D61D1">
                  <w:pPr>
                    <w:pStyle w:val="ListParagraph"/>
                    <w:numPr>
                      <w:ilvl w:val="0"/>
                      <w:numId w:val="11"/>
                    </w:numPr>
                    <w:ind w:left="714" w:hanging="357"/>
                    <w:contextualSpacing w:val="0"/>
                    <w:jc w:val="both"/>
                    <w:rPr>
                      <w:rFonts w:ascii="Times New Roman" w:hAnsi="Times New Roman" w:cs="Times New Roman"/>
                    </w:rPr>
                  </w:pPr>
                  <w:r w:rsidRPr="009363F6">
                    <w:rPr>
                      <w:rFonts w:ascii="Times New Roman" w:hAnsi="Times New Roman" w:cs="Times New Roman"/>
                    </w:rPr>
                    <w:t>Ostali projekti propisani LAG natječajem</w:t>
                  </w:r>
                </w:p>
                <w:p w14:paraId="512BA1DE" w14:textId="77777777" w:rsidR="002C14F4" w:rsidRPr="009363F6" w:rsidRDefault="002C14F4" w:rsidP="00A5689B">
                  <w:pPr>
                    <w:rPr>
                      <w:rFonts w:ascii="Times New Roman" w:hAnsi="Times New Roman" w:cs="Times New Roman"/>
                    </w:rPr>
                  </w:pPr>
                  <w:r w:rsidRPr="009363F6">
                    <w:rPr>
                      <w:rFonts w:ascii="Times New Roman" w:hAnsi="Times New Roman" w:cs="Times New Roman"/>
                    </w:rPr>
                    <w:t>Prihvatljivi projekt mora ispunjavati minimalno sljedeće uvjete:</w:t>
                  </w:r>
                </w:p>
                <w:p w14:paraId="11ED9FB0" w14:textId="77777777" w:rsidR="002C14F4" w:rsidRPr="009363F6" w:rsidRDefault="002C14F4" w:rsidP="002C14F4">
                  <w:pPr>
                    <w:pStyle w:val="ListParagraph"/>
                    <w:numPr>
                      <w:ilvl w:val="0"/>
                      <w:numId w:val="11"/>
                    </w:numPr>
                    <w:rPr>
                      <w:rFonts w:ascii="Times New Roman" w:hAnsi="Times New Roman" w:cs="Times New Roman"/>
                    </w:rPr>
                  </w:pPr>
                  <w:r w:rsidRPr="009363F6">
                    <w:rPr>
                      <w:rFonts w:ascii="Times New Roman" w:hAnsi="Times New Roman" w:cs="Times New Roman"/>
                    </w:rPr>
                    <w:t>Biti usklađen sa općim i specifičnim ciljevima LRS</w:t>
                  </w:r>
                </w:p>
                <w:p w14:paraId="6413D4D6" w14:textId="77777777" w:rsidR="002C14F4" w:rsidRPr="009363F6" w:rsidRDefault="002C14F4" w:rsidP="002C14F4">
                  <w:pPr>
                    <w:pStyle w:val="ListParagraph"/>
                    <w:numPr>
                      <w:ilvl w:val="0"/>
                      <w:numId w:val="11"/>
                    </w:numPr>
                    <w:rPr>
                      <w:rFonts w:ascii="Times New Roman" w:hAnsi="Times New Roman" w:cs="Times New Roman"/>
                    </w:rPr>
                  </w:pPr>
                  <w:r w:rsidRPr="009363F6">
                    <w:rPr>
                      <w:rFonts w:ascii="Times New Roman" w:hAnsi="Times New Roman" w:cs="Times New Roman"/>
                    </w:rPr>
                    <w:t>Biti usklađen sa jednim ili više specifičnim ciljevima ZPP za razdoblje 2023. – 2027.</w:t>
                  </w:r>
                </w:p>
                <w:p w14:paraId="67D914E5" w14:textId="77777777" w:rsidR="002C14F4" w:rsidRDefault="002C14F4" w:rsidP="002C14F4">
                  <w:pPr>
                    <w:pStyle w:val="ListParagraph"/>
                    <w:numPr>
                      <w:ilvl w:val="0"/>
                      <w:numId w:val="11"/>
                    </w:numPr>
                    <w:jc w:val="both"/>
                    <w:rPr>
                      <w:rFonts w:ascii="Times New Roman" w:hAnsi="Times New Roman" w:cs="Times New Roman"/>
                    </w:rPr>
                  </w:pPr>
                  <w:r w:rsidRPr="009363F6">
                    <w:rPr>
                      <w:rFonts w:ascii="Times New Roman" w:hAnsi="Times New Roman" w:cs="Times New Roman"/>
                    </w:rPr>
                    <w:t>Biti namijenjen javnoj upotrebi/korištenju i mora biti javno dostupan različitim pojedincima i interesnim skupinama</w:t>
                  </w:r>
                </w:p>
                <w:p w14:paraId="6F9F8E89" w14:textId="2B1C28C8" w:rsidR="001F7E0D" w:rsidRPr="001F7E0D" w:rsidRDefault="001F7E0D" w:rsidP="001F7E0D">
                  <w:pPr>
                    <w:pStyle w:val="ListParagraph"/>
                    <w:numPr>
                      <w:ilvl w:val="0"/>
                      <w:numId w:val="11"/>
                    </w:numPr>
                    <w:jc w:val="both"/>
                    <w:rPr>
                      <w:rFonts w:ascii="Times New Roman" w:hAnsi="Times New Roman" w:cs="Times New Roman"/>
                    </w:rPr>
                  </w:pPr>
                  <w:r w:rsidRPr="00CF4E2A">
                    <w:rPr>
                      <w:rFonts w:ascii="Times New Roman" w:eastAsia="Times New Roman" w:hAnsi="Times New Roman" w:cs="Times New Roman"/>
                      <w:noProof/>
                      <w:color w:val="000000" w:themeColor="text1"/>
                      <w:lang w:eastAsia="hr-HR"/>
                    </w:rPr>
                    <w:t>Ne smije biti profitnog karaktera (operativni prihodi ne smiju biti veći od operativnih troškova)</w:t>
                  </w:r>
                </w:p>
                <w:p w14:paraId="0E037866" w14:textId="77777777" w:rsidR="002C14F4" w:rsidRPr="009363F6" w:rsidRDefault="002C14F4" w:rsidP="002C14F4">
                  <w:pPr>
                    <w:pStyle w:val="ListParagraph"/>
                    <w:numPr>
                      <w:ilvl w:val="0"/>
                      <w:numId w:val="11"/>
                    </w:numPr>
                    <w:jc w:val="both"/>
                    <w:rPr>
                      <w:rFonts w:ascii="Times New Roman" w:hAnsi="Times New Roman" w:cs="Times New Roman"/>
                    </w:rPr>
                  </w:pPr>
                  <w:r w:rsidRPr="009363F6">
                    <w:rPr>
                      <w:rFonts w:ascii="Times New Roman" w:hAnsi="Times New Roman" w:cs="Times New Roman"/>
                    </w:rPr>
                    <w:t>Ostale uvjete propisane LAG natječajem</w:t>
                  </w:r>
                </w:p>
              </w:tc>
            </w:tr>
            <w:tr w:rsidR="002C14F4" w:rsidRPr="00D43990" w14:paraId="35724AB8" w14:textId="77777777" w:rsidTr="00A5689B">
              <w:tc>
                <w:tcPr>
                  <w:tcW w:w="3314" w:type="dxa"/>
                  <w:shd w:val="clear" w:color="auto" w:fill="B4C6E7" w:themeFill="accent1" w:themeFillTint="66"/>
                </w:tcPr>
                <w:p w14:paraId="36D9567D" w14:textId="77777777" w:rsidR="002C14F4" w:rsidRPr="00D43990" w:rsidRDefault="002C14F4" w:rsidP="00A5689B">
                  <w:pPr>
                    <w:rPr>
                      <w:rFonts w:ascii="Times New Roman" w:hAnsi="Times New Roman" w:cs="Times New Roman"/>
                    </w:rPr>
                  </w:pPr>
                  <w:r w:rsidRPr="00D43990">
                    <w:rPr>
                      <w:rFonts w:ascii="Times New Roman" w:hAnsi="Times New Roman" w:cs="Times New Roman"/>
                    </w:rPr>
                    <w:t>Načela kriterija odabira</w:t>
                  </w:r>
                </w:p>
              </w:tc>
              <w:tc>
                <w:tcPr>
                  <w:tcW w:w="11891" w:type="dxa"/>
                </w:tcPr>
                <w:p w14:paraId="4AD7D01A" w14:textId="4A902019" w:rsidR="002C14F4" w:rsidRPr="009363F6" w:rsidRDefault="002C14F4" w:rsidP="00A5689B">
                  <w:pPr>
                    <w:jc w:val="both"/>
                    <w:rPr>
                      <w:rFonts w:ascii="Times New Roman" w:hAnsi="Times New Roman" w:cs="Times New Roman"/>
                    </w:rPr>
                  </w:pPr>
                  <w:r w:rsidRPr="009363F6">
                    <w:rPr>
                      <w:rFonts w:ascii="Times New Roman" w:eastAsia="Arial" w:hAnsi="Times New Roman" w:cs="Times New Roman"/>
                      <w:bCs/>
                    </w:rPr>
                    <w:t xml:space="preserve">Prednost pri odabiru imati će ulaganja inovativnog karaktera, ulaganja koja uključuju </w:t>
                  </w:r>
                  <w:r w:rsidR="001F7E0D">
                    <w:rPr>
                      <w:rFonts w:ascii="Times New Roman" w:eastAsia="Arial" w:hAnsi="Times New Roman" w:cs="Times New Roman"/>
                      <w:bCs/>
                    </w:rPr>
                    <w:t xml:space="preserve">OIE i energetsku učinkovitost, </w:t>
                  </w:r>
                  <w:r w:rsidR="001F7E0D" w:rsidRPr="00981A0C">
                    <w:rPr>
                      <w:rFonts w:ascii="Times New Roman" w:eastAsia="Arial" w:hAnsi="Times New Roman" w:cs="Times New Roman"/>
                      <w:bCs/>
                    </w:rPr>
                    <w:t>ulaganja u rekonstrukciju</w:t>
                  </w:r>
                  <w:r w:rsidR="001F7E0D">
                    <w:rPr>
                      <w:rFonts w:ascii="Times New Roman" w:eastAsia="Arial" w:hAnsi="Times New Roman" w:cs="Times New Roman"/>
                      <w:bCs/>
                    </w:rPr>
                    <w:t xml:space="preserve"> i/ili adaptaciju/održavanje/sanaciju</w:t>
                  </w:r>
                  <w:r w:rsidR="001F7E0D" w:rsidRPr="00981A0C">
                    <w:rPr>
                      <w:rFonts w:ascii="Times New Roman" w:eastAsia="Arial" w:hAnsi="Times New Roman" w:cs="Times New Roman"/>
                      <w:bCs/>
                    </w:rPr>
                    <w:t xml:space="preserve"> </w:t>
                  </w:r>
                  <w:r w:rsidR="001F7E0D">
                    <w:rPr>
                      <w:rFonts w:ascii="Times New Roman" w:eastAsia="Arial" w:hAnsi="Times New Roman" w:cs="Times New Roman"/>
                      <w:bCs/>
                    </w:rPr>
                    <w:t xml:space="preserve">i/ili opremanje </w:t>
                  </w:r>
                  <w:r w:rsidR="001F7E0D" w:rsidRPr="00981A0C">
                    <w:rPr>
                      <w:rFonts w:ascii="Times New Roman" w:eastAsia="Arial" w:hAnsi="Times New Roman" w:cs="Times New Roman"/>
                      <w:bCs/>
                    </w:rPr>
                    <w:t>postojećih objekata</w:t>
                  </w:r>
                  <w:r w:rsidR="001F7E0D">
                    <w:rPr>
                      <w:rFonts w:ascii="Times New Roman" w:eastAsia="Arial" w:hAnsi="Times New Roman" w:cs="Times New Roman"/>
                      <w:bCs/>
                    </w:rPr>
                    <w:t xml:space="preserve"> te ulaganja koja uključuju digitalne alate</w:t>
                  </w:r>
                  <w:r w:rsidR="001F7E0D" w:rsidRPr="00981A0C">
                    <w:rPr>
                      <w:rFonts w:ascii="Times New Roman" w:eastAsia="Arial" w:hAnsi="Times New Roman" w:cs="Times New Roman"/>
                      <w:bCs/>
                    </w:rPr>
                    <w:t>.</w:t>
                  </w:r>
                </w:p>
                <w:p w14:paraId="5457555A" w14:textId="77777777" w:rsidR="002C14F4" w:rsidRPr="009363F6" w:rsidRDefault="002C14F4" w:rsidP="00A5689B">
                  <w:pPr>
                    <w:jc w:val="both"/>
                    <w:rPr>
                      <w:rFonts w:ascii="Times New Roman" w:eastAsia="Arial" w:hAnsi="Times New Roman" w:cs="Times New Roman"/>
                      <w:bCs/>
                    </w:rPr>
                  </w:pPr>
                  <w:r w:rsidRPr="009363F6">
                    <w:rPr>
                      <w:rFonts w:ascii="Times New Roman" w:hAnsi="Times New Roman" w:cs="Times New Roman"/>
                    </w:rPr>
                    <w:t>Kriteriji odabira biti će detaljno definirani LAG natječajem.</w:t>
                  </w:r>
                </w:p>
              </w:tc>
            </w:tr>
            <w:tr w:rsidR="002C14F4" w:rsidRPr="00D43990" w14:paraId="1B068D43" w14:textId="77777777" w:rsidTr="00A5689B">
              <w:tc>
                <w:tcPr>
                  <w:tcW w:w="3314" w:type="dxa"/>
                  <w:shd w:val="clear" w:color="auto" w:fill="B4C6E7" w:themeFill="accent1" w:themeFillTint="66"/>
                </w:tcPr>
                <w:p w14:paraId="7CA93355" w14:textId="77777777" w:rsidR="002C14F4" w:rsidRPr="00D43990" w:rsidRDefault="002C14F4" w:rsidP="00A5689B">
                  <w:pPr>
                    <w:rPr>
                      <w:rFonts w:ascii="Times New Roman" w:hAnsi="Times New Roman" w:cs="Times New Roman"/>
                    </w:rPr>
                  </w:pPr>
                  <w:r w:rsidRPr="00D43990">
                    <w:rPr>
                      <w:rFonts w:ascii="Times New Roman" w:hAnsi="Times New Roman" w:cs="Times New Roman"/>
                    </w:rPr>
                    <w:t>Najniža ukupna vrijednost</w:t>
                  </w:r>
                  <w:r>
                    <w:rPr>
                      <w:rFonts w:ascii="Times New Roman" w:hAnsi="Times New Roman" w:cs="Times New Roman"/>
                    </w:rPr>
                    <w:t xml:space="preserve"> </w:t>
                  </w:r>
                  <w:r w:rsidRPr="00D43990">
                    <w:rPr>
                      <w:rFonts w:ascii="Times New Roman" w:hAnsi="Times New Roman" w:cs="Times New Roman"/>
                    </w:rPr>
                    <w:t>projekta</w:t>
                  </w:r>
                </w:p>
              </w:tc>
              <w:tc>
                <w:tcPr>
                  <w:tcW w:w="11891" w:type="dxa"/>
                </w:tcPr>
                <w:p w14:paraId="02233074" w14:textId="77777777" w:rsidR="002C14F4" w:rsidRPr="009363F6" w:rsidRDefault="002C14F4" w:rsidP="00A5689B">
                  <w:pPr>
                    <w:rPr>
                      <w:rFonts w:ascii="Times New Roman" w:hAnsi="Times New Roman" w:cs="Times New Roman"/>
                    </w:rPr>
                  </w:pPr>
                  <w:r w:rsidRPr="009363F6">
                    <w:rPr>
                      <w:rFonts w:ascii="Times New Roman" w:hAnsi="Times New Roman" w:cs="Times New Roman"/>
                    </w:rPr>
                    <w:t>Odredit će se LAG natječajem</w:t>
                  </w:r>
                </w:p>
              </w:tc>
            </w:tr>
            <w:tr w:rsidR="002C14F4" w:rsidRPr="00D43990" w14:paraId="52C5B4AA" w14:textId="77777777" w:rsidTr="00A5689B">
              <w:tc>
                <w:tcPr>
                  <w:tcW w:w="3314" w:type="dxa"/>
                  <w:shd w:val="clear" w:color="auto" w:fill="B4C6E7" w:themeFill="accent1" w:themeFillTint="66"/>
                </w:tcPr>
                <w:p w14:paraId="656602E1" w14:textId="77777777" w:rsidR="002C14F4" w:rsidRPr="00D43990" w:rsidRDefault="002C14F4" w:rsidP="00A5689B">
                  <w:pPr>
                    <w:rPr>
                      <w:rFonts w:ascii="Times New Roman" w:hAnsi="Times New Roman" w:cs="Times New Roman"/>
                    </w:rPr>
                  </w:pPr>
                  <w:r w:rsidRPr="00D43990">
                    <w:rPr>
                      <w:rFonts w:ascii="Times New Roman" w:hAnsi="Times New Roman" w:cs="Times New Roman"/>
                    </w:rPr>
                    <w:t>Najviša ukupna vrijednost projekta</w:t>
                  </w:r>
                </w:p>
              </w:tc>
              <w:tc>
                <w:tcPr>
                  <w:tcW w:w="11891" w:type="dxa"/>
                </w:tcPr>
                <w:p w14:paraId="158963C8" w14:textId="49FCD00D" w:rsidR="002C14F4" w:rsidRPr="009363F6" w:rsidRDefault="002C14F4" w:rsidP="00A5689B">
                  <w:pPr>
                    <w:rPr>
                      <w:rFonts w:ascii="Times New Roman" w:hAnsi="Times New Roman" w:cs="Times New Roman"/>
                    </w:rPr>
                  </w:pPr>
                  <w:r w:rsidRPr="009363F6">
                    <w:rPr>
                      <w:rFonts w:ascii="Times New Roman" w:hAnsi="Times New Roman" w:cs="Times New Roman"/>
                    </w:rPr>
                    <w:t>300.000,00 eura (bez PDV-a), a može biti niže određen</w:t>
                  </w:r>
                  <w:r w:rsidR="001F7E0D">
                    <w:rPr>
                      <w:rFonts w:ascii="Times New Roman" w:hAnsi="Times New Roman" w:cs="Times New Roman"/>
                    </w:rPr>
                    <w:t>a</w:t>
                  </w:r>
                  <w:r w:rsidRPr="009363F6">
                    <w:rPr>
                      <w:rFonts w:ascii="Times New Roman" w:hAnsi="Times New Roman" w:cs="Times New Roman"/>
                    </w:rPr>
                    <w:t xml:space="preserve"> LAG natječajem</w:t>
                  </w:r>
                </w:p>
              </w:tc>
            </w:tr>
            <w:tr w:rsidR="002C14F4" w:rsidRPr="00D43990" w14:paraId="6C434AB6" w14:textId="77777777" w:rsidTr="00A5689B">
              <w:tc>
                <w:tcPr>
                  <w:tcW w:w="3314" w:type="dxa"/>
                  <w:shd w:val="clear" w:color="auto" w:fill="B4C6E7" w:themeFill="accent1" w:themeFillTint="66"/>
                </w:tcPr>
                <w:p w14:paraId="05B0C2C4" w14:textId="77777777" w:rsidR="002C14F4" w:rsidRPr="00D43990" w:rsidRDefault="002C14F4" w:rsidP="00A5689B">
                  <w:pPr>
                    <w:rPr>
                      <w:rFonts w:ascii="Times New Roman" w:hAnsi="Times New Roman" w:cs="Times New Roman"/>
                    </w:rPr>
                  </w:pPr>
                  <w:r w:rsidRPr="00D43990">
                    <w:rPr>
                      <w:rFonts w:ascii="Times New Roman" w:hAnsi="Times New Roman" w:cs="Times New Roman"/>
                    </w:rPr>
                    <w:t>Najniži iznos potpore po projektu</w:t>
                  </w:r>
                </w:p>
              </w:tc>
              <w:tc>
                <w:tcPr>
                  <w:tcW w:w="11891" w:type="dxa"/>
                </w:tcPr>
                <w:p w14:paraId="692C86FB" w14:textId="77777777" w:rsidR="002C14F4" w:rsidRPr="009363F6" w:rsidRDefault="002C14F4" w:rsidP="00A5689B">
                  <w:pPr>
                    <w:rPr>
                      <w:rFonts w:ascii="Times New Roman" w:hAnsi="Times New Roman" w:cs="Times New Roman"/>
                    </w:rPr>
                  </w:pPr>
                  <w:r w:rsidRPr="009363F6">
                    <w:rPr>
                      <w:rFonts w:ascii="Times New Roman" w:hAnsi="Times New Roman" w:cs="Times New Roman"/>
                    </w:rPr>
                    <w:t>Odredit će se LAG natječajem</w:t>
                  </w:r>
                </w:p>
              </w:tc>
            </w:tr>
            <w:tr w:rsidR="002C14F4" w:rsidRPr="00D43990" w14:paraId="2F501AA8" w14:textId="77777777" w:rsidTr="00A5689B">
              <w:trPr>
                <w:trHeight w:val="283"/>
              </w:trPr>
              <w:tc>
                <w:tcPr>
                  <w:tcW w:w="3314" w:type="dxa"/>
                  <w:shd w:val="clear" w:color="auto" w:fill="B4C6E7" w:themeFill="accent1" w:themeFillTint="66"/>
                </w:tcPr>
                <w:p w14:paraId="6C9607CC" w14:textId="77777777" w:rsidR="002C14F4" w:rsidRPr="00D43990" w:rsidRDefault="002C14F4" w:rsidP="00A5689B">
                  <w:pPr>
                    <w:rPr>
                      <w:rFonts w:ascii="Times New Roman" w:hAnsi="Times New Roman" w:cs="Times New Roman"/>
                    </w:rPr>
                  </w:pPr>
                  <w:r w:rsidRPr="00D43990">
                    <w:rPr>
                      <w:rFonts w:ascii="Times New Roman" w:hAnsi="Times New Roman" w:cs="Times New Roman"/>
                    </w:rPr>
                    <w:t>Najviši  iznos potpore po projektu</w:t>
                  </w:r>
                </w:p>
              </w:tc>
              <w:tc>
                <w:tcPr>
                  <w:tcW w:w="11891" w:type="dxa"/>
                </w:tcPr>
                <w:p w14:paraId="52B61BAA" w14:textId="77777777" w:rsidR="002C14F4" w:rsidRPr="009363F6" w:rsidRDefault="002C14F4" w:rsidP="00A5689B">
                  <w:pPr>
                    <w:rPr>
                      <w:rFonts w:ascii="Times New Roman" w:hAnsi="Times New Roman" w:cs="Times New Roman"/>
                    </w:rPr>
                  </w:pPr>
                  <w:r w:rsidRPr="009363F6">
                    <w:rPr>
                      <w:rFonts w:ascii="Times New Roman" w:hAnsi="Times New Roman" w:cs="Times New Roman"/>
                    </w:rPr>
                    <w:t>200.000,00 eura (bez PDV-a), a može biti niže određena LAG natječajem</w:t>
                  </w:r>
                </w:p>
              </w:tc>
            </w:tr>
            <w:tr w:rsidR="002C14F4" w:rsidRPr="00D43990" w14:paraId="30473B19" w14:textId="77777777" w:rsidTr="00A5689B">
              <w:trPr>
                <w:trHeight w:val="283"/>
              </w:trPr>
              <w:tc>
                <w:tcPr>
                  <w:tcW w:w="3314" w:type="dxa"/>
                  <w:shd w:val="clear" w:color="auto" w:fill="B4C6E7" w:themeFill="accent1" w:themeFillTint="66"/>
                </w:tcPr>
                <w:p w14:paraId="2F1B66F7" w14:textId="77777777" w:rsidR="002C14F4" w:rsidRPr="00D43990" w:rsidRDefault="002C14F4" w:rsidP="00A5689B">
                  <w:pPr>
                    <w:rPr>
                      <w:rFonts w:ascii="Times New Roman" w:hAnsi="Times New Roman" w:cs="Times New Roman"/>
                    </w:rPr>
                  </w:pPr>
                  <w:r w:rsidRPr="00D43990">
                    <w:rPr>
                      <w:rFonts w:ascii="Times New Roman" w:hAnsi="Times New Roman" w:cs="Times New Roman"/>
                    </w:rPr>
                    <w:t>Intenzitet potpore</w:t>
                  </w:r>
                </w:p>
              </w:tc>
              <w:tc>
                <w:tcPr>
                  <w:tcW w:w="11891" w:type="dxa"/>
                </w:tcPr>
                <w:p w14:paraId="4949D398" w14:textId="77777777" w:rsidR="002C14F4" w:rsidRPr="009363F6" w:rsidRDefault="002C14F4" w:rsidP="00A5689B">
                  <w:pPr>
                    <w:rPr>
                      <w:rFonts w:ascii="Times New Roman" w:hAnsi="Times New Roman" w:cs="Times New Roman"/>
                    </w:rPr>
                  </w:pPr>
                  <w:r w:rsidRPr="009363F6">
                    <w:rPr>
                      <w:rFonts w:ascii="Times New Roman" w:hAnsi="Times New Roman" w:cs="Times New Roman"/>
                    </w:rPr>
                    <w:t xml:space="preserve">Intenzitet potpore iznosi do 100% od ukupnih prihvatljivih troškova projekta. </w:t>
                  </w:r>
                </w:p>
              </w:tc>
            </w:tr>
          </w:tbl>
          <w:p w14:paraId="669AA490" w14:textId="77777777" w:rsidR="002C14F4" w:rsidRDefault="002C14F4" w:rsidP="00A5689B">
            <w:pPr>
              <w:rPr>
                <w:sz w:val="20"/>
                <w:szCs w:val="20"/>
              </w:rPr>
            </w:pPr>
          </w:p>
          <w:p w14:paraId="55A828D0" w14:textId="77777777" w:rsidR="002C14F4" w:rsidRPr="001A4C9F" w:rsidRDefault="002C14F4" w:rsidP="00A5689B">
            <w:pPr>
              <w:rPr>
                <w:rFonts w:ascii="Times New Roman" w:hAnsi="Times New Roman" w:cs="Times New Roman"/>
              </w:rPr>
            </w:pPr>
            <w:r w:rsidRPr="001A4C9F">
              <w:rPr>
                <w:rFonts w:ascii="Times New Roman" w:hAnsi="Times New Roman" w:cs="Times New Roman"/>
              </w:rPr>
              <w:t>Pokazatelji</w:t>
            </w:r>
          </w:p>
          <w:tbl>
            <w:tblPr>
              <w:tblStyle w:val="TableGrid"/>
              <w:tblW w:w="0" w:type="auto"/>
              <w:tblLayout w:type="fixed"/>
              <w:tblLook w:val="04A0" w:firstRow="1" w:lastRow="0" w:firstColumn="1" w:lastColumn="0" w:noHBand="0" w:noVBand="1"/>
            </w:tblPr>
            <w:tblGrid>
              <w:gridCol w:w="7125"/>
              <w:gridCol w:w="7513"/>
            </w:tblGrid>
            <w:tr w:rsidR="002C14F4" w:rsidRPr="00D43990" w14:paraId="041A66FE" w14:textId="77777777" w:rsidTr="00A5689B">
              <w:tc>
                <w:tcPr>
                  <w:tcW w:w="7125" w:type="dxa"/>
                  <w:tcBorders>
                    <w:bottom w:val="single" w:sz="4" w:space="0" w:color="auto"/>
                  </w:tcBorders>
                  <w:shd w:val="clear" w:color="auto" w:fill="B4C6E7" w:themeFill="accent1" w:themeFillTint="66"/>
                </w:tcPr>
                <w:p w14:paraId="2F32A11C" w14:textId="77777777" w:rsidR="002C14F4" w:rsidRPr="00D43990" w:rsidRDefault="002C14F4" w:rsidP="00A5689B">
                  <w:pPr>
                    <w:rPr>
                      <w:rFonts w:ascii="Times New Roman" w:hAnsi="Times New Roman" w:cs="Times New Roman"/>
                    </w:rPr>
                  </w:pPr>
                  <w:r w:rsidRPr="00D43990">
                    <w:rPr>
                      <w:rFonts w:ascii="Times New Roman" w:hAnsi="Times New Roman" w:cs="Times New Roman"/>
                    </w:rPr>
                    <w:t>Broj novostvorenih radnih mjesta (puno radno vrijeme)</w:t>
                  </w:r>
                  <w:r>
                    <w:rPr>
                      <w:rFonts w:ascii="Times New Roman" w:hAnsi="Times New Roman" w:cs="Times New Roman"/>
                    </w:rPr>
                    <w:t>, doprinosi R.37 ZPP-a</w:t>
                  </w:r>
                </w:p>
              </w:tc>
              <w:tc>
                <w:tcPr>
                  <w:tcW w:w="7513" w:type="dxa"/>
                  <w:tcBorders>
                    <w:bottom w:val="single" w:sz="4" w:space="0" w:color="auto"/>
                  </w:tcBorders>
                </w:tcPr>
                <w:p w14:paraId="445B7814" w14:textId="77777777" w:rsidR="002C14F4" w:rsidRPr="001F7E0D" w:rsidRDefault="002C14F4" w:rsidP="00A5689B">
                  <w:pPr>
                    <w:rPr>
                      <w:rFonts w:ascii="Times New Roman" w:hAnsi="Times New Roman" w:cs="Times New Roman"/>
                    </w:rPr>
                  </w:pPr>
                  <w:r w:rsidRPr="001F7E0D">
                    <w:rPr>
                      <w:rFonts w:ascii="Times New Roman" w:hAnsi="Times New Roman" w:cs="Times New Roman"/>
                    </w:rPr>
                    <w:t>Kroz provedbu ove intervencije planirano je stvaranje 2 nova radna mjesta.</w:t>
                  </w:r>
                </w:p>
              </w:tc>
            </w:tr>
            <w:tr w:rsidR="002C14F4" w:rsidRPr="00D43990" w14:paraId="53113DC1" w14:textId="77777777" w:rsidTr="00A5689B">
              <w:tc>
                <w:tcPr>
                  <w:tcW w:w="7125" w:type="dxa"/>
                  <w:tcBorders>
                    <w:bottom w:val="single" w:sz="4" w:space="0" w:color="auto"/>
                  </w:tcBorders>
                  <w:shd w:val="clear" w:color="auto" w:fill="B4C6E7" w:themeFill="accent1" w:themeFillTint="66"/>
                </w:tcPr>
                <w:p w14:paraId="03EDDBF2" w14:textId="77777777" w:rsidR="002C14F4" w:rsidRPr="00D43990" w:rsidRDefault="002C14F4" w:rsidP="00A5689B">
                  <w:pPr>
                    <w:rPr>
                      <w:rFonts w:ascii="Times New Roman" w:hAnsi="Times New Roman" w:cs="Times New Roman"/>
                    </w:rPr>
                  </w:pPr>
                  <w:r w:rsidRPr="00D43990">
                    <w:rPr>
                      <w:rFonts w:ascii="Times New Roman" w:hAnsi="Times New Roman" w:cs="Times New Roman"/>
                    </w:rPr>
                    <w:t>Broj sačuvanih radnih mjesta</w:t>
                  </w:r>
                </w:p>
              </w:tc>
              <w:tc>
                <w:tcPr>
                  <w:tcW w:w="7513" w:type="dxa"/>
                  <w:tcBorders>
                    <w:bottom w:val="single" w:sz="4" w:space="0" w:color="auto"/>
                  </w:tcBorders>
                </w:tcPr>
                <w:p w14:paraId="571B72D5" w14:textId="77777777" w:rsidR="002C14F4" w:rsidRPr="001F7E0D" w:rsidRDefault="002C14F4" w:rsidP="00A5689B">
                  <w:pPr>
                    <w:rPr>
                      <w:rFonts w:ascii="Times New Roman" w:hAnsi="Times New Roman" w:cs="Times New Roman"/>
                    </w:rPr>
                  </w:pPr>
                  <w:r w:rsidRPr="001F7E0D">
                    <w:rPr>
                      <w:rFonts w:ascii="Times New Roman" w:hAnsi="Times New Roman" w:cs="Times New Roman"/>
                    </w:rPr>
                    <w:t>Kroz provedbu ove intervencije planirano je čuvanje 5 postojećih radnih mjesta.</w:t>
                  </w:r>
                </w:p>
              </w:tc>
            </w:tr>
          </w:tbl>
          <w:p w14:paraId="577AEFED" w14:textId="77777777" w:rsidR="002C14F4" w:rsidRDefault="002C14F4" w:rsidP="00A5689B"/>
          <w:tbl>
            <w:tblPr>
              <w:tblStyle w:val="TableGrid"/>
              <w:tblW w:w="0" w:type="auto"/>
              <w:tblLayout w:type="fixed"/>
              <w:tblLook w:val="04A0" w:firstRow="1" w:lastRow="0" w:firstColumn="1" w:lastColumn="0" w:noHBand="0" w:noVBand="1"/>
            </w:tblPr>
            <w:tblGrid>
              <w:gridCol w:w="1129"/>
              <w:gridCol w:w="4846"/>
              <w:gridCol w:w="8663"/>
            </w:tblGrid>
            <w:tr w:rsidR="002C14F4" w:rsidRPr="00D43990" w14:paraId="10807FC7" w14:textId="77777777" w:rsidTr="00212081">
              <w:tc>
                <w:tcPr>
                  <w:tcW w:w="1129" w:type="dxa"/>
                  <w:shd w:val="clear" w:color="auto" w:fill="B4C6E7" w:themeFill="accent1" w:themeFillTint="66"/>
                </w:tcPr>
                <w:p w14:paraId="225336A2" w14:textId="77777777" w:rsidR="002C14F4" w:rsidRPr="00D43990" w:rsidRDefault="002C14F4" w:rsidP="00A5689B">
                  <w:pPr>
                    <w:rPr>
                      <w:rFonts w:ascii="Times New Roman" w:hAnsi="Times New Roman" w:cs="Times New Roman"/>
                    </w:rPr>
                  </w:pPr>
                  <w:r>
                    <w:rPr>
                      <w:rFonts w:ascii="Times New Roman" w:hAnsi="Times New Roman" w:cs="Times New Roman"/>
                    </w:rPr>
                    <w:t>R.b.</w:t>
                  </w:r>
                </w:p>
              </w:tc>
              <w:tc>
                <w:tcPr>
                  <w:tcW w:w="4846" w:type="dxa"/>
                  <w:shd w:val="clear" w:color="auto" w:fill="B4C6E7" w:themeFill="accent1" w:themeFillTint="66"/>
                </w:tcPr>
                <w:p w14:paraId="6D63AF07" w14:textId="77777777" w:rsidR="002C14F4" w:rsidRPr="00D43990" w:rsidRDefault="002C14F4" w:rsidP="00A5689B">
                  <w:pPr>
                    <w:rPr>
                      <w:rFonts w:ascii="Times New Roman" w:hAnsi="Times New Roman" w:cs="Times New Roman"/>
                    </w:rPr>
                  </w:pPr>
                </w:p>
              </w:tc>
              <w:tc>
                <w:tcPr>
                  <w:tcW w:w="8663" w:type="dxa"/>
                </w:tcPr>
                <w:p w14:paraId="243E9901" w14:textId="77777777" w:rsidR="002C14F4" w:rsidRDefault="002C14F4" w:rsidP="00A5689B">
                  <w:pPr>
                    <w:rPr>
                      <w:rFonts w:ascii="Times New Roman" w:hAnsi="Times New Roman" w:cs="Times New Roman"/>
                    </w:rPr>
                  </w:pPr>
                </w:p>
              </w:tc>
            </w:tr>
            <w:tr w:rsidR="00AA53BF" w:rsidRPr="00D43990" w14:paraId="0E256E9F" w14:textId="77777777" w:rsidTr="00212081">
              <w:tc>
                <w:tcPr>
                  <w:tcW w:w="1129" w:type="dxa"/>
                  <w:vMerge w:val="restart"/>
                  <w:shd w:val="clear" w:color="auto" w:fill="B4C6E7" w:themeFill="accent1" w:themeFillTint="66"/>
                </w:tcPr>
                <w:p w14:paraId="2CB2A28D" w14:textId="77777777" w:rsidR="00AA53BF" w:rsidRPr="00D43990" w:rsidRDefault="00AA53BF" w:rsidP="00AA53BF">
                  <w:pPr>
                    <w:rPr>
                      <w:rFonts w:ascii="Times New Roman" w:hAnsi="Times New Roman" w:cs="Times New Roman"/>
                    </w:rPr>
                  </w:pPr>
                  <w:r>
                    <w:rPr>
                      <w:rFonts w:ascii="Times New Roman" w:hAnsi="Times New Roman" w:cs="Times New Roman"/>
                    </w:rPr>
                    <w:t>1.</w:t>
                  </w:r>
                </w:p>
              </w:tc>
              <w:tc>
                <w:tcPr>
                  <w:tcW w:w="4846" w:type="dxa"/>
                  <w:shd w:val="clear" w:color="auto" w:fill="B4C6E7" w:themeFill="accent1" w:themeFillTint="66"/>
                </w:tcPr>
                <w:p w14:paraId="5C12C9F9" w14:textId="77777777" w:rsidR="00AA53BF" w:rsidRPr="00D43990" w:rsidRDefault="00AA53BF" w:rsidP="00AA53BF">
                  <w:pPr>
                    <w:rPr>
                      <w:rFonts w:ascii="Times New Roman" w:hAnsi="Times New Roman" w:cs="Times New Roman"/>
                    </w:rPr>
                  </w:pPr>
                  <w:r w:rsidRPr="00D43990">
                    <w:rPr>
                      <w:rFonts w:ascii="Times New Roman" w:hAnsi="Times New Roman" w:cs="Times New Roman"/>
                    </w:rPr>
                    <w:t>Naziv pokazatelja</w:t>
                  </w:r>
                </w:p>
              </w:tc>
              <w:tc>
                <w:tcPr>
                  <w:tcW w:w="8663" w:type="dxa"/>
                </w:tcPr>
                <w:p w14:paraId="57DB2BA0" w14:textId="233BB538" w:rsidR="00AA53BF" w:rsidRPr="00212081" w:rsidRDefault="00AA53BF" w:rsidP="00AA53BF">
                  <w:pPr>
                    <w:rPr>
                      <w:rFonts w:ascii="Times New Roman" w:hAnsi="Times New Roman" w:cs="Times New Roman"/>
                    </w:rPr>
                  </w:pPr>
                  <w:r w:rsidRPr="00212081">
                    <w:rPr>
                      <w:rFonts w:ascii="Times New Roman" w:hAnsi="Times New Roman" w:cs="Times New Roman"/>
                    </w:rPr>
                    <w:t>R.15 Energija iz obnovljivih izvora iz poljoprivrede i šumarstva te iz drugih obnovljivih izvora</w:t>
                  </w:r>
                </w:p>
              </w:tc>
            </w:tr>
            <w:tr w:rsidR="00AA53BF" w:rsidRPr="00D43990" w14:paraId="4017BFF3" w14:textId="77777777" w:rsidTr="00212081">
              <w:tc>
                <w:tcPr>
                  <w:tcW w:w="1129" w:type="dxa"/>
                  <w:vMerge/>
                  <w:shd w:val="clear" w:color="auto" w:fill="B4C6E7" w:themeFill="accent1" w:themeFillTint="66"/>
                </w:tcPr>
                <w:p w14:paraId="4D1186E7" w14:textId="77777777" w:rsidR="00AA53BF" w:rsidRDefault="00AA53BF" w:rsidP="00AA53BF">
                  <w:pPr>
                    <w:rPr>
                      <w:rFonts w:ascii="Times New Roman" w:hAnsi="Times New Roman" w:cs="Times New Roman"/>
                    </w:rPr>
                  </w:pPr>
                </w:p>
              </w:tc>
              <w:tc>
                <w:tcPr>
                  <w:tcW w:w="4846" w:type="dxa"/>
                  <w:shd w:val="clear" w:color="auto" w:fill="B4C6E7" w:themeFill="accent1" w:themeFillTint="66"/>
                </w:tcPr>
                <w:p w14:paraId="34712E26" w14:textId="77777777" w:rsidR="00AA53BF" w:rsidRPr="00D43990" w:rsidRDefault="00AA53BF" w:rsidP="00AA53BF">
                  <w:pPr>
                    <w:rPr>
                      <w:rFonts w:ascii="Times New Roman" w:hAnsi="Times New Roman" w:cs="Times New Roman"/>
                    </w:rPr>
                  </w:pPr>
                  <w:r>
                    <w:rPr>
                      <w:rFonts w:ascii="Times New Roman" w:hAnsi="Times New Roman" w:cs="Times New Roman"/>
                    </w:rPr>
                    <w:t>Mjerna jedinica</w:t>
                  </w:r>
                </w:p>
              </w:tc>
              <w:tc>
                <w:tcPr>
                  <w:tcW w:w="8663" w:type="dxa"/>
                </w:tcPr>
                <w:p w14:paraId="750446A9" w14:textId="602B9AA5" w:rsidR="00AA53BF" w:rsidRPr="00212081" w:rsidRDefault="00AA53BF" w:rsidP="00AA53BF">
                  <w:pPr>
                    <w:rPr>
                      <w:rFonts w:ascii="Times New Roman" w:hAnsi="Times New Roman" w:cs="Times New Roman"/>
                    </w:rPr>
                  </w:pPr>
                  <w:r w:rsidRPr="00212081">
                    <w:rPr>
                      <w:rFonts w:ascii="Times New Roman" w:hAnsi="Times New Roman" w:cs="Times New Roman"/>
                    </w:rPr>
                    <w:t>MW</w:t>
                  </w:r>
                </w:p>
              </w:tc>
            </w:tr>
            <w:tr w:rsidR="00AA53BF" w:rsidRPr="00D43990" w14:paraId="4BB7B9B1" w14:textId="77777777" w:rsidTr="00212081">
              <w:tc>
                <w:tcPr>
                  <w:tcW w:w="1129" w:type="dxa"/>
                  <w:vMerge/>
                  <w:shd w:val="clear" w:color="auto" w:fill="B4C6E7" w:themeFill="accent1" w:themeFillTint="66"/>
                </w:tcPr>
                <w:p w14:paraId="6A2B9F2C" w14:textId="77777777" w:rsidR="00AA53BF" w:rsidRDefault="00AA53BF" w:rsidP="00AA53BF">
                  <w:pPr>
                    <w:rPr>
                      <w:rFonts w:ascii="Times New Roman" w:hAnsi="Times New Roman" w:cs="Times New Roman"/>
                    </w:rPr>
                  </w:pPr>
                </w:p>
              </w:tc>
              <w:tc>
                <w:tcPr>
                  <w:tcW w:w="4846" w:type="dxa"/>
                  <w:shd w:val="clear" w:color="auto" w:fill="B4C6E7" w:themeFill="accent1" w:themeFillTint="66"/>
                </w:tcPr>
                <w:p w14:paraId="26864948" w14:textId="77777777" w:rsidR="00AA53BF" w:rsidRPr="00D43990" w:rsidRDefault="00AA53BF" w:rsidP="00AA53BF">
                  <w:pPr>
                    <w:rPr>
                      <w:rFonts w:ascii="Times New Roman" w:hAnsi="Times New Roman" w:cs="Times New Roman"/>
                    </w:rPr>
                  </w:pPr>
                  <w:r>
                    <w:rPr>
                      <w:rFonts w:ascii="Times New Roman" w:hAnsi="Times New Roman" w:cs="Times New Roman"/>
                    </w:rPr>
                    <w:t>Ciljna vrijednost</w:t>
                  </w:r>
                </w:p>
              </w:tc>
              <w:tc>
                <w:tcPr>
                  <w:tcW w:w="8663" w:type="dxa"/>
                </w:tcPr>
                <w:p w14:paraId="08B61106" w14:textId="10848E57" w:rsidR="00AA53BF" w:rsidRPr="00212081" w:rsidRDefault="00AA53BF" w:rsidP="00AA53BF">
                  <w:pPr>
                    <w:rPr>
                      <w:rFonts w:ascii="Times New Roman" w:hAnsi="Times New Roman" w:cs="Times New Roman"/>
                    </w:rPr>
                  </w:pPr>
                  <w:r w:rsidRPr="00212081">
                    <w:rPr>
                      <w:rFonts w:ascii="Times New Roman" w:hAnsi="Times New Roman" w:cs="Times New Roman"/>
                    </w:rPr>
                    <w:t>0,03</w:t>
                  </w:r>
                </w:p>
              </w:tc>
            </w:tr>
            <w:tr w:rsidR="00AA53BF" w:rsidRPr="00D43990" w14:paraId="50998B18" w14:textId="77777777" w:rsidTr="00212081">
              <w:tc>
                <w:tcPr>
                  <w:tcW w:w="1129" w:type="dxa"/>
                  <w:vMerge w:val="restart"/>
                  <w:shd w:val="clear" w:color="auto" w:fill="B4C6E7" w:themeFill="accent1" w:themeFillTint="66"/>
                </w:tcPr>
                <w:p w14:paraId="625BA313" w14:textId="77777777" w:rsidR="00AA53BF" w:rsidRPr="00AA3CEC" w:rsidRDefault="00AA53BF" w:rsidP="00AA53BF">
                  <w:pPr>
                    <w:rPr>
                      <w:rFonts w:ascii="Times New Roman" w:hAnsi="Times New Roman" w:cs="Times New Roman"/>
                    </w:rPr>
                  </w:pPr>
                  <w:r>
                    <w:rPr>
                      <w:rFonts w:ascii="Times New Roman" w:hAnsi="Times New Roman" w:cs="Times New Roman"/>
                    </w:rPr>
                    <w:t>2.</w:t>
                  </w:r>
                </w:p>
              </w:tc>
              <w:tc>
                <w:tcPr>
                  <w:tcW w:w="4846" w:type="dxa"/>
                  <w:shd w:val="clear" w:color="auto" w:fill="B4C6E7" w:themeFill="accent1" w:themeFillTint="66"/>
                </w:tcPr>
                <w:p w14:paraId="708BFFB1" w14:textId="77777777" w:rsidR="00AA53BF" w:rsidRPr="00D43990" w:rsidRDefault="00AA53BF" w:rsidP="00AA53BF">
                  <w:pPr>
                    <w:rPr>
                      <w:rFonts w:ascii="Times New Roman" w:hAnsi="Times New Roman" w:cs="Times New Roman"/>
                    </w:rPr>
                  </w:pPr>
                  <w:r w:rsidRPr="00AA3CEC">
                    <w:rPr>
                      <w:rFonts w:ascii="Times New Roman" w:hAnsi="Times New Roman" w:cs="Times New Roman"/>
                    </w:rPr>
                    <w:t xml:space="preserve">Naziv pokazatelja </w:t>
                  </w:r>
                </w:p>
              </w:tc>
              <w:tc>
                <w:tcPr>
                  <w:tcW w:w="8663" w:type="dxa"/>
                </w:tcPr>
                <w:p w14:paraId="45DD29CE" w14:textId="66715AFA" w:rsidR="00AA53BF" w:rsidRPr="00212081" w:rsidRDefault="00AA53BF" w:rsidP="00AA53BF">
                  <w:pPr>
                    <w:rPr>
                      <w:rFonts w:ascii="Times New Roman" w:hAnsi="Times New Roman" w:cs="Times New Roman"/>
                    </w:rPr>
                  </w:pPr>
                  <w:r w:rsidRPr="00212081">
                    <w:rPr>
                      <w:rFonts w:ascii="Times New Roman" w:hAnsi="Times New Roman" w:cs="Times New Roman"/>
                    </w:rPr>
                    <w:t>R.37 Rast i radna mjesta u ruralnim područjima</w:t>
                  </w:r>
                </w:p>
              </w:tc>
            </w:tr>
            <w:tr w:rsidR="00AA53BF" w:rsidRPr="00D43990" w14:paraId="147E006E" w14:textId="77777777" w:rsidTr="00212081">
              <w:tc>
                <w:tcPr>
                  <w:tcW w:w="1129" w:type="dxa"/>
                  <w:vMerge/>
                  <w:shd w:val="clear" w:color="auto" w:fill="B4C6E7" w:themeFill="accent1" w:themeFillTint="66"/>
                </w:tcPr>
                <w:p w14:paraId="2D79E798" w14:textId="77777777" w:rsidR="00AA53BF" w:rsidRPr="009B25B2" w:rsidRDefault="00AA53BF" w:rsidP="00AA53BF">
                  <w:pPr>
                    <w:rPr>
                      <w:rFonts w:ascii="Times New Roman" w:hAnsi="Times New Roman" w:cs="Times New Roman"/>
                      <w:strike/>
                    </w:rPr>
                  </w:pPr>
                </w:p>
              </w:tc>
              <w:tc>
                <w:tcPr>
                  <w:tcW w:w="4846" w:type="dxa"/>
                  <w:shd w:val="clear" w:color="auto" w:fill="B4C6E7" w:themeFill="accent1" w:themeFillTint="66"/>
                </w:tcPr>
                <w:p w14:paraId="38B67DD2" w14:textId="77777777" w:rsidR="00AA53BF" w:rsidRPr="0040759A" w:rsidRDefault="00AA53BF" w:rsidP="00AA53BF">
                  <w:pPr>
                    <w:rPr>
                      <w:rFonts w:ascii="Times New Roman" w:hAnsi="Times New Roman" w:cs="Times New Roman"/>
                    </w:rPr>
                  </w:pPr>
                  <w:r>
                    <w:rPr>
                      <w:rFonts w:ascii="Times New Roman" w:hAnsi="Times New Roman" w:cs="Times New Roman"/>
                    </w:rPr>
                    <w:t>Mjerna jedinica</w:t>
                  </w:r>
                </w:p>
              </w:tc>
              <w:tc>
                <w:tcPr>
                  <w:tcW w:w="8663" w:type="dxa"/>
                </w:tcPr>
                <w:p w14:paraId="4C05C5B1" w14:textId="38E71D42" w:rsidR="00AA53BF" w:rsidRPr="00212081" w:rsidRDefault="00AA53BF" w:rsidP="00AA53BF">
                  <w:pPr>
                    <w:rPr>
                      <w:rFonts w:ascii="Times New Roman" w:hAnsi="Times New Roman" w:cs="Times New Roman"/>
                    </w:rPr>
                  </w:pPr>
                  <w:r w:rsidRPr="00212081">
                    <w:rPr>
                      <w:rFonts w:ascii="Times New Roman" w:hAnsi="Times New Roman" w:cs="Times New Roman"/>
                    </w:rPr>
                    <w:t>Broj otvorenih radnih mjesta u ekvivalentu punog radnog vremena (FTE)</w:t>
                  </w:r>
                </w:p>
              </w:tc>
            </w:tr>
            <w:tr w:rsidR="00AA53BF" w:rsidRPr="00D43990" w14:paraId="65D7485D" w14:textId="77777777" w:rsidTr="00212081">
              <w:tc>
                <w:tcPr>
                  <w:tcW w:w="1129" w:type="dxa"/>
                  <w:vMerge/>
                  <w:shd w:val="clear" w:color="auto" w:fill="B4C6E7" w:themeFill="accent1" w:themeFillTint="66"/>
                </w:tcPr>
                <w:p w14:paraId="40E3295E" w14:textId="77777777" w:rsidR="00AA53BF" w:rsidRPr="009B25B2" w:rsidRDefault="00AA53BF" w:rsidP="00AA53BF">
                  <w:pPr>
                    <w:rPr>
                      <w:rFonts w:ascii="Times New Roman" w:hAnsi="Times New Roman" w:cs="Times New Roman"/>
                      <w:strike/>
                    </w:rPr>
                  </w:pPr>
                </w:p>
              </w:tc>
              <w:tc>
                <w:tcPr>
                  <w:tcW w:w="4846" w:type="dxa"/>
                  <w:shd w:val="clear" w:color="auto" w:fill="B4C6E7" w:themeFill="accent1" w:themeFillTint="66"/>
                </w:tcPr>
                <w:p w14:paraId="65B6D7D5" w14:textId="77777777" w:rsidR="00AA53BF" w:rsidRPr="0040759A" w:rsidRDefault="00AA53BF" w:rsidP="00AA53BF">
                  <w:pPr>
                    <w:rPr>
                      <w:rFonts w:ascii="Times New Roman" w:hAnsi="Times New Roman" w:cs="Times New Roman"/>
                    </w:rPr>
                  </w:pPr>
                  <w:r w:rsidRPr="0040759A">
                    <w:rPr>
                      <w:rFonts w:ascii="Times New Roman" w:hAnsi="Times New Roman" w:cs="Times New Roman"/>
                    </w:rPr>
                    <w:t>Ciljna vrijednost</w:t>
                  </w:r>
                </w:p>
              </w:tc>
              <w:tc>
                <w:tcPr>
                  <w:tcW w:w="8663" w:type="dxa"/>
                </w:tcPr>
                <w:p w14:paraId="3282FAAB" w14:textId="4064B3BD" w:rsidR="00AA53BF" w:rsidRPr="00212081" w:rsidRDefault="00AA53BF" w:rsidP="00AA53BF">
                  <w:pPr>
                    <w:rPr>
                      <w:rFonts w:ascii="Times New Roman" w:hAnsi="Times New Roman" w:cs="Times New Roman"/>
                      <w:strike/>
                    </w:rPr>
                  </w:pPr>
                  <w:r w:rsidRPr="00212081">
                    <w:rPr>
                      <w:rFonts w:ascii="Times New Roman" w:hAnsi="Times New Roman" w:cs="Times New Roman"/>
                    </w:rPr>
                    <w:t>2</w:t>
                  </w:r>
                </w:p>
              </w:tc>
            </w:tr>
            <w:tr w:rsidR="00AA53BF" w:rsidRPr="003D61D1" w14:paraId="2A8A045D" w14:textId="77777777" w:rsidTr="00212081">
              <w:tc>
                <w:tcPr>
                  <w:tcW w:w="1129" w:type="dxa"/>
                  <w:vMerge w:val="restart"/>
                  <w:shd w:val="clear" w:color="auto" w:fill="B4C6E7" w:themeFill="accent1" w:themeFillTint="66"/>
                </w:tcPr>
                <w:p w14:paraId="3729CCB0" w14:textId="1DBFA293" w:rsidR="00AA53BF" w:rsidRPr="00AA3CEC" w:rsidRDefault="00AA53BF" w:rsidP="00AA53BF">
                  <w:pPr>
                    <w:rPr>
                      <w:rFonts w:ascii="Times New Roman" w:hAnsi="Times New Roman" w:cs="Times New Roman"/>
                    </w:rPr>
                  </w:pPr>
                  <w:r>
                    <w:rPr>
                      <w:rFonts w:ascii="Times New Roman" w:hAnsi="Times New Roman" w:cs="Times New Roman"/>
                    </w:rPr>
                    <w:t>3.</w:t>
                  </w:r>
                </w:p>
              </w:tc>
              <w:tc>
                <w:tcPr>
                  <w:tcW w:w="4846" w:type="dxa"/>
                  <w:shd w:val="clear" w:color="auto" w:fill="B4C6E7" w:themeFill="accent1" w:themeFillTint="66"/>
                </w:tcPr>
                <w:p w14:paraId="599E4897" w14:textId="77777777" w:rsidR="00AA53BF" w:rsidRPr="00D43990" w:rsidRDefault="00AA53BF" w:rsidP="00AA53BF">
                  <w:pPr>
                    <w:rPr>
                      <w:rFonts w:ascii="Times New Roman" w:hAnsi="Times New Roman" w:cs="Times New Roman"/>
                    </w:rPr>
                  </w:pPr>
                  <w:r w:rsidRPr="00AA3CEC">
                    <w:rPr>
                      <w:rFonts w:ascii="Times New Roman" w:hAnsi="Times New Roman" w:cs="Times New Roman"/>
                    </w:rPr>
                    <w:t xml:space="preserve">Naziv pokazatelja </w:t>
                  </w:r>
                </w:p>
              </w:tc>
              <w:tc>
                <w:tcPr>
                  <w:tcW w:w="8663" w:type="dxa"/>
                </w:tcPr>
                <w:p w14:paraId="28539BBA" w14:textId="0BD43028" w:rsidR="00AA53BF" w:rsidRPr="00212081" w:rsidRDefault="00AA53BF" w:rsidP="00AA53BF">
                  <w:pPr>
                    <w:rPr>
                      <w:rFonts w:ascii="Times New Roman" w:hAnsi="Times New Roman" w:cs="Times New Roman"/>
                    </w:rPr>
                  </w:pPr>
                  <w:r w:rsidRPr="00212081">
                    <w:rPr>
                      <w:rFonts w:ascii="Times New Roman" w:hAnsi="Times New Roman" w:cs="Times New Roman"/>
                    </w:rPr>
                    <w:t>R.41 Povezivanje ruralnih područja Europe</w:t>
                  </w:r>
                </w:p>
              </w:tc>
            </w:tr>
            <w:tr w:rsidR="00AA53BF" w:rsidRPr="003D61D1" w14:paraId="1819FD7F" w14:textId="77777777" w:rsidTr="00212081">
              <w:tc>
                <w:tcPr>
                  <w:tcW w:w="1129" w:type="dxa"/>
                  <w:vMerge/>
                  <w:shd w:val="clear" w:color="auto" w:fill="B4C6E7" w:themeFill="accent1" w:themeFillTint="66"/>
                </w:tcPr>
                <w:p w14:paraId="0BD63CCE" w14:textId="77777777" w:rsidR="00AA53BF" w:rsidRPr="009B25B2" w:rsidRDefault="00AA53BF" w:rsidP="00AA53BF">
                  <w:pPr>
                    <w:rPr>
                      <w:rFonts w:ascii="Times New Roman" w:hAnsi="Times New Roman" w:cs="Times New Roman"/>
                      <w:strike/>
                    </w:rPr>
                  </w:pPr>
                </w:p>
              </w:tc>
              <w:tc>
                <w:tcPr>
                  <w:tcW w:w="4846" w:type="dxa"/>
                  <w:shd w:val="clear" w:color="auto" w:fill="B4C6E7" w:themeFill="accent1" w:themeFillTint="66"/>
                </w:tcPr>
                <w:p w14:paraId="34E75638" w14:textId="77777777" w:rsidR="00AA53BF" w:rsidRPr="0040759A" w:rsidRDefault="00AA53BF" w:rsidP="00AA53BF">
                  <w:pPr>
                    <w:rPr>
                      <w:rFonts w:ascii="Times New Roman" w:hAnsi="Times New Roman" w:cs="Times New Roman"/>
                    </w:rPr>
                  </w:pPr>
                  <w:r>
                    <w:rPr>
                      <w:rFonts w:ascii="Times New Roman" w:hAnsi="Times New Roman" w:cs="Times New Roman"/>
                    </w:rPr>
                    <w:t>Mjerna jedinica</w:t>
                  </w:r>
                </w:p>
              </w:tc>
              <w:tc>
                <w:tcPr>
                  <w:tcW w:w="8663" w:type="dxa"/>
                </w:tcPr>
                <w:p w14:paraId="29E382B4" w14:textId="778A0131" w:rsidR="00AA53BF" w:rsidRPr="00212081" w:rsidRDefault="00AA53BF" w:rsidP="00AA53BF">
                  <w:pPr>
                    <w:rPr>
                      <w:rFonts w:ascii="Times New Roman" w:hAnsi="Times New Roman" w:cs="Times New Roman"/>
                    </w:rPr>
                  </w:pPr>
                  <w:r w:rsidRPr="00212081">
                    <w:rPr>
                      <w:rFonts w:ascii="Times New Roman" w:hAnsi="Times New Roman" w:cs="Times New Roman"/>
                    </w:rPr>
                    <w:t>Broj ruralnog stanovništva koje ima koristi</w:t>
                  </w:r>
                </w:p>
              </w:tc>
            </w:tr>
            <w:tr w:rsidR="00AA53BF" w:rsidRPr="003D61D1" w14:paraId="25DB2D61" w14:textId="77777777" w:rsidTr="00212081">
              <w:tc>
                <w:tcPr>
                  <w:tcW w:w="1129" w:type="dxa"/>
                  <w:vMerge/>
                  <w:shd w:val="clear" w:color="auto" w:fill="B4C6E7" w:themeFill="accent1" w:themeFillTint="66"/>
                </w:tcPr>
                <w:p w14:paraId="381EBD44" w14:textId="77777777" w:rsidR="00AA53BF" w:rsidRPr="009B25B2" w:rsidRDefault="00AA53BF" w:rsidP="00AA53BF">
                  <w:pPr>
                    <w:rPr>
                      <w:rFonts w:ascii="Times New Roman" w:hAnsi="Times New Roman" w:cs="Times New Roman"/>
                      <w:strike/>
                    </w:rPr>
                  </w:pPr>
                </w:p>
              </w:tc>
              <w:tc>
                <w:tcPr>
                  <w:tcW w:w="4846" w:type="dxa"/>
                  <w:shd w:val="clear" w:color="auto" w:fill="B4C6E7" w:themeFill="accent1" w:themeFillTint="66"/>
                </w:tcPr>
                <w:p w14:paraId="0E4FA22A" w14:textId="77777777" w:rsidR="00AA53BF" w:rsidRPr="0040759A" w:rsidRDefault="00AA53BF" w:rsidP="00AA53BF">
                  <w:pPr>
                    <w:rPr>
                      <w:rFonts w:ascii="Times New Roman" w:hAnsi="Times New Roman" w:cs="Times New Roman"/>
                    </w:rPr>
                  </w:pPr>
                  <w:r w:rsidRPr="0040759A">
                    <w:rPr>
                      <w:rFonts w:ascii="Times New Roman" w:hAnsi="Times New Roman" w:cs="Times New Roman"/>
                    </w:rPr>
                    <w:t>Ciljna vrijednost</w:t>
                  </w:r>
                </w:p>
              </w:tc>
              <w:tc>
                <w:tcPr>
                  <w:tcW w:w="8663" w:type="dxa"/>
                </w:tcPr>
                <w:p w14:paraId="200CCB2C" w14:textId="7696B99F" w:rsidR="00AA53BF" w:rsidRPr="00212081" w:rsidRDefault="00AA53BF" w:rsidP="00AA53BF">
                  <w:pPr>
                    <w:rPr>
                      <w:rFonts w:ascii="Times New Roman" w:hAnsi="Times New Roman" w:cs="Times New Roman"/>
                      <w:strike/>
                    </w:rPr>
                  </w:pPr>
                  <w:r w:rsidRPr="00212081">
                    <w:rPr>
                      <w:rFonts w:ascii="Times New Roman" w:hAnsi="Times New Roman" w:cs="Times New Roman"/>
                    </w:rPr>
                    <w:t>8.</w:t>
                  </w:r>
                  <w:r w:rsidR="00BA336E" w:rsidRPr="00212081">
                    <w:rPr>
                      <w:rFonts w:ascii="Times New Roman" w:hAnsi="Times New Roman" w:cs="Times New Roman"/>
                    </w:rPr>
                    <w:t>4</w:t>
                  </w:r>
                  <w:r w:rsidRPr="00212081">
                    <w:rPr>
                      <w:rFonts w:ascii="Times New Roman" w:hAnsi="Times New Roman" w:cs="Times New Roman"/>
                    </w:rPr>
                    <w:t>00</w:t>
                  </w:r>
                </w:p>
              </w:tc>
            </w:tr>
          </w:tbl>
          <w:p w14:paraId="0EFFF440" w14:textId="77777777" w:rsidR="002C14F4" w:rsidRDefault="002C14F4" w:rsidP="00A5689B">
            <w:pPr>
              <w:rPr>
                <w:sz w:val="20"/>
                <w:szCs w:val="20"/>
              </w:rPr>
            </w:pPr>
          </w:p>
          <w:p w14:paraId="181CAB7F" w14:textId="6DBC91A9" w:rsidR="002C14F4" w:rsidRPr="001F7E0D" w:rsidRDefault="002C14F4" w:rsidP="00A5689B">
            <w:pPr>
              <w:rPr>
                <w:rFonts w:ascii="Times New Roman" w:hAnsi="Times New Roman" w:cs="Times New Roman"/>
              </w:rPr>
            </w:pPr>
            <w:r>
              <w:rPr>
                <w:rFonts w:ascii="Times New Roman" w:hAnsi="Times New Roman" w:cs="Times New Roman"/>
              </w:rPr>
              <w:t>Skupni prikaz p</w:t>
            </w:r>
            <w:r w:rsidRPr="00811C61">
              <w:rPr>
                <w:rFonts w:ascii="Times New Roman" w:hAnsi="Times New Roman" w:cs="Times New Roman"/>
              </w:rPr>
              <w:t>okazatelj</w:t>
            </w:r>
            <w:r>
              <w:rPr>
                <w:rFonts w:ascii="Times New Roman" w:hAnsi="Times New Roman" w:cs="Times New Roman"/>
              </w:rPr>
              <w:t xml:space="preserve">a za sve intervencije LRS </w:t>
            </w:r>
          </w:p>
          <w:tbl>
            <w:tblPr>
              <w:tblStyle w:val="TableGrid"/>
              <w:tblW w:w="4803" w:type="pct"/>
              <w:tblLayout w:type="fixed"/>
              <w:tblLook w:val="04A0" w:firstRow="1" w:lastRow="0" w:firstColumn="1" w:lastColumn="0" w:noHBand="0" w:noVBand="1"/>
            </w:tblPr>
            <w:tblGrid>
              <w:gridCol w:w="1175"/>
              <w:gridCol w:w="2823"/>
              <w:gridCol w:w="3253"/>
              <w:gridCol w:w="1276"/>
              <w:gridCol w:w="708"/>
              <w:gridCol w:w="708"/>
              <w:gridCol w:w="711"/>
              <w:gridCol w:w="708"/>
              <w:gridCol w:w="708"/>
              <w:gridCol w:w="708"/>
              <w:gridCol w:w="711"/>
              <w:gridCol w:w="1148"/>
            </w:tblGrid>
            <w:tr w:rsidR="00AA53BF" w:rsidRPr="00811C61" w14:paraId="68A22B02" w14:textId="77777777" w:rsidTr="00212081">
              <w:tc>
                <w:tcPr>
                  <w:tcW w:w="401" w:type="pct"/>
                  <w:vMerge w:val="restart"/>
                  <w:shd w:val="clear" w:color="auto" w:fill="B4C6E7" w:themeFill="accent1" w:themeFillTint="66"/>
                </w:tcPr>
                <w:p w14:paraId="1400280D" w14:textId="77777777" w:rsidR="00AA53BF" w:rsidRPr="00EA39B8" w:rsidRDefault="00AA53BF" w:rsidP="00212081">
                  <w:pPr>
                    <w:ind w:left="-87" w:right="-112"/>
                    <w:rPr>
                      <w:rFonts w:ascii="Times New Roman" w:hAnsi="Times New Roman" w:cs="Times New Roman"/>
                    </w:rPr>
                  </w:pPr>
                  <w:r w:rsidRPr="00EA39B8">
                    <w:rPr>
                      <w:rFonts w:ascii="Times New Roman" w:hAnsi="Times New Roman" w:cs="Times New Roman"/>
                    </w:rPr>
                    <w:t>Intervencija LRS</w:t>
                  </w:r>
                </w:p>
              </w:tc>
              <w:tc>
                <w:tcPr>
                  <w:tcW w:w="964" w:type="pct"/>
                  <w:vMerge w:val="restart"/>
                  <w:shd w:val="clear" w:color="auto" w:fill="B4C6E7" w:themeFill="accent1" w:themeFillTint="66"/>
                </w:tcPr>
                <w:p w14:paraId="650D2654" w14:textId="77777777" w:rsidR="00AA53BF" w:rsidRPr="00EA39B8" w:rsidRDefault="00AA53BF" w:rsidP="00AA53BF">
                  <w:pPr>
                    <w:rPr>
                      <w:rFonts w:ascii="Times New Roman" w:hAnsi="Times New Roman" w:cs="Times New Roman"/>
                    </w:rPr>
                  </w:pPr>
                  <w:r w:rsidRPr="00EA39B8">
                    <w:rPr>
                      <w:rFonts w:ascii="Times New Roman" w:hAnsi="Times New Roman" w:cs="Times New Roman"/>
                    </w:rPr>
                    <w:t>Pokazatelj</w:t>
                  </w:r>
                </w:p>
              </w:tc>
              <w:tc>
                <w:tcPr>
                  <w:tcW w:w="1111" w:type="pct"/>
                  <w:vMerge w:val="restart"/>
                  <w:shd w:val="clear" w:color="auto" w:fill="B4C6E7" w:themeFill="accent1" w:themeFillTint="66"/>
                </w:tcPr>
                <w:p w14:paraId="448459C7" w14:textId="77777777" w:rsidR="00AA53BF" w:rsidRPr="00EA39B8" w:rsidRDefault="00AA53BF" w:rsidP="00AA53BF">
                  <w:pPr>
                    <w:rPr>
                      <w:rFonts w:ascii="Times New Roman" w:hAnsi="Times New Roman" w:cs="Times New Roman"/>
                    </w:rPr>
                  </w:pPr>
                  <w:r w:rsidRPr="00EA39B8">
                    <w:rPr>
                      <w:rFonts w:ascii="Times New Roman" w:hAnsi="Times New Roman" w:cs="Times New Roman"/>
                    </w:rPr>
                    <w:t>Mjerna jedinica</w:t>
                  </w:r>
                </w:p>
              </w:tc>
              <w:tc>
                <w:tcPr>
                  <w:tcW w:w="436" w:type="pct"/>
                  <w:vMerge w:val="restart"/>
                  <w:shd w:val="clear" w:color="auto" w:fill="B4C6E7" w:themeFill="accent1" w:themeFillTint="66"/>
                </w:tcPr>
                <w:p w14:paraId="24750B66" w14:textId="77777777" w:rsidR="00AA53BF" w:rsidRPr="00EA39B8" w:rsidRDefault="00AA53BF" w:rsidP="00212081">
                  <w:pPr>
                    <w:ind w:left="-107" w:right="-109"/>
                    <w:jc w:val="center"/>
                    <w:rPr>
                      <w:rFonts w:ascii="Times New Roman" w:hAnsi="Times New Roman" w:cs="Times New Roman"/>
                    </w:rPr>
                  </w:pPr>
                  <w:r w:rsidRPr="00EA39B8">
                    <w:rPr>
                      <w:rFonts w:ascii="Times New Roman" w:hAnsi="Times New Roman" w:cs="Times New Roman"/>
                    </w:rPr>
                    <w:t>Doprinos</w:t>
                  </w:r>
                </w:p>
                <w:p w14:paraId="3943154E" w14:textId="77777777" w:rsidR="00AA53BF" w:rsidRPr="00EA39B8" w:rsidRDefault="00AA53BF" w:rsidP="00212081">
                  <w:pPr>
                    <w:ind w:left="-107" w:right="-109"/>
                    <w:jc w:val="center"/>
                    <w:rPr>
                      <w:rFonts w:ascii="Times New Roman" w:hAnsi="Times New Roman" w:cs="Times New Roman"/>
                    </w:rPr>
                  </w:pPr>
                  <w:r w:rsidRPr="00EA39B8">
                    <w:rPr>
                      <w:rFonts w:ascii="Times New Roman" w:hAnsi="Times New Roman" w:cs="Times New Roman"/>
                    </w:rPr>
                    <w:t>pokazateljima rezultata ZPP</w:t>
                  </w:r>
                </w:p>
              </w:tc>
              <w:tc>
                <w:tcPr>
                  <w:tcW w:w="1695" w:type="pct"/>
                  <w:gridSpan w:val="7"/>
                  <w:shd w:val="clear" w:color="auto" w:fill="B4C6E7" w:themeFill="accent1" w:themeFillTint="66"/>
                </w:tcPr>
                <w:p w14:paraId="5D953597" w14:textId="77777777" w:rsidR="00AA53BF" w:rsidRPr="00EA39B8" w:rsidRDefault="00AA53BF" w:rsidP="00AA53BF">
                  <w:pPr>
                    <w:jc w:val="center"/>
                    <w:rPr>
                      <w:rFonts w:ascii="Times New Roman" w:hAnsi="Times New Roman" w:cs="Times New Roman"/>
                    </w:rPr>
                  </w:pPr>
                  <w:r w:rsidRPr="00EA39B8">
                    <w:rPr>
                      <w:rFonts w:ascii="Times New Roman" w:hAnsi="Times New Roman" w:cs="Times New Roman"/>
                    </w:rPr>
                    <w:t xml:space="preserve">   Ciljna vrijednost po godinama</w:t>
                  </w:r>
                </w:p>
              </w:tc>
              <w:tc>
                <w:tcPr>
                  <w:tcW w:w="392" w:type="pct"/>
                  <w:shd w:val="clear" w:color="auto" w:fill="B4C6E7" w:themeFill="accent1" w:themeFillTint="66"/>
                </w:tcPr>
                <w:p w14:paraId="4035BD0B" w14:textId="77777777" w:rsidR="00AA53BF" w:rsidRPr="00EA39B8" w:rsidRDefault="00AA53BF" w:rsidP="00AA53BF">
                  <w:pPr>
                    <w:rPr>
                      <w:rFonts w:ascii="Times New Roman" w:hAnsi="Times New Roman" w:cs="Times New Roman"/>
                    </w:rPr>
                  </w:pPr>
                  <w:r w:rsidRPr="00EA39B8">
                    <w:rPr>
                      <w:rFonts w:ascii="Times New Roman" w:hAnsi="Times New Roman" w:cs="Times New Roman"/>
                    </w:rPr>
                    <w:t xml:space="preserve">      </w:t>
                  </w:r>
                </w:p>
              </w:tc>
            </w:tr>
            <w:tr w:rsidR="00212081" w:rsidRPr="00811C61" w14:paraId="786BCD2B" w14:textId="77777777" w:rsidTr="00212081">
              <w:tc>
                <w:tcPr>
                  <w:tcW w:w="401" w:type="pct"/>
                  <w:vMerge/>
                  <w:shd w:val="clear" w:color="auto" w:fill="B4C6E7" w:themeFill="accent1" w:themeFillTint="66"/>
                </w:tcPr>
                <w:p w14:paraId="3058C7AA" w14:textId="77777777" w:rsidR="00AA53BF" w:rsidRPr="00EA39B8" w:rsidRDefault="00AA53BF" w:rsidP="00AA53BF">
                  <w:pPr>
                    <w:rPr>
                      <w:rFonts w:ascii="Times New Roman" w:hAnsi="Times New Roman" w:cs="Times New Roman"/>
                    </w:rPr>
                  </w:pPr>
                </w:p>
              </w:tc>
              <w:tc>
                <w:tcPr>
                  <w:tcW w:w="964" w:type="pct"/>
                  <w:vMerge/>
                  <w:shd w:val="clear" w:color="auto" w:fill="B4C6E7" w:themeFill="accent1" w:themeFillTint="66"/>
                </w:tcPr>
                <w:p w14:paraId="58F099BA" w14:textId="77777777" w:rsidR="00AA53BF" w:rsidRPr="00EA39B8" w:rsidRDefault="00AA53BF" w:rsidP="00AA53BF">
                  <w:pPr>
                    <w:rPr>
                      <w:rFonts w:ascii="Times New Roman" w:hAnsi="Times New Roman" w:cs="Times New Roman"/>
                    </w:rPr>
                  </w:pPr>
                </w:p>
              </w:tc>
              <w:tc>
                <w:tcPr>
                  <w:tcW w:w="1111" w:type="pct"/>
                  <w:vMerge/>
                  <w:shd w:val="clear" w:color="auto" w:fill="B4C6E7" w:themeFill="accent1" w:themeFillTint="66"/>
                </w:tcPr>
                <w:p w14:paraId="21464DAA" w14:textId="77777777" w:rsidR="00AA53BF" w:rsidRPr="00EA39B8" w:rsidRDefault="00AA53BF" w:rsidP="00AA53BF">
                  <w:pPr>
                    <w:rPr>
                      <w:rFonts w:ascii="Times New Roman" w:hAnsi="Times New Roman" w:cs="Times New Roman"/>
                    </w:rPr>
                  </w:pPr>
                </w:p>
              </w:tc>
              <w:tc>
                <w:tcPr>
                  <w:tcW w:w="436" w:type="pct"/>
                  <w:vMerge/>
                  <w:shd w:val="clear" w:color="auto" w:fill="B4C6E7" w:themeFill="accent1" w:themeFillTint="66"/>
                </w:tcPr>
                <w:p w14:paraId="211E251D" w14:textId="77777777" w:rsidR="00AA53BF" w:rsidRPr="00EA39B8" w:rsidRDefault="00AA53BF" w:rsidP="00AA53BF">
                  <w:pPr>
                    <w:rPr>
                      <w:rFonts w:ascii="Times New Roman" w:hAnsi="Times New Roman" w:cs="Times New Roman"/>
                    </w:rPr>
                  </w:pPr>
                </w:p>
              </w:tc>
              <w:tc>
                <w:tcPr>
                  <w:tcW w:w="242" w:type="pct"/>
                  <w:shd w:val="clear" w:color="auto" w:fill="B4C6E7" w:themeFill="accent1" w:themeFillTint="66"/>
                </w:tcPr>
                <w:p w14:paraId="1C827F69" w14:textId="77777777" w:rsidR="00AA53BF" w:rsidRPr="00EA39B8" w:rsidRDefault="00AA53BF" w:rsidP="00AA53BF">
                  <w:pPr>
                    <w:ind w:right="-51"/>
                    <w:rPr>
                      <w:rFonts w:ascii="Times New Roman" w:hAnsi="Times New Roman" w:cs="Times New Roman"/>
                    </w:rPr>
                  </w:pPr>
                  <w:r w:rsidRPr="00EA39B8">
                    <w:rPr>
                      <w:rFonts w:ascii="Times New Roman" w:hAnsi="Times New Roman" w:cs="Times New Roman"/>
                    </w:rPr>
                    <w:t>2023.</w:t>
                  </w:r>
                </w:p>
                <w:p w14:paraId="555EA99F" w14:textId="77777777" w:rsidR="00AA53BF" w:rsidRPr="00EA39B8" w:rsidRDefault="00AA53BF" w:rsidP="00AA53BF">
                  <w:pPr>
                    <w:rPr>
                      <w:rFonts w:ascii="Times New Roman" w:hAnsi="Times New Roman" w:cs="Times New Roman"/>
                    </w:rPr>
                  </w:pPr>
                </w:p>
              </w:tc>
              <w:tc>
                <w:tcPr>
                  <w:tcW w:w="242" w:type="pct"/>
                  <w:shd w:val="clear" w:color="auto" w:fill="B4C6E7" w:themeFill="accent1" w:themeFillTint="66"/>
                </w:tcPr>
                <w:p w14:paraId="2B9E27BB" w14:textId="77777777" w:rsidR="00AA53BF" w:rsidRPr="00EA39B8" w:rsidRDefault="00AA53BF" w:rsidP="00AA53BF">
                  <w:pPr>
                    <w:ind w:right="-111"/>
                    <w:rPr>
                      <w:rFonts w:ascii="Times New Roman" w:hAnsi="Times New Roman" w:cs="Times New Roman"/>
                    </w:rPr>
                  </w:pPr>
                  <w:r w:rsidRPr="00EA39B8">
                    <w:rPr>
                      <w:rFonts w:ascii="Times New Roman" w:hAnsi="Times New Roman" w:cs="Times New Roman"/>
                    </w:rPr>
                    <w:t>2024.</w:t>
                  </w:r>
                </w:p>
                <w:p w14:paraId="6D670B25" w14:textId="77777777" w:rsidR="00AA53BF" w:rsidRPr="00EA39B8" w:rsidRDefault="00AA53BF" w:rsidP="00AA53BF">
                  <w:pPr>
                    <w:rPr>
                      <w:rFonts w:ascii="Times New Roman" w:hAnsi="Times New Roman" w:cs="Times New Roman"/>
                    </w:rPr>
                  </w:pPr>
                </w:p>
              </w:tc>
              <w:tc>
                <w:tcPr>
                  <w:tcW w:w="243" w:type="pct"/>
                  <w:shd w:val="clear" w:color="auto" w:fill="B4C6E7" w:themeFill="accent1" w:themeFillTint="66"/>
                </w:tcPr>
                <w:p w14:paraId="25237EF5" w14:textId="77777777" w:rsidR="00AA53BF" w:rsidRPr="00EA39B8" w:rsidRDefault="00AA53BF" w:rsidP="00AA53BF">
                  <w:pPr>
                    <w:ind w:right="-106"/>
                    <w:rPr>
                      <w:rFonts w:ascii="Times New Roman" w:hAnsi="Times New Roman" w:cs="Times New Roman"/>
                    </w:rPr>
                  </w:pPr>
                  <w:r w:rsidRPr="00EA39B8">
                    <w:rPr>
                      <w:rFonts w:ascii="Times New Roman" w:hAnsi="Times New Roman" w:cs="Times New Roman"/>
                    </w:rPr>
                    <w:t>2025.</w:t>
                  </w:r>
                </w:p>
              </w:tc>
              <w:tc>
                <w:tcPr>
                  <w:tcW w:w="242" w:type="pct"/>
                  <w:shd w:val="clear" w:color="auto" w:fill="B4C6E7" w:themeFill="accent1" w:themeFillTint="66"/>
                </w:tcPr>
                <w:p w14:paraId="5DCA41DD" w14:textId="77777777" w:rsidR="00AA53BF" w:rsidRPr="00EA39B8" w:rsidRDefault="00AA53BF" w:rsidP="00AA53BF">
                  <w:pPr>
                    <w:ind w:right="-105"/>
                    <w:rPr>
                      <w:rFonts w:ascii="Times New Roman" w:hAnsi="Times New Roman" w:cs="Times New Roman"/>
                    </w:rPr>
                  </w:pPr>
                  <w:r w:rsidRPr="00EA39B8">
                    <w:rPr>
                      <w:rFonts w:ascii="Times New Roman" w:hAnsi="Times New Roman" w:cs="Times New Roman"/>
                    </w:rPr>
                    <w:t>2026.</w:t>
                  </w:r>
                </w:p>
              </w:tc>
              <w:tc>
                <w:tcPr>
                  <w:tcW w:w="242" w:type="pct"/>
                  <w:shd w:val="clear" w:color="auto" w:fill="B4C6E7" w:themeFill="accent1" w:themeFillTint="66"/>
                </w:tcPr>
                <w:p w14:paraId="334D925A" w14:textId="77777777" w:rsidR="00AA53BF" w:rsidRPr="00EA39B8" w:rsidRDefault="00AA53BF" w:rsidP="00AA53BF">
                  <w:pPr>
                    <w:ind w:right="-113"/>
                    <w:rPr>
                      <w:rFonts w:ascii="Times New Roman" w:hAnsi="Times New Roman" w:cs="Times New Roman"/>
                    </w:rPr>
                  </w:pPr>
                  <w:r w:rsidRPr="00EA39B8">
                    <w:rPr>
                      <w:rFonts w:ascii="Times New Roman" w:hAnsi="Times New Roman" w:cs="Times New Roman"/>
                    </w:rPr>
                    <w:t>2027.</w:t>
                  </w:r>
                </w:p>
              </w:tc>
              <w:tc>
                <w:tcPr>
                  <w:tcW w:w="242" w:type="pct"/>
                  <w:shd w:val="clear" w:color="auto" w:fill="B4C6E7" w:themeFill="accent1" w:themeFillTint="66"/>
                </w:tcPr>
                <w:p w14:paraId="41F46315" w14:textId="77777777" w:rsidR="00AA53BF" w:rsidRPr="00EA39B8" w:rsidRDefault="00AA53BF" w:rsidP="00AA53BF">
                  <w:pPr>
                    <w:ind w:right="-108"/>
                    <w:rPr>
                      <w:rFonts w:ascii="Times New Roman" w:hAnsi="Times New Roman" w:cs="Times New Roman"/>
                    </w:rPr>
                  </w:pPr>
                  <w:r w:rsidRPr="00EA39B8">
                    <w:rPr>
                      <w:rFonts w:ascii="Times New Roman" w:hAnsi="Times New Roman" w:cs="Times New Roman"/>
                    </w:rPr>
                    <w:t>2028.</w:t>
                  </w:r>
                </w:p>
              </w:tc>
              <w:tc>
                <w:tcPr>
                  <w:tcW w:w="243" w:type="pct"/>
                  <w:shd w:val="clear" w:color="auto" w:fill="B4C6E7" w:themeFill="accent1" w:themeFillTint="66"/>
                </w:tcPr>
                <w:p w14:paraId="5789F50B" w14:textId="77777777" w:rsidR="00AA53BF" w:rsidRPr="00EA39B8" w:rsidRDefault="00AA53BF" w:rsidP="00AA53BF">
                  <w:pPr>
                    <w:ind w:right="-103"/>
                    <w:rPr>
                      <w:rFonts w:ascii="Times New Roman" w:hAnsi="Times New Roman" w:cs="Times New Roman"/>
                    </w:rPr>
                  </w:pPr>
                  <w:r w:rsidRPr="00EA39B8">
                    <w:rPr>
                      <w:rFonts w:ascii="Times New Roman" w:hAnsi="Times New Roman" w:cs="Times New Roman"/>
                    </w:rPr>
                    <w:t>2029.</w:t>
                  </w:r>
                </w:p>
              </w:tc>
              <w:tc>
                <w:tcPr>
                  <w:tcW w:w="392" w:type="pct"/>
                  <w:shd w:val="clear" w:color="auto" w:fill="B4C6E7" w:themeFill="accent1" w:themeFillTint="66"/>
                </w:tcPr>
                <w:p w14:paraId="628A8DB9" w14:textId="77777777" w:rsidR="00AA53BF" w:rsidRPr="00EA39B8" w:rsidRDefault="00AA53BF" w:rsidP="00AA53BF">
                  <w:pPr>
                    <w:rPr>
                      <w:rFonts w:ascii="Times New Roman" w:hAnsi="Times New Roman" w:cs="Times New Roman"/>
                    </w:rPr>
                  </w:pPr>
                  <w:r w:rsidRPr="00EA39B8">
                    <w:rPr>
                      <w:rFonts w:ascii="Times New Roman" w:hAnsi="Times New Roman" w:cs="Times New Roman"/>
                    </w:rPr>
                    <w:t>Ukupn</w:t>
                  </w:r>
                  <w:r>
                    <w:rPr>
                      <w:rFonts w:ascii="Times New Roman" w:hAnsi="Times New Roman" w:cs="Times New Roman"/>
                    </w:rPr>
                    <w:t>a vrijednost</w:t>
                  </w:r>
                </w:p>
              </w:tc>
            </w:tr>
            <w:tr w:rsidR="00212081" w:rsidRPr="00811C61" w14:paraId="779DE0CF" w14:textId="77777777" w:rsidTr="00212081">
              <w:tc>
                <w:tcPr>
                  <w:tcW w:w="401" w:type="pct"/>
                  <w:vAlign w:val="center"/>
                </w:tcPr>
                <w:p w14:paraId="5AAAD817" w14:textId="2280DF58" w:rsidR="00AA53BF" w:rsidRPr="00FC395A" w:rsidRDefault="00AA53BF" w:rsidP="00AA53BF">
                  <w:pPr>
                    <w:rPr>
                      <w:rFonts w:ascii="Times New Roman" w:hAnsi="Times New Roman" w:cs="Times New Roman"/>
                      <w:sz w:val="20"/>
                      <w:szCs w:val="20"/>
                    </w:rPr>
                  </w:pPr>
                  <w:r>
                    <w:rPr>
                      <w:rFonts w:ascii="Times New Roman" w:hAnsi="Times New Roman" w:cs="Times New Roman"/>
                      <w:sz w:val="20"/>
                      <w:szCs w:val="20"/>
                    </w:rPr>
                    <w:t>I1.</w:t>
                  </w:r>
                </w:p>
              </w:tc>
              <w:tc>
                <w:tcPr>
                  <w:tcW w:w="964" w:type="pct"/>
                  <w:vAlign w:val="center"/>
                </w:tcPr>
                <w:p w14:paraId="6730D2BA" w14:textId="77777777" w:rsidR="00AA53BF" w:rsidRPr="00EA39B8" w:rsidRDefault="00AA53BF" w:rsidP="00AA53BF">
                  <w:pPr>
                    <w:rPr>
                      <w:rFonts w:ascii="Times New Roman" w:hAnsi="Times New Roman" w:cs="Times New Roman"/>
                    </w:rPr>
                  </w:pPr>
                  <w:r w:rsidRPr="00BC34C1">
                    <w:rPr>
                      <w:rFonts w:ascii="Times New Roman" w:hAnsi="Times New Roman" w:cs="Times New Roman"/>
                    </w:rPr>
                    <w:t>R.3 Digitalizacija poljoprivrede</w:t>
                  </w:r>
                </w:p>
              </w:tc>
              <w:tc>
                <w:tcPr>
                  <w:tcW w:w="1111" w:type="pct"/>
                  <w:vAlign w:val="center"/>
                </w:tcPr>
                <w:p w14:paraId="57112ABF" w14:textId="77777777" w:rsidR="00AA53BF" w:rsidRPr="00EA39B8" w:rsidRDefault="00AA53BF" w:rsidP="00AA53BF">
                  <w:pPr>
                    <w:rPr>
                      <w:rFonts w:ascii="Times New Roman" w:hAnsi="Times New Roman" w:cs="Times New Roman"/>
                    </w:rPr>
                  </w:pPr>
                  <w:r w:rsidRPr="00BC34C1">
                    <w:rPr>
                      <w:rFonts w:ascii="Times New Roman" w:hAnsi="Times New Roman" w:cs="Times New Roman"/>
                    </w:rPr>
                    <w:t>Broj poljoprivrednih gospodarstva koji primaju potporu</w:t>
                  </w:r>
                </w:p>
              </w:tc>
              <w:tc>
                <w:tcPr>
                  <w:tcW w:w="436" w:type="pct"/>
                  <w:vAlign w:val="center"/>
                </w:tcPr>
                <w:p w14:paraId="48A1C0EC" w14:textId="77777777" w:rsidR="00AA53BF" w:rsidRPr="00EA39B8" w:rsidRDefault="00AA53BF" w:rsidP="00AA53BF">
                  <w:pPr>
                    <w:rPr>
                      <w:rFonts w:ascii="Times New Roman" w:hAnsi="Times New Roman" w:cs="Times New Roman"/>
                    </w:rPr>
                  </w:pPr>
                  <w:r>
                    <w:rPr>
                      <w:rFonts w:ascii="Times New Roman" w:hAnsi="Times New Roman" w:cs="Times New Roman"/>
                    </w:rPr>
                    <w:t>R. 3</w:t>
                  </w:r>
                </w:p>
              </w:tc>
              <w:tc>
                <w:tcPr>
                  <w:tcW w:w="242" w:type="pct"/>
                  <w:vAlign w:val="center"/>
                </w:tcPr>
                <w:p w14:paraId="0072E7EB"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5337CF1A"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3" w:type="pct"/>
                  <w:vAlign w:val="center"/>
                </w:tcPr>
                <w:p w14:paraId="1F110326"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6AB27A8E" w14:textId="4B304854" w:rsidR="00AA53BF" w:rsidRPr="00EA39B8" w:rsidRDefault="00AA53BF" w:rsidP="00AA53BF">
                  <w:pPr>
                    <w:rPr>
                      <w:rFonts w:ascii="Times New Roman" w:hAnsi="Times New Roman" w:cs="Times New Roman"/>
                    </w:rPr>
                  </w:pPr>
                  <w:r>
                    <w:rPr>
                      <w:rFonts w:ascii="Times New Roman" w:hAnsi="Times New Roman" w:cs="Times New Roman"/>
                    </w:rPr>
                    <w:t>2</w:t>
                  </w:r>
                </w:p>
              </w:tc>
              <w:tc>
                <w:tcPr>
                  <w:tcW w:w="242" w:type="pct"/>
                  <w:vAlign w:val="center"/>
                </w:tcPr>
                <w:p w14:paraId="5C148ACD" w14:textId="21F156BF"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1B1DC5EC" w14:textId="1C848FDA" w:rsidR="00AA53BF" w:rsidRPr="00EA39B8" w:rsidRDefault="00AA53BF" w:rsidP="00AA53BF">
                  <w:pPr>
                    <w:rPr>
                      <w:rFonts w:ascii="Times New Roman" w:hAnsi="Times New Roman" w:cs="Times New Roman"/>
                    </w:rPr>
                  </w:pPr>
                  <w:r>
                    <w:rPr>
                      <w:rFonts w:ascii="Times New Roman" w:hAnsi="Times New Roman" w:cs="Times New Roman"/>
                    </w:rPr>
                    <w:t>2</w:t>
                  </w:r>
                </w:p>
              </w:tc>
              <w:tc>
                <w:tcPr>
                  <w:tcW w:w="243" w:type="pct"/>
                  <w:vAlign w:val="center"/>
                </w:tcPr>
                <w:p w14:paraId="603EB457" w14:textId="29654359" w:rsidR="00AA53BF" w:rsidRPr="00EA39B8" w:rsidRDefault="00AA53BF" w:rsidP="00AA53BF">
                  <w:pPr>
                    <w:rPr>
                      <w:rFonts w:ascii="Times New Roman" w:hAnsi="Times New Roman" w:cs="Times New Roman"/>
                    </w:rPr>
                  </w:pPr>
                  <w:r>
                    <w:rPr>
                      <w:rFonts w:ascii="Times New Roman" w:hAnsi="Times New Roman" w:cs="Times New Roman"/>
                    </w:rPr>
                    <w:t>0</w:t>
                  </w:r>
                </w:p>
              </w:tc>
              <w:tc>
                <w:tcPr>
                  <w:tcW w:w="392" w:type="pct"/>
                  <w:vAlign w:val="center"/>
                </w:tcPr>
                <w:p w14:paraId="609963FE" w14:textId="77777777" w:rsidR="00AA53BF" w:rsidRPr="00EA39B8" w:rsidRDefault="00AA53BF" w:rsidP="00AA53BF">
                  <w:pPr>
                    <w:rPr>
                      <w:rFonts w:ascii="Times New Roman" w:hAnsi="Times New Roman" w:cs="Times New Roman"/>
                    </w:rPr>
                  </w:pPr>
                  <w:r>
                    <w:rPr>
                      <w:rFonts w:ascii="Times New Roman" w:hAnsi="Times New Roman" w:cs="Times New Roman"/>
                    </w:rPr>
                    <w:t>4</w:t>
                  </w:r>
                </w:p>
              </w:tc>
            </w:tr>
            <w:tr w:rsidR="00212081" w:rsidRPr="00811C61" w14:paraId="664890D8" w14:textId="77777777" w:rsidTr="00212081">
              <w:tc>
                <w:tcPr>
                  <w:tcW w:w="401" w:type="pct"/>
                </w:tcPr>
                <w:p w14:paraId="7EC667B9" w14:textId="6ADDD47E" w:rsidR="00AA53BF" w:rsidRDefault="00AA53BF" w:rsidP="00AA53BF">
                  <w:pPr>
                    <w:rPr>
                      <w:rFonts w:ascii="Times New Roman" w:hAnsi="Times New Roman" w:cs="Times New Roman"/>
                    </w:rPr>
                  </w:pPr>
                  <w:r>
                    <w:rPr>
                      <w:rFonts w:ascii="Times New Roman" w:hAnsi="Times New Roman" w:cs="Times New Roman"/>
                      <w:sz w:val="20"/>
                      <w:szCs w:val="20"/>
                    </w:rPr>
                    <w:t>I1.</w:t>
                  </w:r>
                </w:p>
              </w:tc>
              <w:tc>
                <w:tcPr>
                  <w:tcW w:w="964" w:type="pct"/>
                  <w:vAlign w:val="center"/>
                </w:tcPr>
                <w:p w14:paraId="1C860E3C" w14:textId="77777777" w:rsidR="00AA53BF" w:rsidRPr="00EA39B8" w:rsidRDefault="00AA53BF" w:rsidP="00AA53BF">
                  <w:pPr>
                    <w:rPr>
                      <w:rFonts w:ascii="Times New Roman" w:hAnsi="Times New Roman" w:cs="Times New Roman"/>
                    </w:rPr>
                  </w:pPr>
                  <w:r w:rsidRPr="00BC34C1">
                    <w:rPr>
                      <w:rFonts w:ascii="Times New Roman" w:hAnsi="Times New Roman" w:cs="Times New Roman"/>
                    </w:rPr>
                    <w:t>R.9 Modernizacija poljoprivrednih gospodarstava</w:t>
                  </w:r>
                </w:p>
              </w:tc>
              <w:tc>
                <w:tcPr>
                  <w:tcW w:w="1111" w:type="pct"/>
                  <w:vAlign w:val="center"/>
                </w:tcPr>
                <w:p w14:paraId="5DDCC82C" w14:textId="77777777" w:rsidR="00AA53BF" w:rsidRPr="00EA39B8" w:rsidRDefault="00AA53BF" w:rsidP="00AA53BF">
                  <w:pPr>
                    <w:rPr>
                      <w:rFonts w:ascii="Times New Roman" w:hAnsi="Times New Roman" w:cs="Times New Roman"/>
                    </w:rPr>
                  </w:pPr>
                  <w:r w:rsidRPr="00BC34C1">
                    <w:rPr>
                      <w:rFonts w:ascii="Times New Roman" w:hAnsi="Times New Roman" w:cs="Times New Roman"/>
                    </w:rPr>
                    <w:t>Broj poljoprivrednih gospodarstva koji primaju potporu</w:t>
                  </w:r>
                </w:p>
              </w:tc>
              <w:tc>
                <w:tcPr>
                  <w:tcW w:w="436" w:type="pct"/>
                  <w:vAlign w:val="center"/>
                </w:tcPr>
                <w:p w14:paraId="79F8188C" w14:textId="77777777" w:rsidR="00AA53BF" w:rsidRPr="00EA39B8" w:rsidRDefault="00AA53BF" w:rsidP="00AA53BF">
                  <w:pPr>
                    <w:rPr>
                      <w:rFonts w:ascii="Times New Roman" w:hAnsi="Times New Roman" w:cs="Times New Roman"/>
                    </w:rPr>
                  </w:pPr>
                  <w:r>
                    <w:rPr>
                      <w:rFonts w:ascii="Times New Roman" w:hAnsi="Times New Roman" w:cs="Times New Roman"/>
                    </w:rPr>
                    <w:t>R. 9</w:t>
                  </w:r>
                </w:p>
              </w:tc>
              <w:tc>
                <w:tcPr>
                  <w:tcW w:w="242" w:type="pct"/>
                  <w:vAlign w:val="center"/>
                </w:tcPr>
                <w:p w14:paraId="3DD2A786"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55719279"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3" w:type="pct"/>
                  <w:vAlign w:val="center"/>
                </w:tcPr>
                <w:p w14:paraId="010D2126"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6FBD6593" w14:textId="13B896CD" w:rsidR="00AA53BF" w:rsidRPr="00EA39B8" w:rsidRDefault="00AA53BF" w:rsidP="00AA53BF">
                  <w:pPr>
                    <w:rPr>
                      <w:rFonts w:ascii="Times New Roman" w:hAnsi="Times New Roman" w:cs="Times New Roman"/>
                    </w:rPr>
                  </w:pPr>
                  <w:r>
                    <w:rPr>
                      <w:rFonts w:ascii="Times New Roman" w:hAnsi="Times New Roman" w:cs="Times New Roman"/>
                    </w:rPr>
                    <w:t>8</w:t>
                  </w:r>
                </w:p>
              </w:tc>
              <w:tc>
                <w:tcPr>
                  <w:tcW w:w="242" w:type="pct"/>
                  <w:vAlign w:val="center"/>
                </w:tcPr>
                <w:p w14:paraId="4FEEB023" w14:textId="1A8489EF"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12E81E23" w14:textId="10C16971" w:rsidR="00AA53BF" w:rsidRPr="00EA39B8" w:rsidRDefault="00AA53BF" w:rsidP="00AA53BF">
                  <w:pPr>
                    <w:rPr>
                      <w:rFonts w:ascii="Times New Roman" w:hAnsi="Times New Roman" w:cs="Times New Roman"/>
                    </w:rPr>
                  </w:pPr>
                  <w:r>
                    <w:rPr>
                      <w:rFonts w:ascii="Times New Roman" w:hAnsi="Times New Roman" w:cs="Times New Roman"/>
                    </w:rPr>
                    <w:t>8</w:t>
                  </w:r>
                </w:p>
              </w:tc>
              <w:tc>
                <w:tcPr>
                  <w:tcW w:w="243" w:type="pct"/>
                  <w:vAlign w:val="center"/>
                </w:tcPr>
                <w:p w14:paraId="6DD8DC02" w14:textId="26008451" w:rsidR="00AA53BF" w:rsidRPr="00EA39B8" w:rsidRDefault="00AA53BF" w:rsidP="00AA53BF">
                  <w:pPr>
                    <w:rPr>
                      <w:rFonts w:ascii="Times New Roman" w:hAnsi="Times New Roman" w:cs="Times New Roman"/>
                    </w:rPr>
                  </w:pPr>
                  <w:r>
                    <w:rPr>
                      <w:rFonts w:ascii="Times New Roman" w:hAnsi="Times New Roman" w:cs="Times New Roman"/>
                    </w:rPr>
                    <w:t>0</w:t>
                  </w:r>
                </w:p>
              </w:tc>
              <w:tc>
                <w:tcPr>
                  <w:tcW w:w="392" w:type="pct"/>
                  <w:vAlign w:val="center"/>
                </w:tcPr>
                <w:p w14:paraId="337D3AE1" w14:textId="38B2B66A" w:rsidR="00AA53BF" w:rsidRPr="00EA39B8" w:rsidRDefault="00AA53BF" w:rsidP="00AA53BF">
                  <w:pPr>
                    <w:rPr>
                      <w:rFonts w:ascii="Times New Roman" w:hAnsi="Times New Roman" w:cs="Times New Roman"/>
                    </w:rPr>
                  </w:pPr>
                  <w:r>
                    <w:rPr>
                      <w:rFonts w:ascii="Times New Roman" w:hAnsi="Times New Roman" w:cs="Times New Roman"/>
                    </w:rPr>
                    <w:t>16</w:t>
                  </w:r>
                </w:p>
              </w:tc>
            </w:tr>
            <w:tr w:rsidR="00212081" w:rsidRPr="00811C61" w14:paraId="53E76227" w14:textId="77777777" w:rsidTr="00212081">
              <w:tc>
                <w:tcPr>
                  <w:tcW w:w="401" w:type="pct"/>
                </w:tcPr>
                <w:p w14:paraId="08E996C6" w14:textId="0A63BF01" w:rsidR="00AA53BF" w:rsidRDefault="00AA53BF" w:rsidP="00AA53BF">
                  <w:pPr>
                    <w:rPr>
                      <w:rFonts w:ascii="Times New Roman" w:hAnsi="Times New Roman" w:cs="Times New Roman"/>
                    </w:rPr>
                  </w:pPr>
                  <w:r>
                    <w:rPr>
                      <w:rFonts w:ascii="Times New Roman" w:hAnsi="Times New Roman" w:cs="Times New Roman"/>
                      <w:sz w:val="20"/>
                      <w:szCs w:val="20"/>
                    </w:rPr>
                    <w:t>I1.</w:t>
                  </w:r>
                </w:p>
              </w:tc>
              <w:tc>
                <w:tcPr>
                  <w:tcW w:w="964" w:type="pct"/>
                  <w:vAlign w:val="center"/>
                </w:tcPr>
                <w:p w14:paraId="0449D76A" w14:textId="77777777" w:rsidR="00AA53BF" w:rsidRPr="00EA39B8" w:rsidRDefault="00AA53BF" w:rsidP="00AA53BF">
                  <w:pPr>
                    <w:rPr>
                      <w:rFonts w:ascii="Times New Roman" w:hAnsi="Times New Roman" w:cs="Times New Roman"/>
                    </w:rPr>
                  </w:pPr>
                  <w:r w:rsidRPr="00BC34C1">
                    <w:rPr>
                      <w:rFonts w:ascii="Times New Roman" w:hAnsi="Times New Roman" w:cs="Times New Roman"/>
                    </w:rPr>
                    <w:t>R.15 Energija iz obnovljivih izvora iz poljoprivrede i šumarstva te iz drugih obnovljivih izvora</w:t>
                  </w:r>
                </w:p>
              </w:tc>
              <w:tc>
                <w:tcPr>
                  <w:tcW w:w="1111" w:type="pct"/>
                  <w:vAlign w:val="center"/>
                </w:tcPr>
                <w:p w14:paraId="1FD9BACD" w14:textId="77777777" w:rsidR="00AA53BF" w:rsidRPr="00EA39B8" w:rsidRDefault="00AA53BF" w:rsidP="00AA53BF">
                  <w:pPr>
                    <w:rPr>
                      <w:rFonts w:ascii="Times New Roman" w:hAnsi="Times New Roman" w:cs="Times New Roman"/>
                    </w:rPr>
                  </w:pPr>
                  <w:r>
                    <w:rPr>
                      <w:rFonts w:ascii="Times New Roman" w:hAnsi="Times New Roman" w:cs="Times New Roman"/>
                    </w:rPr>
                    <w:t>MW</w:t>
                  </w:r>
                </w:p>
              </w:tc>
              <w:tc>
                <w:tcPr>
                  <w:tcW w:w="436" w:type="pct"/>
                  <w:vAlign w:val="center"/>
                </w:tcPr>
                <w:p w14:paraId="7EE01446" w14:textId="77777777" w:rsidR="00AA53BF" w:rsidRPr="00EA39B8" w:rsidRDefault="00AA53BF" w:rsidP="00AA53BF">
                  <w:pPr>
                    <w:rPr>
                      <w:rFonts w:ascii="Times New Roman" w:hAnsi="Times New Roman" w:cs="Times New Roman"/>
                    </w:rPr>
                  </w:pPr>
                  <w:r>
                    <w:rPr>
                      <w:rFonts w:ascii="Times New Roman" w:hAnsi="Times New Roman" w:cs="Times New Roman"/>
                    </w:rPr>
                    <w:t>R. 15</w:t>
                  </w:r>
                </w:p>
              </w:tc>
              <w:tc>
                <w:tcPr>
                  <w:tcW w:w="242" w:type="pct"/>
                  <w:vAlign w:val="center"/>
                </w:tcPr>
                <w:p w14:paraId="7576BE68"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67739B15"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3" w:type="pct"/>
                  <w:vAlign w:val="center"/>
                </w:tcPr>
                <w:p w14:paraId="591165D8"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0B7CFAEB" w14:textId="5809275A" w:rsidR="00AA53BF" w:rsidRPr="00EA39B8" w:rsidRDefault="00AA53BF" w:rsidP="00AA53BF">
                  <w:pPr>
                    <w:rPr>
                      <w:rFonts w:ascii="Times New Roman" w:hAnsi="Times New Roman" w:cs="Times New Roman"/>
                    </w:rPr>
                  </w:pPr>
                  <w:r>
                    <w:rPr>
                      <w:rFonts w:ascii="Times New Roman" w:hAnsi="Times New Roman" w:cs="Times New Roman"/>
                    </w:rPr>
                    <w:t>0,01</w:t>
                  </w:r>
                </w:p>
              </w:tc>
              <w:tc>
                <w:tcPr>
                  <w:tcW w:w="242" w:type="pct"/>
                  <w:vAlign w:val="center"/>
                </w:tcPr>
                <w:p w14:paraId="54B2CEFB" w14:textId="55B93EB8"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6ABB4334" w14:textId="36BA2AB6" w:rsidR="00AA53BF" w:rsidRPr="00EA39B8" w:rsidRDefault="00AA53BF" w:rsidP="00AA53BF">
                  <w:pPr>
                    <w:rPr>
                      <w:rFonts w:ascii="Times New Roman" w:hAnsi="Times New Roman" w:cs="Times New Roman"/>
                    </w:rPr>
                  </w:pPr>
                  <w:r>
                    <w:rPr>
                      <w:rFonts w:ascii="Times New Roman" w:hAnsi="Times New Roman" w:cs="Times New Roman"/>
                    </w:rPr>
                    <w:t>0,01</w:t>
                  </w:r>
                </w:p>
              </w:tc>
              <w:tc>
                <w:tcPr>
                  <w:tcW w:w="243" w:type="pct"/>
                  <w:vAlign w:val="center"/>
                </w:tcPr>
                <w:p w14:paraId="2D0E21CB" w14:textId="2CBCA37B" w:rsidR="00AA53BF" w:rsidRPr="00EA39B8" w:rsidRDefault="00AA53BF" w:rsidP="00AA53BF">
                  <w:pPr>
                    <w:rPr>
                      <w:rFonts w:ascii="Times New Roman" w:hAnsi="Times New Roman" w:cs="Times New Roman"/>
                    </w:rPr>
                  </w:pPr>
                  <w:r>
                    <w:rPr>
                      <w:rFonts w:ascii="Times New Roman" w:hAnsi="Times New Roman" w:cs="Times New Roman"/>
                    </w:rPr>
                    <w:t>0</w:t>
                  </w:r>
                </w:p>
              </w:tc>
              <w:tc>
                <w:tcPr>
                  <w:tcW w:w="392" w:type="pct"/>
                  <w:vAlign w:val="center"/>
                </w:tcPr>
                <w:p w14:paraId="123344E9" w14:textId="5BD85F61" w:rsidR="00AA53BF" w:rsidRPr="00EA39B8" w:rsidRDefault="00AA53BF" w:rsidP="00AA53BF">
                  <w:pPr>
                    <w:rPr>
                      <w:rFonts w:ascii="Times New Roman" w:hAnsi="Times New Roman" w:cs="Times New Roman"/>
                    </w:rPr>
                  </w:pPr>
                  <w:r>
                    <w:rPr>
                      <w:rFonts w:ascii="Times New Roman" w:hAnsi="Times New Roman" w:cs="Times New Roman"/>
                    </w:rPr>
                    <w:t>0,02</w:t>
                  </w:r>
                </w:p>
              </w:tc>
            </w:tr>
            <w:tr w:rsidR="00212081" w:rsidRPr="00811C61" w14:paraId="4E4CBA61" w14:textId="77777777" w:rsidTr="00212081">
              <w:tc>
                <w:tcPr>
                  <w:tcW w:w="401" w:type="pct"/>
                </w:tcPr>
                <w:p w14:paraId="6EAD6541" w14:textId="228D4ADC" w:rsidR="00AA53BF" w:rsidRDefault="00AA53BF" w:rsidP="00AA53BF">
                  <w:pPr>
                    <w:rPr>
                      <w:rFonts w:ascii="Times New Roman" w:hAnsi="Times New Roman" w:cs="Times New Roman"/>
                    </w:rPr>
                  </w:pPr>
                  <w:r>
                    <w:rPr>
                      <w:rFonts w:ascii="Times New Roman" w:hAnsi="Times New Roman" w:cs="Times New Roman"/>
                      <w:sz w:val="20"/>
                      <w:szCs w:val="20"/>
                    </w:rPr>
                    <w:t>I1.</w:t>
                  </w:r>
                </w:p>
              </w:tc>
              <w:tc>
                <w:tcPr>
                  <w:tcW w:w="964" w:type="pct"/>
                  <w:vAlign w:val="center"/>
                </w:tcPr>
                <w:p w14:paraId="0D126ED2" w14:textId="77777777" w:rsidR="00AA53BF" w:rsidRPr="00EA39B8" w:rsidRDefault="00AA53BF" w:rsidP="00AA53BF">
                  <w:pPr>
                    <w:rPr>
                      <w:rFonts w:ascii="Times New Roman" w:hAnsi="Times New Roman" w:cs="Times New Roman"/>
                    </w:rPr>
                  </w:pPr>
                  <w:r w:rsidRPr="00BC34C1">
                    <w:rPr>
                      <w:rFonts w:ascii="Times New Roman" w:hAnsi="Times New Roman" w:cs="Times New Roman"/>
                    </w:rPr>
                    <w:t>R.16 Ulaganja povezana s klimom</w:t>
                  </w:r>
                </w:p>
              </w:tc>
              <w:tc>
                <w:tcPr>
                  <w:tcW w:w="1111" w:type="pct"/>
                  <w:vAlign w:val="center"/>
                </w:tcPr>
                <w:p w14:paraId="173219AD" w14:textId="77777777" w:rsidR="00AA53BF" w:rsidRPr="00EA39B8" w:rsidRDefault="00AA53BF" w:rsidP="00AA53BF">
                  <w:pPr>
                    <w:rPr>
                      <w:rFonts w:ascii="Times New Roman" w:hAnsi="Times New Roman" w:cs="Times New Roman"/>
                    </w:rPr>
                  </w:pPr>
                  <w:r w:rsidRPr="00BC34C1">
                    <w:rPr>
                      <w:rFonts w:ascii="Times New Roman" w:hAnsi="Times New Roman" w:cs="Times New Roman"/>
                    </w:rPr>
                    <w:t>Broj poljoprivrednih gospodarstva koji primaju potporu</w:t>
                  </w:r>
                </w:p>
              </w:tc>
              <w:tc>
                <w:tcPr>
                  <w:tcW w:w="436" w:type="pct"/>
                  <w:vAlign w:val="center"/>
                </w:tcPr>
                <w:p w14:paraId="780FBBD7" w14:textId="77777777" w:rsidR="00AA53BF" w:rsidRPr="00EA39B8" w:rsidRDefault="00AA53BF" w:rsidP="00AA53BF">
                  <w:pPr>
                    <w:rPr>
                      <w:rFonts w:ascii="Times New Roman" w:hAnsi="Times New Roman" w:cs="Times New Roman"/>
                    </w:rPr>
                  </w:pPr>
                  <w:r>
                    <w:rPr>
                      <w:rFonts w:ascii="Times New Roman" w:hAnsi="Times New Roman" w:cs="Times New Roman"/>
                    </w:rPr>
                    <w:t>R. 16</w:t>
                  </w:r>
                </w:p>
              </w:tc>
              <w:tc>
                <w:tcPr>
                  <w:tcW w:w="242" w:type="pct"/>
                  <w:vAlign w:val="center"/>
                </w:tcPr>
                <w:p w14:paraId="0EA61794"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14E32E9B"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3" w:type="pct"/>
                  <w:vAlign w:val="center"/>
                </w:tcPr>
                <w:p w14:paraId="6A7FBFBB"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41EB5774" w14:textId="3FF127FE" w:rsidR="00AA53BF" w:rsidRPr="00EA39B8" w:rsidRDefault="00AA53BF" w:rsidP="00AA53BF">
                  <w:pPr>
                    <w:rPr>
                      <w:rFonts w:ascii="Times New Roman" w:hAnsi="Times New Roman" w:cs="Times New Roman"/>
                    </w:rPr>
                  </w:pPr>
                  <w:r>
                    <w:rPr>
                      <w:rFonts w:ascii="Times New Roman" w:hAnsi="Times New Roman" w:cs="Times New Roman"/>
                    </w:rPr>
                    <w:t>2</w:t>
                  </w:r>
                </w:p>
              </w:tc>
              <w:tc>
                <w:tcPr>
                  <w:tcW w:w="242" w:type="pct"/>
                  <w:vAlign w:val="center"/>
                </w:tcPr>
                <w:p w14:paraId="7C86D3E7" w14:textId="5F9A6BCC"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5B7C5228" w14:textId="526C5A12" w:rsidR="00AA53BF" w:rsidRPr="00EA39B8" w:rsidRDefault="00AA53BF" w:rsidP="00AA53BF">
                  <w:pPr>
                    <w:rPr>
                      <w:rFonts w:ascii="Times New Roman" w:hAnsi="Times New Roman" w:cs="Times New Roman"/>
                    </w:rPr>
                  </w:pPr>
                  <w:r>
                    <w:rPr>
                      <w:rFonts w:ascii="Times New Roman" w:hAnsi="Times New Roman" w:cs="Times New Roman"/>
                    </w:rPr>
                    <w:t>2</w:t>
                  </w:r>
                </w:p>
              </w:tc>
              <w:tc>
                <w:tcPr>
                  <w:tcW w:w="243" w:type="pct"/>
                  <w:vAlign w:val="center"/>
                </w:tcPr>
                <w:p w14:paraId="4B68B181" w14:textId="18B4F06F" w:rsidR="00AA53BF" w:rsidRPr="00EA39B8" w:rsidRDefault="00AA53BF" w:rsidP="00AA53BF">
                  <w:pPr>
                    <w:rPr>
                      <w:rFonts w:ascii="Times New Roman" w:hAnsi="Times New Roman" w:cs="Times New Roman"/>
                    </w:rPr>
                  </w:pPr>
                  <w:r>
                    <w:rPr>
                      <w:rFonts w:ascii="Times New Roman" w:hAnsi="Times New Roman" w:cs="Times New Roman"/>
                    </w:rPr>
                    <w:t>0</w:t>
                  </w:r>
                </w:p>
              </w:tc>
              <w:tc>
                <w:tcPr>
                  <w:tcW w:w="392" w:type="pct"/>
                  <w:vAlign w:val="center"/>
                </w:tcPr>
                <w:p w14:paraId="0A6E8E10" w14:textId="59FFA329" w:rsidR="00AA53BF" w:rsidRPr="00EA39B8" w:rsidRDefault="00AA53BF" w:rsidP="00AA53BF">
                  <w:pPr>
                    <w:rPr>
                      <w:rFonts w:ascii="Times New Roman" w:hAnsi="Times New Roman" w:cs="Times New Roman"/>
                    </w:rPr>
                  </w:pPr>
                  <w:r>
                    <w:rPr>
                      <w:rFonts w:ascii="Times New Roman" w:hAnsi="Times New Roman" w:cs="Times New Roman"/>
                    </w:rPr>
                    <w:t>4</w:t>
                  </w:r>
                </w:p>
              </w:tc>
            </w:tr>
            <w:tr w:rsidR="00212081" w:rsidRPr="00811C61" w14:paraId="0303F4F2" w14:textId="77777777" w:rsidTr="00212081">
              <w:tc>
                <w:tcPr>
                  <w:tcW w:w="401" w:type="pct"/>
                </w:tcPr>
                <w:p w14:paraId="0F44BC83" w14:textId="654BAF04" w:rsidR="00AA53BF" w:rsidRDefault="00AA53BF" w:rsidP="00AA53BF">
                  <w:pPr>
                    <w:rPr>
                      <w:rFonts w:ascii="Times New Roman" w:hAnsi="Times New Roman" w:cs="Times New Roman"/>
                    </w:rPr>
                  </w:pPr>
                  <w:r>
                    <w:rPr>
                      <w:rFonts w:ascii="Times New Roman" w:hAnsi="Times New Roman" w:cs="Times New Roman"/>
                      <w:sz w:val="20"/>
                      <w:szCs w:val="20"/>
                    </w:rPr>
                    <w:t>I1.</w:t>
                  </w:r>
                </w:p>
              </w:tc>
              <w:tc>
                <w:tcPr>
                  <w:tcW w:w="964" w:type="pct"/>
                  <w:vAlign w:val="center"/>
                </w:tcPr>
                <w:p w14:paraId="5B00A51C" w14:textId="77777777" w:rsidR="00AA53BF" w:rsidRDefault="00AA53BF" w:rsidP="00AA53BF">
                  <w:pPr>
                    <w:rPr>
                      <w:rFonts w:ascii="Times New Roman" w:hAnsi="Times New Roman" w:cs="Times New Roman"/>
                    </w:rPr>
                  </w:pPr>
                  <w:r w:rsidRPr="00BC34C1">
                    <w:rPr>
                      <w:rFonts w:ascii="Times New Roman" w:hAnsi="Times New Roman" w:cs="Times New Roman"/>
                    </w:rPr>
                    <w:t>R.37 Rast i radna mjesta u ruralnim područjima</w:t>
                  </w:r>
                </w:p>
              </w:tc>
              <w:tc>
                <w:tcPr>
                  <w:tcW w:w="1111" w:type="pct"/>
                  <w:vAlign w:val="center"/>
                </w:tcPr>
                <w:p w14:paraId="42CB13DD" w14:textId="77777777" w:rsidR="00AA53BF" w:rsidRDefault="00AA53BF" w:rsidP="00AA53BF">
                  <w:pPr>
                    <w:rPr>
                      <w:rFonts w:ascii="Times New Roman" w:hAnsi="Times New Roman" w:cs="Times New Roman"/>
                    </w:rPr>
                  </w:pPr>
                  <w:r w:rsidRPr="00A608A9">
                    <w:rPr>
                      <w:rFonts w:ascii="Times New Roman" w:hAnsi="Times New Roman" w:cs="Times New Roman"/>
                    </w:rPr>
                    <w:t>Broj otvorenih radnih mjesta u ekvivalentu punog radnog vremena (FTE)</w:t>
                  </w:r>
                </w:p>
              </w:tc>
              <w:tc>
                <w:tcPr>
                  <w:tcW w:w="436" w:type="pct"/>
                  <w:vAlign w:val="center"/>
                </w:tcPr>
                <w:p w14:paraId="03C5E652" w14:textId="77777777" w:rsidR="00AA53BF" w:rsidRDefault="00AA53BF" w:rsidP="00AA53BF">
                  <w:pPr>
                    <w:rPr>
                      <w:rFonts w:ascii="Times New Roman" w:hAnsi="Times New Roman" w:cs="Times New Roman"/>
                    </w:rPr>
                  </w:pPr>
                  <w:r>
                    <w:rPr>
                      <w:rFonts w:ascii="Times New Roman" w:hAnsi="Times New Roman" w:cs="Times New Roman"/>
                    </w:rPr>
                    <w:t>R. 37</w:t>
                  </w:r>
                </w:p>
              </w:tc>
              <w:tc>
                <w:tcPr>
                  <w:tcW w:w="242" w:type="pct"/>
                  <w:vAlign w:val="center"/>
                </w:tcPr>
                <w:p w14:paraId="5A2193E1" w14:textId="77777777" w:rsidR="00AA53BF"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55331280" w14:textId="77777777" w:rsidR="00AA53BF" w:rsidRDefault="00AA53BF" w:rsidP="00AA53BF">
                  <w:pPr>
                    <w:rPr>
                      <w:rFonts w:ascii="Times New Roman" w:hAnsi="Times New Roman" w:cs="Times New Roman"/>
                    </w:rPr>
                  </w:pPr>
                  <w:r>
                    <w:rPr>
                      <w:rFonts w:ascii="Times New Roman" w:hAnsi="Times New Roman" w:cs="Times New Roman"/>
                    </w:rPr>
                    <w:t>0</w:t>
                  </w:r>
                </w:p>
              </w:tc>
              <w:tc>
                <w:tcPr>
                  <w:tcW w:w="243" w:type="pct"/>
                  <w:vAlign w:val="center"/>
                </w:tcPr>
                <w:p w14:paraId="2359AAB1" w14:textId="77777777" w:rsidR="00AA53BF"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41F61B3F" w14:textId="488B9408" w:rsidR="00AA53BF" w:rsidRDefault="00AA53BF" w:rsidP="00AA53BF">
                  <w:pPr>
                    <w:rPr>
                      <w:rFonts w:ascii="Times New Roman" w:hAnsi="Times New Roman" w:cs="Times New Roman"/>
                    </w:rPr>
                  </w:pPr>
                  <w:r>
                    <w:rPr>
                      <w:rFonts w:ascii="Times New Roman" w:hAnsi="Times New Roman" w:cs="Times New Roman"/>
                    </w:rPr>
                    <w:t>1</w:t>
                  </w:r>
                </w:p>
              </w:tc>
              <w:tc>
                <w:tcPr>
                  <w:tcW w:w="242" w:type="pct"/>
                  <w:vAlign w:val="center"/>
                </w:tcPr>
                <w:p w14:paraId="19801CA7" w14:textId="74C42B96" w:rsidR="00AA53BF"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62D7E132" w14:textId="52D18910" w:rsidR="00AA53BF" w:rsidRDefault="00AA53BF" w:rsidP="00AA53BF">
                  <w:pPr>
                    <w:rPr>
                      <w:rFonts w:ascii="Times New Roman" w:hAnsi="Times New Roman" w:cs="Times New Roman"/>
                    </w:rPr>
                  </w:pPr>
                  <w:r>
                    <w:rPr>
                      <w:rFonts w:ascii="Times New Roman" w:hAnsi="Times New Roman" w:cs="Times New Roman"/>
                    </w:rPr>
                    <w:t>1</w:t>
                  </w:r>
                </w:p>
              </w:tc>
              <w:tc>
                <w:tcPr>
                  <w:tcW w:w="243" w:type="pct"/>
                  <w:vAlign w:val="center"/>
                </w:tcPr>
                <w:p w14:paraId="0EE733A7" w14:textId="26034631" w:rsidR="00AA53BF" w:rsidRDefault="00AA53BF" w:rsidP="00AA53BF">
                  <w:pPr>
                    <w:rPr>
                      <w:rFonts w:ascii="Times New Roman" w:hAnsi="Times New Roman" w:cs="Times New Roman"/>
                    </w:rPr>
                  </w:pPr>
                  <w:r>
                    <w:rPr>
                      <w:rFonts w:ascii="Times New Roman" w:hAnsi="Times New Roman" w:cs="Times New Roman"/>
                    </w:rPr>
                    <w:t>0</w:t>
                  </w:r>
                </w:p>
              </w:tc>
              <w:tc>
                <w:tcPr>
                  <w:tcW w:w="392" w:type="pct"/>
                  <w:vAlign w:val="center"/>
                </w:tcPr>
                <w:p w14:paraId="56B54424" w14:textId="77777777" w:rsidR="00AA53BF" w:rsidRDefault="00AA53BF" w:rsidP="00AA53BF">
                  <w:pPr>
                    <w:rPr>
                      <w:rFonts w:ascii="Times New Roman" w:hAnsi="Times New Roman" w:cs="Times New Roman"/>
                    </w:rPr>
                  </w:pPr>
                  <w:r>
                    <w:rPr>
                      <w:rFonts w:ascii="Times New Roman" w:hAnsi="Times New Roman" w:cs="Times New Roman"/>
                    </w:rPr>
                    <w:t>2</w:t>
                  </w:r>
                </w:p>
              </w:tc>
            </w:tr>
            <w:tr w:rsidR="00212081" w:rsidRPr="00811C61" w14:paraId="3910B3D4" w14:textId="77777777" w:rsidTr="00212081">
              <w:tc>
                <w:tcPr>
                  <w:tcW w:w="401" w:type="pct"/>
                </w:tcPr>
                <w:p w14:paraId="49D88F8D" w14:textId="69F3C2AA" w:rsidR="00AA53BF" w:rsidRDefault="00AA53BF" w:rsidP="00AA53BF">
                  <w:pPr>
                    <w:rPr>
                      <w:rFonts w:ascii="Times New Roman" w:hAnsi="Times New Roman" w:cs="Times New Roman"/>
                    </w:rPr>
                  </w:pPr>
                  <w:r>
                    <w:rPr>
                      <w:rFonts w:ascii="Times New Roman" w:hAnsi="Times New Roman" w:cs="Times New Roman"/>
                      <w:sz w:val="20"/>
                      <w:szCs w:val="20"/>
                    </w:rPr>
                    <w:t>I1.</w:t>
                  </w:r>
                </w:p>
              </w:tc>
              <w:tc>
                <w:tcPr>
                  <w:tcW w:w="964" w:type="pct"/>
                  <w:vAlign w:val="center"/>
                </w:tcPr>
                <w:p w14:paraId="1407F170" w14:textId="77777777" w:rsidR="00AA53BF" w:rsidRDefault="00AA53BF" w:rsidP="00AA53BF">
                  <w:pPr>
                    <w:rPr>
                      <w:rFonts w:ascii="Times New Roman" w:hAnsi="Times New Roman" w:cs="Times New Roman"/>
                    </w:rPr>
                  </w:pPr>
                  <w:r w:rsidRPr="00BC34C1">
                    <w:rPr>
                      <w:rFonts w:ascii="Times New Roman" w:hAnsi="Times New Roman" w:cs="Times New Roman"/>
                    </w:rPr>
                    <w:t>R.39 Razvoj ruralnog gospodarstva</w:t>
                  </w:r>
                </w:p>
              </w:tc>
              <w:tc>
                <w:tcPr>
                  <w:tcW w:w="1111" w:type="pct"/>
                  <w:vAlign w:val="center"/>
                </w:tcPr>
                <w:p w14:paraId="0FC61EAC" w14:textId="77777777" w:rsidR="00AA53BF" w:rsidRDefault="00AA53BF" w:rsidP="00AA53BF">
                  <w:pPr>
                    <w:rPr>
                      <w:rFonts w:ascii="Times New Roman" w:hAnsi="Times New Roman" w:cs="Times New Roman"/>
                    </w:rPr>
                  </w:pPr>
                  <w:r w:rsidRPr="00A608A9">
                    <w:rPr>
                      <w:rFonts w:ascii="Times New Roman" w:hAnsi="Times New Roman" w:cs="Times New Roman"/>
                    </w:rPr>
                    <w:t>Broj poduzeća</w:t>
                  </w:r>
                </w:p>
              </w:tc>
              <w:tc>
                <w:tcPr>
                  <w:tcW w:w="436" w:type="pct"/>
                  <w:vAlign w:val="center"/>
                </w:tcPr>
                <w:p w14:paraId="3E935CD0" w14:textId="77777777" w:rsidR="00AA53BF" w:rsidRDefault="00AA53BF" w:rsidP="00AA53BF">
                  <w:pPr>
                    <w:rPr>
                      <w:rFonts w:ascii="Times New Roman" w:hAnsi="Times New Roman" w:cs="Times New Roman"/>
                    </w:rPr>
                  </w:pPr>
                  <w:r>
                    <w:rPr>
                      <w:rFonts w:ascii="Times New Roman" w:hAnsi="Times New Roman" w:cs="Times New Roman"/>
                    </w:rPr>
                    <w:t>R. 39</w:t>
                  </w:r>
                </w:p>
              </w:tc>
              <w:tc>
                <w:tcPr>
                  <w:tcW w:w="242" w:type="pct"/>
                  <w:vAlign w:val="center"/>
                </w:tcPr>
                <w:p w14:paraId="365C7779" w14:textId="77777777" w:rsidR="00AA53BF"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1460239E" w14:textId="77777777" w:rsidR="00AA53BF" w:rsidRDefault="00AA53BF" w:rsidP="00AA53BF">
                  <w:pPr>
                    <w:rPr>
                      <w:rFonts w:ascii="Times New Roman" w:hAnsi="Times New Roman" w:cs="Times New Roman"/>
                    </w:rPr>
                  </w:pPr>
                  <w:r>
                    <w:rPr>
                      <w:rFonts w:ascii="Times New Roman" w:hAnsi="Times New Roman" w:cs="Times New Roman"/>
                    </w:rPr>
                    <w:t>0</w:t>
                  </w:r>
                </w:p>
              </w:tc>
              <w:tc>
                <w:tcPr>
                  <w:tcW w:w="243" w:type="pct"/>
                  <w:vAlign w:val="center"/>
                </w:tcPr>
                <w:p w14:paraId="474322E3" w14:textId="77777777" w:rsidR="00AA53BF"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759E4B08" w14:textId="7A3265D9" w:rsidR="00AA53BF" w:rsidRDefault="00AA53BF" w:rsidP="00AA53BF">
                  <w:pPr>
                    <w:rPr>
                      <w:rFonts w:ascii="Times New Roman" w:hAnsi="Times New Roman" w:cs="Times New Roman"/>
                    </w:rPr>
                  </w:pPr>
                  <w:r>
                    <w:rPr>
                      <w:rFonts w:ascii="Times New Roman" w:hAnsi="Times New Roman" w:cs="Times New Roman"/>
                    </w:rPr>
                    <w:t>1</w:t>
                  </w:r>
                </w:p>
              </w:tc>
              <w:tc>
                <w:tcPr>
                  <w:tcW w:w="242" w:type="pct"/>
                  <w:vAlign w:val="center"/>
                </w:tcPr>
                <w:p w14:paraId="54B179AD" w14:textId="3F52139A" w:rsidR="00AA53BF"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3795C0C8" w14:textId="4A64E31A" w:rsidR="00AA53BF" w:rsidRDefault="00AA53BF" w:rsidP="00AA53BF">
                  <w:pPr>
                    <w:rPr>
                      <w:rFonts w:ascii="Times New Roman" w:hAnsi="Times New Roman" w:cs="Times New Roman"/>
                    </w:rPr>
                  </w:pPr>
                  <w:r>
                    <w:rPr>
                      <w:rFonts w:ascii="Times New Roman" w:hAnsi="Times New Roman" w:cs="Times New Roman"/>
                    </w:rPr>
                    <w:t>1</w:t>
                  </w:r>
                </w:p>
              </w:tc>
              <w:tc>
                <w:tcPr>
                  <w:tcW w:w="243" w:type="pct"/>
                  <w:vAlign w:val="center"/>
                </w:tcPr>
                <w:p w14:paraId="071197D2" w14:textId="3082071A" w:rsidR="00AA53BF" w:rsidRDefault="00AA53BF" w:rsidP="00AA53BF">
                  <w:pPr>
                    <w:rPr>
                      <w:rFonts w:ascii="Times New Roman" w:hAnsi="Times New Roman" w:cs="Times New Roman"/>
                    </w:rPr>
                  </w:pPr>
                  <w:r>
                    <w:rPr>
                      <w:rFonts w:ascii="Times New Roman" w:hAnsi="Times New Roman" w:cs="Times New Roman"/>
                    </w:rPr>
                    <w:t>0</w:t>
                  </w:r>
                </w:p>
              </w:tc>
              <w:tc>
                <w:tcPr>
                  <w:tcW w:w="392" w:type="pct"/>
                  <w:vAlign w:val="center"/>
                </w:tcPr>
                <w:p w14:paraId="48F9FAA0" w14:textId="3BA41A5D" w:rsidR="00AA53BF" w:rsidRDefault="00AA53BF" w:rsidP="00AA53BF">
                  <w:pPr>
                    <w:rPr>
                      <w:rFonts w:ascii="Times New Roman" w:hAnsi="Times New Roman" w:cs="Times New Roman"/>
                    </w:rPr>
                  </w:pPr>
                  <w:r>
                    <w:rPr>
                      <w:rFonts w:ascii="Times New Roman" w:hAnsi="Times New Roman" w:cs="Times New Roman"/>
                    </w:rPr>
                    <w:t>2</w:t>
                  </w:r>
                </w:p>
              </w:tc>
            </w:tr>
            <w:tr w:rsidR="00212081" w:rsidRPr="00811C61" w14:paraId="01FA54C9" w14:textId="77777777" w:rsidTr="00212081">
              <w:tc>
                <w:tcPr>
                  <w:tcW w:w="401" w:type="pct"/>
                </w:tcPr>
                <w:p w14:paraId="50CF8E7A" w14:textId="0E0A8C3B" w:rsidR="00AA53BF" w:rsidRDefault="00AA53BF" w:rsidP="00AA53BF">
                  <w:pPr>
                    <w:rPr>
                      <w:rFonts w:ascii="Times New Roman" w:hAnsi="Times New Roman" w:cs="Times New Roman"/>
                    </w:rPr>
                  </w:pPr>
                  <w:r>
                    <w:rPr>
                      <w:rFonts w:ascii="Times New Roman" w:hAnsi="Times New Roman" w:cs="Times New Roman"/>
                      <w:sz w:val="20"/>
                      <w:szCs w:val="20"/>
                    </w:rPr>
                    <w:t>I2.</w:t>
                  </w:r>
                </w:p>
              </w:tc>
              <w:tc>
                <w:tcPr>
                  <w:tcW w:w="964" w:type="pct"/>
                  <w:vAlign w:val="center"/>
                </w:tcPr>
                <w:p w14:paraId="4599BC95" w14:textId="77777777" w:rsidR="00AA53BF" w:rsidRDefault="00AA53BF" w:rsidP="00AA53BF">
                  <w:pPr>
                    <w:rPr>
                      <w:rFonts w:ascii="Times New Roman" w:hAnsi="Times New Roman" w:cs="Times New Roman"/>
                    </w:rPr>
                  </w:pPr>
                  <w:r w:rsidRPr="00BC34C1">
                    <w:rPr>
                      <w:rFonts w:ascii="Times New Roman" w:hAnsi="Times New Roman" w:cs="Times New Roman"/>
                    </w:rPr>
                    <w:t>R.15 Energija iz obnovljivih izvora iz poljoprivrede i šumarstva te iz drugih obnovljivih izvora</w:t>
                  </w:r>
                </w:p>
              </w:tc>
              <w:tc>
                <w:tcPr>
                  <w:tcW w:w="1111" w:type="pct"/>
                  <w:vAlign w:val="center"/>
                </w:tcPr>
                <w:p w14:paraId="35E466F0" w14:textId="77777777" w:rsidR="00AA53BF" w:rsidRDefault="00AA53BF" w:rsidP="00AA53BF">
                  <w:pPr>
                    <w:rPr>
                      <w:rFonts w:ascii="Times New Roman" w:hAnsi="Times New Roman" w:cs="Times New Roman"/>
                    </w:rPr>
                  </w:pPr>
                  <w:r>
                    <w:rPr>
                      <w:rFonts w:ascii="Times New Roman" w:hAnsi="Times New Roman" w:cs="Times New Roman"/>
                    </w:rPr>
                    <w:t>MW</w:t>
                  </w:r>
                </w:p>
              </w:tc>
              <w:tc>
                <w:tcPr>
                  <w:tcW w:w="436" w:type="pct"/>
                  <w:vAlign w:val="center"/>
                </w:tcPr>
                <w:p w14:paraId="164DD19E" w14:textId="77777777" w:rsidR="00AA53BF" w:rsidRDefault="00AA53BF" w:rsidP="00AA53BF">
                  <w:pPr>
                    <w:rPr>
                      <w:rFonts w:ascii="Times New Roman" w:hAnsi="Times New Roman" w:cs="Times New Roman"/>
                    </w:rPr>
                  </w:pPr>
                  <w:r>
                    <w:rPr>
                      <w:rFonts w:ascii="Times New Roman" w:hAnsi="Times New Roman" w:cs="Times New Roman"/>
                    </w:rPr>
                    <w:t>R. 15</w:t>
                  </w:r>
                </w:p>
              </w:tc>
              <w:tc>
                <w:tcPr>
                  <w:tcW w:w="242" w:type="pct"/>
                  <w:vAlign w:val="center"/>
                </w:tcPr>
                <w:p w14:paraId="426F585D" w14:textId="77777777" w:rsidR="00AA53BF"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449DC9F1" w14:textId="77777777" w:rsidR="00AA53BF" w:rsidRDefault="00AA53BF" w:rsidP="00AA53BF">
                  <w:pPr>
                    <w:rPr>
                      <w:rFonts w:ascii="Times New Roman" w:hAnsi="Times New Roman" w:cs="Times New Roman"/>
                    </w:rPr>
                  </w:pPr>
                  <w:r>
                    <w:rPr>
                      <w:rFonts w:ascii="Times New Roman" w:hAnsi="Times New Roman" w:cs="Times New Roman"/>
                    </w:rPr>
                    <w:t>0</w:t>
                  </w:r>
                </w:p>
              </w:tc>
              <w:tc>
                <w:tcPr>
                  <w:tcW w:w="243" w:type="pct"/>
                  <w:vAlign w:val="center"/>
                </w:tcPr>
                <w:p w14:paraId="7458FA70" w14:textId="77777777" w:rsidR="00AA53BF"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148C9D5E" w14:textId="77777777" w:rsidR="00AA53BF"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717DCA3B" w14:textId="77777777" w:rsidR="00AA53BF" w:rsidRDefault="00AA53BF" w:rsidP="00AA53BF">
                  <w:pPr>
                    <w:ind w:right="-109"/>
                    <w:rPr>
                      <w:rFonts w:ascii="Times New Roman" w:hAnsi="Times New Roman" w:cs="Times New Roman"/>
                    </w:rPr>
                  </w:pPr>
                  <w:r>
                    <w:rPr>
                      <w:rFonts w:ascii="Times New Roman" w:hAnsi="Times New Roman" w:cs="Times New Roman"/>
                    </w:rPr>
                    <w:t>0,005</w:t>
                  </w:r>
                </w:p>
              </w:tc>
              <w:tc>
                <w:tcPr>
                  <w:tcW w:w="242" w:type="pct"/>
                  <w:vAlign w:val="center"/>
                </w:tcPr>
                <w:p w14:paraId="01C42449" w14:textId="4DBD8670" w:rsidR="00AA53BF" w:rsidRDefault="00AA53BF" w:rsidP="00AA53BF">
                  <w:pPr>
                    <w:ind w:right="-104"/>
                    <w:rPr>
                      <w:rFonts w:ascii="Times New Roman" w:hAnsi="Times New Roman" w:cs="Times New Roman"/>
                    </w:rPr>
                  </w:pPr>
                  <w:r>
                    <w:rPr>
                      <w:rFonts w:ascii="Times New Roman" w:hAnsi="Times New Roman" w:cs="Times New Roman"/>
                    </w:rPr>
                    <w:t>0,01</w:t>
                  </w:r>
                </w:p>
              </w:tc>
              <w:tc>
                <w:tcPr>
                  <w:tcW w:w="243" w:type="pct"/>
                  <w:vAlign w:val="center"/>
                </w:tcPr>
                <w:p w14:paraId="5CB0B8E5" w14:textId="77777777" w:rsidR="00AA53BF" w:rsidRDefault="00AA53BF" w:rsidP="00AA53BF">
                  <w:pPr>
                    <w:rPr>
                      <w:rFonts w:ascii="Times New Roman" w:hAnsi="Times New Roman" w:cs="Times New Roman"/>
                    </w:rPr>
                  </w:pPr>
                  <w:r>
                    <w:rPr>
                      <w:rFonts w:ascii="Times New Roman" w:hAnsi="Times New Roman" w:cs="Times New Roman"/>
                    </w:rPr>
                    <w:t>0</w:t>
                  </w:r>
                </w:p>
              </w:tc>
              <w:tc>
                <w:tcPr>
                  <w:tcW w:w="392" w:type="pct"/>
                  <w:vAlign w:val="center"/>
                </w:tcPr>
                <w:p w14:paraId="02B201C3" w14:textId="7ADB4356" w:rsidR="00AA53BF" w:rsidRDefault="00AA53BF" w:rsidP="00AA53BF">
                  <w:pPr>
                    <w:rPr>
                      <w:rFonts w:ascii="Times New Roman" w:hAnsi="Times New Roman" w:cs="Times New Roman"/>
                    </w:rPr>
                  </w:pPr>
                  <w:r>
                    <w:rPr>
                      <w:rFonts w:ascii="Times New Roman" w:hAnsi="Times New Roman" w:cs="Times New Roman"/>
                    </w:rPr>
                    <w:t>0,015</w:t>
                  </w:r>
                </w:p>
              </w:tc>
            </w:tr>
            <w:tr w:rsidR="00212081" w:rsidRPr="00811C61" w14:paraId="720F8707" w14:textId="77777777" w:rsidTr="00212081">
              <w:tc>
                <w:tcPr>
                  <w:tcW w:w="401" w:type="pct"/>
                </w:tcPr>
                <w:p w14:paraId="7B93464F" w14:textId="1DFC990E" w:rsidR="00AA53BF" w:rsidRPr="00FC395A" w:rsidRDefault="00AA53BF" w:rsidP="00AA53BF">
                  <w:pPr>
                    <w:rPr>
                      <w:rFonts w:ascii="Times New Roman" w:hAnsi="Times New Roman" w:cs="Times New Roman"/>
                      <w:bCs/>
                      <w:sz w:val="20"/>
                      <w:szCs w:val="20"/>
                    </w:rPr>
                  </w:pPr>
                  <w:r>
                    <w:rPr>
                      <w:rFonts w:ascii="Times New Roman" w:hAnsi="Times New Roman" w:cs="Times New Roman"/>
                      <w:sz w:val="20"/>
                      <w:szCs w:val="20"/>
                    </w:rPr>
                    <w:t>I2.</w:t>
                  </w:r>
                </w:p>
              </w:tc>
              <w:tc>
                <w:tcPr>
                  <w:tcW w:w="964" w:type="pct"/>
                  <w:vAlign w:val="center"/>
                </w:tcPr>
                <w:p w14:paraId="5BFD4ABD" w14:textId="77777777" w:rsidR="00AA53BF" w:rsidRPr="00EA39B8" w:rsidRDefault="00AA53BF" w:rsidP="00AA53BF">
                  <w:pPr>
                    <w:rPr>
                      <w:rFonts w:ascii="Times New Roman" w:hAnsi="Times New Roman" w:cs="Times New Roman"/>
                    </w:rPr>
                  </w:pPr>
                  <w:r w:rsidRPr="00BC34C1">
                    <w:rPr>
                      <w:rFonts w:ascii="Times New Roman" w:hAnsi="Times New Roman" w:cs="Times New Roman"/>
                    </w:rPr>
                    <w:t>R.16 Ulaganja povezana s klimom</w:t>
                  </w:r>
                </w:p>
              </w:tc>
              <w:tc>
                <w:tcPr>
                  <w:tcW w:w="1111" w:type="pct"/>
                  <w:vAlign w:val="center"/>
                </w:tcPr>
                <w:p w14:paraId="1F292B93" w14:textId="77777777" w:rsidR="00AA53BF" w:rsidRPr="00EA39B8" w:rsidRDefault="00AA53BF" w:rsidP="00AA53BF">
                  <w:pPr>
                    <w:rPr>
                      <w:rFonts w:ascii="Times New Roman" w:hAnsi="Times New Roman" w:cs="Times New Roman"/>
                    </w:rPr>
                  </w:pPr>
                  <w:r w:rsidRPr="00BC34C1">
                    <w:rPr>
                      <w:rFonts w:ascii="Times New Roman" w:hAnsi="Times New Roman" w:cs="Times New Roman"/>
                    </w:rPr>
                    <w:t>Broj poljoprivrednih gospodarstva koji primaju potporu</w:t>
                  </w:r>
                </w:p>
              </w:tc>
              <w:tc>
                <w:tcPr>
                  <w:tcW w:w="436" w:type="pct"/>
                  <w:vAlign w:val="center"/>
                </w:tcPr>
                <w:p w14:paraId="097963FF" w14:textId="77777777" w:rsidR="00AA53BF" w:rsidRPr="00EA39B8" w:rsidRDefault="00AA53BF" w:rsidP="00AA53BF">
                  <w:pPr>
                    <w:rPr>
                      <w:rFonts w:ascii="Times New Roman" w:hAnsi="Times New Roman" w:cs="Times New Roman"/>
                    </w:rPr>
                  </w:pPr>
                  <w:r>
                    <w:rPr>
                      <w:rFonts w:ascii="Times New Roman" w:hAnsi="Times New Roman" w:cs="Times New Roman"/>
                    </w:rPr>
                    <w:t>R. 16</w:t>
                  </w:r>
                </w:p>
              </w:tc>
              <w:tc>
                <w:tcPr>
                  <w:tcW w:w="242" w:type="pct"/>
                  <w:vAlign w:val="center"/>
                </w:tcPr>
                <w:p w14:paraId="10FDECF4"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787812C5"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3" w:type="pct"/>
                  <w:vAlign w:val="center"/>
                </w:tcPr>
                <w:p w14:paraId="3175105F"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7301C947"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26938E8C" w14:textId="77777777" w:rsidR="00AA53BF" w:rsidRPr="00EA39B8" w:rsidRDefault="00AA53BF" w:rsidP="00AA53BF">
                  <w:pPr>
                    <w:rPr>
                      <w:rFonts w:ascii="Times New Roman" w:hAnsi="Times New Roman" w:cs="Times New Roman"/>
                    </w:rPr>
                  </w:pPr>
                  <w:r>
                    <w:rPr>
                      <w:rFonts w:ascii="Times New Roman" w:hAnsi="Times New Roman" w:cs="Times New Roman"/>
                    </w:rPr>
                    <w:t>1</w:t>
                  </w:r>
                </w:p>
              </w:tc>
              <w:tc>
                <w:tcPr>
                  <w:tcW w:w="242" w:type="pct"/>
                  <w:vAlign w:val="center"/>
                </w:tcPr>
                <w:p w14:paraId="05D05E1D" w14:textId="1DCAA544" w:rsidR="00AA53BF" w:rsidRPr="00EA39B8" w:rsidRDefault="00AA53BF" w:rsidP="00AA53BF">
                  <w:pPr>
                    <w:rPr>
                      <w:rFonts w:ascii="Times New Roman" w:hAnsi="Times New Roman" w:cs="Times New Roman"/>
                    </w:rPr>
                  </w:pPr>
                  <w:r>
                    <w:rPr>
                      <w:rFonts w:ascii="Times New Roman" w:hAnsi="Times New Roman" w:cs="Times New Roman"/>
                    </w:rPr>
                    <w:t>2</w:t>
                  </w:r>
                </w:p>
              </w:tc>
              <w:tc>
                <w:tcPr>
                  <w:tcW w:w="243" w:type="pct"/>
                  <w:vAlign w:val="center"/>
                </w:tcPr>
                <w:p w14:paraId="25B73C6E"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392" w:type="pct"/>
                  <w:vAlign w:val="center"/>
                </w:tcPr>
                <w:p w14:paraId="0195FCCA" w14:textId="752020BF" w:rsidR="00AA53BF" w:rsidRPr="00EA39B8" w:rsidRDefault="00AA53BF" w:rsidP="00AA53BF">
                  <w:pPr>
                    <w:rPr>
                      <w:rFonts w:ascii="Times New Roman" w:hAnsi="Times New Roman" w:cs="Times New Roman"/>
                    </w:rPr>
                  </w:pPr>
                  <w:r>
                    <w:rPr>
                      <w:rFonts w:ascii="Times New Roman" w:hAnsi="Times New Roman" w:cs="Times New Roman"/>
                    </w:rPr>
                    <w:t>3</w:t>
                  </w:r>
                </w:p>
              </w:tc>
            </w:tr>
            <w:tr w:rsidR="00212081" w:rsidRPr="00811C61" w14:paraId="2386AE7A" w14:textId="77777777" w:rsidTr="00212081">
              <w:tc>
                <w:tcPr>
                  <w:tcW w:w="401" w:type="pct"/>
                </w:tcPr>
                <w:p w14:paraId="58BC19D8" w14:textId="32554E47" w:rsidR="00AA53BF" w:rsidRDefault="00AA53BF" w:rsidP="00AA53BF">
                  <w:pPr>
                    <w:rPr>
                      <w:rFonts w:ascii="Times New Roman" w:hAnsi="Times New Roman" w:cs="Times New Roman"/>
                    </w:rPr>
                  </w:pPr>
                  <w:r>
                    <w:rPr>
                      <w:rFonts w:ascii="Times New Roman" w:hAnsi="Times New Roman" w:cs="Times New Roman"/>
                      <w:sz w:val="20"/>
                      <w:szCs w:val="20"/>
                    </w:rPr>
                    <w:t>I2.</w:t>
                  </w:r>
                </w:p>
              </w:tc>
              <w:tc>
                <w:tcPr>
                  <w:tcW w:w="964" w:type="pct"/>
                  <w:vAlign w:val="center"/>
                </w:tcPr>
                <w:p w14:paraId="4338540D" w14:textId="77777777" w:rsidR="00AA53BF" w:rsidRPr="00EA39B8" w:rsidRDefault="00AA53BF" w:rsidP="00AA53BF">
                  <w:pPr>
                    <w:rPr>
                      <w:rFonts w:ascii="Times New Roman" w:hAnsi="Times New Roman" w:cs="Times New Roman"/>
                    </w:rPr>
                  </w:pPr>
                  <w:r w:rsidRPr="00BC34C1">
                    <w:rPr>
                      <w:rFonts w:ascii="Times New Roman" w:hAnsi="Times New Roman" w:cs="Times New Roman"/>
                    </w:rPr>
                    <w:t>R.37 Rast i radna mjesta u ruralnim područjima</w:t>
                  </w:r>
                </w:p>
              </w:tc>
              <w:tc>
                <w:tcPr>
                  <w:tcW w:w="1111" w:type="pct"/>
                  <w:vAlign w:val="center"/>
                </w:tcPr>
                <w:p w14:paraId="62FD55BB" w14:textId="77777777" w:rsidR="00AA53BF" w:rsidRPr="00EA39B8" w:rsidRDefault="00AA53BF" w:rsidP="00AA53BF">
                  <w:pPr>
                    <w:rPr>
                      <w:rFonts w:ascii="Times New Roman" w:hAnsi="Times New Roman" w:cs="Times New Roman"/>
                    </w:rPr>
                  </w:pPr>
                  <w:r w:rsidRPr="00A608A9">
                    <w:rPr>
                      <w:rFonts w:ascii="Times New Roman" w:hAnsi="Times New Roman" w:cs="Times New Roman"/>
                    </w:rPr>
                    <w:t>Broj otvorenih radnih mjesta u ekvivalentu punog radnog vremena (FTE)</w:t>
                  </w:r>
                </w:p>
              </w:tc>
              <w:tc>
                <w:tcPr>
                  <w:tcW w:w="436" w:type="pct"/>
                  <w:vAlign w:val="center"/>
                </w:tcPr>
                <w:p w14:paraId="2BCECD10" w14:textId="77777777" w:rsidR="00AA53BF" w:rsidRPr="00EA39B8" w:rsidRDefault="00AA53BF" w:rsidP="00AA53BF">
                  <w:pPr>
                    <w:rPr>
                      <w:rFonts w:ascii="Times New Roman" w:hAnsi="Times New Roman" w:cs="Times New Roman"/>
                    </w:rPr>
                  </w:pPr>
                  <w:r>
                    <w:rPr>
                      <w:rFonts w:ascii="Times New Roman" w:hAnsi="Times New Roman" w:cs="Times New Roman"/>
                    </w:rPr>
                    <w:t>R. 37</w:t>
                  </w:r>
                </w:p>
              </w:tc>
              <w:tc>
                <w:tcPr>
                  <w:tcW w:w="242" w:type="pct"/>
                  <w:vAlign w:val="center"/>
                </w:tcPr>
                <w:p w14:paraId="379DA865"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3651EC68"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3" w:type="pct"/>
                  <w:vAlign w:val="center"/>
                </w:tcPr>
                <w:p w14:paraId="7FE710B8"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5E7952DC"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6F6CB10A" w14:textId="77777777" w:rsidR="00AA53BF" w:rsidRPr="00EA39B8" w:rsidRDefault="00AA53BF" w:rsidP="00AA53BF">
                  <w:pPr>
                    <w:rPr>
                      <w:rFonts w:ascii="Times New Roman" w:hAnsi="Times New Roman" w:cs="Times New Roman"/>
                    </w:rPr>
                  </w:pPr>
                  <w:r>
                    <w:rPr>
                      <w:rFonts w:ascii="Times New Roman" w:hAnsi="Times New Roman" w:cs="Times New Roman"/>
                    </w:rPr>
                    <w:t>1</w:t>
                  </w:r>
                </w:p>
              </w:tc>
              <w:tc>
                <w:tcPr>
                  <w:tcW w:w="242" w:type="pct"/>
                  <w:vAlign w:val="center"/>
                </w:tcPr>
                <w:p w14:paraId="37D0B4C9" w14:textId="77777777" w:rsidR="00AA53BF" w:rsidRPr="00EA39B8" w:rsidRDefault="00AA53BF" w:rsidP="00AA53BF">
                  <w:pPr>
                    <w:rPr>
                      <w:rFonts w:ascii="Times New Roman" w:hAnsi="Times New Roman" w:cs="Times New Roman"/>
                    </w:rPr>
                  </w:pPr>
                  <w:r>
                    <w:rPr>
                      <w:rFonts w:ascii="Times New Roman" w:hAnsi="Times New Roman" w:cs="Times New Roman"/>
                    </w:rPr>
                    <w:t>1</w:t>
                  </w:r>
                </w:p>
              </w:tc>
              <w:tc>
                <w:tcPr>
                  <w:tcW w:w="243" w:type="pct"/>
                  <w:vAlign w:val="center"/>
                </w:tcPr>
                <w:p w14:paraId="5CB44913"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392" w:type="pct"/>
                  <w:vAlign w:val="center"/>
                </w:tcPr>
                <w:p w14:paraId="0B6457BD" w14:textId="77777777" w:rsidR="00AA53BF" w:rsidRPr="00EA39B8" w:rsidRDefault="00AA53BF" w:rsidP="00AA53BF">
                  <w:pPr>
                    <w:rPr>
                      <w:rFonts w:ascii="Times New Roman" w:hAnsi="Times New Roman" w:cs="Times New Roman"/>
                    </w:rPr>
                  </w:pPr>
                  <w:r>
                    <w:rPr>
                      <w:rFonts w:ascii="Times New Roman" w:hAnsi="Times New Roman" w:cs="Times New Roman"/>
                    </w:rPr>
                    <w:t>2</w:t>
                  </w:r>
                </w:p>
              </w:tc>
            </w:tr>
            <w:tr w:rsidR="00212081" w:rsidRPr="00811C61" w14:paraId="12392A05" w14:textId="77777777" w:rsidTr="00212081">
              <w:tc>
                <w:tcPr>
                  <w:tcW w:w="401" w:type="pct"/>
                </w:tcPr>
                <w:p w14:paraId="00E0365F" w14:textId="791CDA52" w:rsidR="00AA53BF" w:rsidRDefault="00AA53BF" w:rsidP="00AA53BF">
                  <w:pPr>
                    <w:rPr>
                      <w:rFonts w:ascii="Times New Roman" w:hAnsi="Times New Roman" w:cs="Times New Roman"/>
                    </w:rPr>
                  </w:pPr>
                  <w:r>
                    <w:rPr>
                      <w:rFonts w:ascii="Times New Roman" w:hAnsi="Times New Roman" w:cs="Times New Roman"/>
                      <w:sz w:val="20"/>
                      <w:szCs w:val="20"/>
                    </w:rPr>
                    <w:t>I2.</w:t>
                  </w:r>
                </w:p>
              </w:tc>
              <w:tc>
                <w:tcPr>
                  <w:tcW w:w="964" w:type="pct"/>
                  <w:vAlign w:val="center"/>
                </w:tcPr>
                <w:p w14:paraId="349288E5" w14:textId="77777777" w:rsidR="00AA53BF" w:rsidRPr="00EA39B8" w:rsidRDefault="00AA53BF" w:rsidP="00AA53BF">
                  <w:pPr>
                    <w:rPr>
                      <w:rFonts w:ascii="Times New Roman" w:hAnsi="Times New Roman" w:cs="Times New Roman"/>
                    </w:rPr>
                  </w:pPr>
                  <w:r w:rsidRPr="00BC34C1">
                    <w:rPr>
                      <w:rFonts w:ascii="Times New Roman" w:hAnsi="Times New Roman" w:cs="Times New Roman"/>
                    </w:rPr>
                    <w:t>R.39 Razvoj ruralnog gospodarstva</w:t>
                  </w:r>
                </w:p>
              </w:tc>
              <w:tc>
                <w:tcPr>
                  <w:tcW w:w="1111" w:type="pct"/>
                  <w:vAlign w:val="center"/>
                </w:tcPr>
                <w:p w14:paraId="749A7D60" w14:textId="77777777" w:rsidR="00AA53BF" w:rsidRPr="00EA39B8" w:rsidRDefault="00AA53BF" w:rsidP="00AA53BF">
                  <w:pPr>
                    <w:rPr>
                      <w:rFonts w:ascii="Times New Roman" w:hAnsi="Times New Roman" w:cs="Times New Roman"/>
                    </w:rPr>
                  </w:pPr>
                  <w:r w:rsidRPr="00A608A9">
                    <w:rPr>
                      <w:rFonts w:ascii="Times New Roman" w:hAnsi="Times New Roman" w:cs="Times New Roman"/>
                    </w:rPr>
                    <w:t>Broj poduzeća</w:t>
                  </w:r>
                </w:p>
              </w:tc>
              <w:tc>
                <w:tcPr>
                  <w:tcW w:w="436" w:type="pct"/>
                  <w:vAlign w:val="center"/>
                </w:tcPr>
                <w:p w14:paraId="65C8BC74" w14:textId="77777777" w:rsidR="00AA53BF" w:rsidRPr="00EA39B8" w:rsidRDefault="00AA53BF" w:rsidP="00AA53BF">
                  <w:pPr>
                    <w:rPr>
                      <w:rFonts w:ascii="Times New Roman" w:hAnsi="Times New Roman" w:cs="Times New Roman"/>
                    </w:rPr>
                  </w:pPr>
                  <w:r>
                    <w:rPr>
                      <w:rFonts w:ascii="Times New Roman" w:hAnsi="Times New Roman" w:cs="Times New Roman"/>
                    </w:rPr>
                    <w:t>R. 39</w:t>
                  </w:r>
                </w:p>
              </w:tc>
              <w:tc>
                <w:tcPr>
                  <w:tcW w:w="242" w:type="pct"/>
                  <w:vAlign w:val="center"/>
                </w:tcPr>
                <w:p w14:paraId="60F29803"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55BE9E2E"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3" w:type="pct"/>
                  <w:vAlign w:val="center"/>
                </w:tcPr>
                <w:p w14:paraId="0CC7248E"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4ED206E5"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6A5F5894" w14:textId="35CC4010" w:rsidR="00AA53BF" w:rsidRPr="00EA39B8" w:rsidRDefault="00AA53BF" w:rsidP="00AA53BF">
                  <w:pPr>
                    <w:rPr>
                      <w:rFonts w:ascii="Times New Roman" w:hAnsi="Times New Roman" w:cs="Times New Roman"/>
                    </w:rPr>
                  </w:pPr>
                  <w:r>
                    <w:rPr>
                      <w:rFonts w:ascii="Times New Roman" w:hAnsi="Times New Roman" w:cs="Times New Roman"/>
                    </w:rPr>
                    <w:t>4</w:t>
                  </w:r>
                </w:p>
              </w:tc>
              <w:tc>
                <w:tcPr>
                  <w:tcW w:w="242" w:type="pct"/>
                  <w:vAlign w:val="center"/>
                </w:tcPr>
                <w:p w14:paraId="66D61A5A" w14:textId="78DF1B69" w:rsidR="00AA53BF" w:rsidRPr="00EA39B8" w:rsidRDefault="00AA53BF" w:rsidP="00AA53BF">
                  <w:pPr>
                    <w:rPr>
                      <w:rFonts w:ascii="Times New Roman" w:hAnsi="Times New Roman" w:cs="Times New Roman"/>
                    </w:rPr>
                  </w:pPr>
                  <w:r>
                    <w:rPr>
                      <w:rFonts w:ascii="Times New Roman" w:hAnsi="Times New Roman" w:cs="Times New Roman"/>
                    </w:rPr>
                    <w:t>4</w:t>
                  </w:r>
                </w:p>
              </w:tc>
              <w:tc>
                <w:tcPr>
                  <w:tcW w:w="243" w:type="pct"/>
                  <w:vAlign w:val="center"/>
                </w:tcPr>
                <w:p w14:paraId="3EBDE0D0"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392" w:type="pct"/>
                  <w:vAlign w:val="center"/>
                </w:tcPr>
                <w:p w14:paraId="1566578B" w14:textId="79713F64" w:rsidR="00AA53BF" w:rsidRPr="00EA39B8" w:rsidRDefault="00AA53BF" w:rsidP="00AA53BF">
                  <w:pPr>
                    <w:rPr>
                      <w:rFonts w:ascii="Times New Roman" w:hAnsi="Times New Roman" w:cs="Times New Roman"/>
                    </w:rPr>
                  </w:pPr>
                  <w:r>
                    <w:rPr>
                      <w:rFonts w:ascii="Times New Roman" w:hAnsi="Times New Roman" w:cs="Times New Roman"/>
                    </w:rPr>
                    <w:t>8</w:t>
                  </w:r>
                </w:p>
              </w:tc>
            </w:tr>
            <w:tr w:rsidR="00212081" w:rsidRPr="00811C61" w14:paraId="276249A5" w14:textId="77777777" w:rsidTr="00212081">
              <w:tc>
                <w:tcPr>
                  <w:tcW w:w="401" w:type="pct"/>
                </w:tcPr>
                <w:p w14:paraId="360DAFF9" w14:textId="3BD7D35E" w:rsidR="00AA53BF" w:rsidRPr="002F4F83" w:rsidRDefault="00AA53BF" w:rsidP="00AA53BF">
                  <w:pPr>
                    <w:rPr>
                      <w:rFonts w:ascii="Times New Roman" w:hAnsi="Times New Roman" w:cs="Times New Roman"/>
                      <w:sz w:val="20"/>
                      <w:szCs w:val="20"/>
                    </w:rPr>
                  </w:pPr>
                  <w:r>
                    <w:rPr>
                      <w:rFonts w:ascii="Times New Roman" w:hAnsi="Times New Roman" w:cs="Times New Roman"/>
                      <w:sz w:val="20"/>
                      <w:szCs w:val="20"/>
                    </w:rPr>
                    <w:t>I3.</w:t>
                  </w:r>
                </w:p>
              </w:tc>
              <w:tc>
                <w:tcPr>
                  <w:tcW w:w="964" w:type="pct"/>
                  <w:vAlign w:val="center"/>
                </w:tcPr>
                <w:p w14:paraId="4624B91A" w14:textId="77777777" w:rsidR="00AA53BF" w:rsidRPr="00EA39B8" w:rsidRDefault="00AA53BF" w:rsidP="00AA53BF">
                  <w:pPr>
                    <w:rPr>
                      <w:rFonts w:ascii="Times New Roman" w:hAnsi="Times New Roman" w:cs="Times New Roman"/>
                    </w:rPr>
                  </w:pPr>
                  <w:r w:rsidRPr="00BC34C1">
                    <w:rPr>
                      <w:rFonts w:ascii="Times New Roman" w:hAnsi="Times New Roman" w:cs="Times New Roman"/>
                    </w:rPr>
                    <w:t xml:space="preserve">R.15 Energija iz obnovljivih </w:t>
                  </w:r>
                  <w:r w:rsidRPr="00BC34C1">
                    <w:rPr>
                      <w:rFonts w:ascii="Times New Roman" w:hAnsi="Times New Roman" w:cs="Times New Roman"/>
                    </w:rPr>
                    <w:lastRenderedPageBreak/>
                    <w:t>izvora iz poljoprivrede i šumarstva te iz drugih obnovljivih izvora</w:t>
                  </w:r>
                </w:p>
              </w:tc>
              <w:tc>
                <w:tcPr>
                  <w:tcW w:w="1111" w:type="pct"/>
                  <w:vAlign w:val="center"/>
                </w:tcPr>
                <w:p w14:paraId="09DDE587" w14:textId="77777777" w:rsidR="00AA53BF" w:rsidRPr="00EA39B8" w:rsidRDefault="00AA53BF" w:rsidP="00AA53BF">
                  <w:pPr>
                    <w:rPr>
                      <w:rFonts w:ascii="Times New Roman" w:hAnsi="Times New Roman" w:cs="Times New Roman"/>
                    </w:rPr>
                  </w:pPr>
                  <w:r>
                    <w:rPr>
                      <w:rFonts w:ascii="Times New Roman" w:hAnsi="Times New Roman" w:cs="Times New Roman"/>
                    </w:rPr>
                    <w:lastRenderedPageBreak/>
                    <w:t>MW</w:t>
                  </w:r>
                </w:p>
              </w:tc>
              <w:tc>
                <w:tcPr>
                  <w:tcW w:w="436" w:type="pct"/>
                  <w:vAlign w:val="center"/>
                </w:tcPr>
                <w:p w14:paraId="20BB1FAC" w14:textId="77777777" w:rsidR="00AA53BF" w:rsidRPr="00EA39B8" w:rsidRDefault="00AA53BF" w:rsidP="00AA53BF">
                  <w:pPr>
                    <w:rPr>
                      <w:rFonts w:ascii="Times New Roman" w:hAnsi="Times New Roman" w:cs="Times New Roman"/>
                    </w:rPr>
                  </w:pPr>
                  <w:r>
                    <w:rPr>
                      <w:rFonts w:ascii="Times New Roman" w:hAnsi="Times New Roman" w:cs="Times New Roman"/>
                    </w:rPr>
                    <w:t>R. 15</w:t>
                  </w:r>
                </w:p>
              </w:tc>
              <w:tc>
                <w:tcPr>
                  <w:tcW w:w="242" w:type="pct"/>
                  <w:vAlign w:val="center"/>
                </w:tcPr>
                <w:p w14:paraId="45BAC2BB"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28CD5115"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3" w:type="pct"/>
                  <w:vAlign w:val="center"/>
                </w:tcPr>
                <w:p w14:paraId="67AC619A"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5B293C04"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57F054F2" w14:textId="77777777" w:rsidR="00AA53BF" w:rsidRPr="00EA39B8" w:rsidRDefault="00AA53BF" w:rsidP="00AA53BF">
                  <w:pPr>
                    <w:rPr>
                      <w:rFonts w:ascii="Times New Roman" w:hAnsi="Times New Roman" w:cs="Times New Roman"/>
                    </w:rPr>
                  </w:pPr>
                  <w:r>
                    <w:rPr>
                      <w:rFonts w:ascii="Times New Roman" w:hAnsi="Times New Roman" w:cs="Times New Roman"/>
                    </w:rPr>
                    <w:t>0,01</w:t>
                  </w:r>
                </w:p>
              </w:tc>
              <w:tc>
                <w:tcPr>
                  <w:tcW w:w="242" w:type="pct"/>
                  <w:vAlign w:val="center"/>
                </w:tcPr>
                <w:p w14:paraId="39F7AC8B"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3" w:type="pct"/>
                  <w:vAlign w:val="center"/>
                </w:tcPr>
                <w:p w14:paraId="6DA32829" w14:textId="0E7B0043" w:rsidR="00AA53BF" w:rsidRPr="00EA39B8" w:rsidRDefault="00AA53BF" w:rsidP="00AA53BF">
                  <w:pPr>
                    <w:rPr>
                      <w:rFonts w:ascii="Times New Roman" w:hAnsi="Times New Roman" w:cs="Times New Roman"/>
                    </w:rPr>
                  </w:pPr>
                  <w:r>
                    <w:rPr>
                      <w:rFonts w:ascii="Times New Roman" w:hAnsi="Times New Roman" w:cs="Times New Roman"/>
                    </w:rPr>
                    <w:t>0,02</w:t>
                  </w:r>
                </w:p>
              </w:tc>
              <w:tc>
                <w:tcPr>
                  <w:tcW w:w="392" w:type="pct"/>
                  <w:vAlign w:val="center"/>
                </w:tcPr>
                <w:p w14:paraId="27489AAB" w14:textId="0193DB25" w:rsidR="00AA53BF" w:rsidRPr="00EA39B8" w:rsidRDefault="00AA53BF" w:rsidP="00AA53BF">
                  <w:pPr>
                    <w:rPr>
                      <w:rFonts w:ascii="Times New Roman" w:hAnsi="Times New Roman" w:cs="Times New Roman"/>
                    </w:rPr>
                  </w:pPr>
                  <w:r>
                    <w:rPr>
                      <w:rFonts w:ascii="Times New Roman" w:hAnsi="Times New Roman" w:cs="Times New Roman"/>
                    </w:rPr>
                    <w:t>0,03</w:t>
                  </w:r>
                </w:p>
              </w:tc>
            </w:tr>
            <w:tr w:rsidR="00212081" w:rsidRPr="00811C61" w14:paraId="69CE25FC" w14:textId="77777777" w:rsidTr="00212081">
              <w:tc>
                <w:tcPr>
                  <w:tcW w:w="401" w:type="pct"/>
                </w:tcPr>
                <w:p w14:paraId="00B00946" w14:textId="21666AB0" w:rsidR="00AA53BF" w:rsidRDefault="00AA53BF" w:rsidP="00AA53BF">
                  <w:pPr>
                    <w:rPr>
                      <w:rFonts w:ascii="Times New Roman" w:hAnsi="Times New Roman" w:cs="Times New Roman"/>
                    </w:rPr>
                  </w:pPr>
                  <w:r>
                    <w:rPr>
                      <w:rFonts w:ascii="Times New Roman" w:hAnsi="Times New Roman" w:cs="Times New Roman"/>
                      <w:sz w:val="20"/>
                      <w:szCs w:val="20"/>
                    </w:rPr>
                    <w:t>I3.</w:t>
                  </w:r>
                </w:p>
              </w:tc>
              <w:tc>
                <w:tcPr>
                  <w:tcW w:w="964" w:type="pct"/>
                  <w:vAlign w:val="center"/>
                </w:tcPr>
                <w:p w14:paraId="7C607D18" w14:textId="77777777" w:rsidR="00AA53BF" w:rsidRPr="00EA39B8" w:rsidRDefault="00AA53BF" w:rsidP="00AA53BF">
                  <w:pPr>
                    <w:rPr>
                      <w:rFonts w:ascii="Times New Roman" w:hAnsi="Times New Roman" w:cs="Times New Roman"/>
                    </w:rPr>
                  </w:pPr>
                  <w:r w:rsidRPr="00BC34C1">
                    <w:rPr>
                      <w:rFonts w:ascii="Times New Roman" w:hAnsi="Times New Roman" w:cs="Times New Roman"/>
                    </w:rPr>
                    <w:t>R.37 Rast i radna mjesta u ruralnim područjima</w:t>
                  </w:r>
                </w:p>
              </w:tc>
              <w:tc>
                <w:tcPr>
                  <w:tcW w:w="1111" w:type="pct"/>
                  <w:vAlign w:val="center"/>
                </w:tcPr>
                <w:p w14:paraId="1CAC0A8B" w14:textId="77777777" w:rsidR="00AA53BF" w:rsidRPr="00EA39B8" w:rsidRDefault="00AA53BF" w:rsidP="00AA53BF">
                  <w:pPr>
                    <w:rPr>
                      <w:rFonts w:ascii="Times New Roman" w:hAnsi="Times New Roman" w:cs="Times New Roman"/>
                    </w:rPr>
                  </w:pPr>
                  <w:r w:rsidRPr="00A608A9">
                    <w:rPr>
                      <w:rFonts w:ascii="Times New Roman" w:hAnsi="Times New Roman" w:cs="Times New Roman"/>
                    </w:rPr>
                    <w:t>Broj otvorenih radnih mjesta u ekvivalentu punog radnog vremena (FTE)</w:t>
                  </w:r>
                </w:p>
              </w:tc>
              <w:tc>
                <w:tcPr>
                  <w:tcW w:w="436" w:type="pct"/>
                  <w:vAlign w:val="center"/>
                </w:tcPr>
                <w:p w14:paraId="0F1D2913" w14:textId="77777777" w:rsidR="00AA53BF" w:rsidRPr="00EA39B8" w:rsidRDefault="00AA53BF" w:rsidP="00AA53BF">
                  <w:pPr>
                    <w:rPr>
                      <w:rFonts w:ascii="Times New Roman" w:hAnsi="Times New Roman" w:cs="Times New Roman"/>
                    </w:rPr>
                  </w:pPr>
                  <w:r>
                    <w:rPr>
                      <w:rFonts w:ascii="Times New Roman" w:hAnsi="Times New Roman" w:cs="Times New Roman"/>
                    </w:rPr>
                    <w:t>R. 37</w:t>
                  </w:r>
                </w:p>
              </w:tc>
              <w:tc>
                <w:tcPr>
                  <w:tcW w:w="242" w:type="pct"/>
                  <w:vAlign w:val="center"/>
                </w:tcPr>
                <w:p w14:paraId="6CBD88AE"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3E315FB1"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3" w:type="pct"/>
                  <w:vAlign w:val="center"/>
                </w:tcPr>
                <w:p w14:paraId="0730D31C"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771F896C"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0FE7F38A" w14:textId="77777777" w:rsidR="00AA53BF" w:rsidRPr="00EA39B8" w:rsidRDefault="00AA53BF" w:rsidP="00AA53BF">
                  <w:pPr>
                    <w:rPr>
                      <w:rFonts w:ascii="Times New Roman" w:hAnsi="Times New Roman" w:cs="Times New Roman"/>
                    </w:rPr>
                  </w:pPr>
                  <w:r>
                    <w:rPr>
                      <w:rFonts w:ascii="Times New Roman" w:hAnsi="Times New Roman" w:cs="Times New Roman"/>
                    </w:rPr>
                    <w:t>1</w:t>
                  </w:r>
                </w:p>
              </w:tc>
              <w:tc>
                <w:tcPr>
                  <w:tcW w:w="242" w:type="pct"/>
                  <w:vAlign w:val="center"/>
                </w:tcPr>
                <w:p w14:paraId="5076BFFC"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3" w:type="pct"/>
                  <w:vAlign w:val="center"/>
                </w:tcPr>
                <w:p w14:paraId="76B011FE" w14:textId="77777777" w:rsidR="00AA53BF" w:rsidRPr="00EA39B8" w:rsidRDefault="00AA53BF" w:rsidP="00AA53BF">
                  <w:pPr>
                    <w:rPr>
                      <w:rFonts w:ascii="Times New Roman" w:hAnsi="Times New Roman" w:cs="Times New Roman"/>
                    </w:rPr>
                  </w:pPr>
                  <w:r>
                    <w:rPr>
                      <w:rFonts w:ascii="Times New Roman" w:hAnsi="Times New Roman" w:cs="Times New Roman"/>
                    </w:rPr>
                    <w:t>1</w:t>
                  </w:r>
                </w:p>
              </w:tc>
              <w:tc>
                <w:tcPr>
                  <w:tcW w:w="392" w:type="pct"/>
                  <w:vAlign w:val="center"/>
                </w:tcPr>
                <w:p w14:paraId="5BAF293E" w14:textId="77777777" w:rsidR="00AA53BF" w:rsidRPr="00EA39B8" w:rsidRDefault="00AA53BF" w:rsidP="00AA53BF">
                  <w:pPr>
                    <w:rPr>
                      <w:rFonts w:ascii="Times New Roman" w:hAnsi="Times New Roman" w:cs="Times New Roman"/>
                    </w:rPr>
                  </w:pPr>
                  <w:r>
                    <w:rPr>
                      <w:rFonts w:ascii="Times New Roman" w:hAnsi="Times New Roman" w:cs="Times New Roman"/>
                    </w:rPr>
                    <w:t>2</w:t>
                  </w:r>
                </w:p>
              </w:tc>
            </w:tr>
            <w:tr w:rsidR="00212081" w:rsidRPr="00811C61" w14:paraId="5C285BFD" w14:textId="77777777" w:rsidTr="00212081">
              <w:tc>
                <w:tcPr>
                  <w:tcW w:w="401" w:type="pct"/>
                </w:tcPr>
                <w:p w14:paraId="2494150E" w14:textId="355520EF" w:rsidR="00AA53BF" w:rsidRPr="00EA39B8" w:rsidRDefault="00AA53BF" w:rsidP="00AA53BF">
                  <w:pPr>
                    <w:rPr>
                      <w:rFonts w:ascii="Times New Roman" w:hAnsi="Times New Roman" w:cs="Times New Roman"/>
                    </w:rPr>
                  </w:pPr>
                  <w:r>
                    <w:rPr>
                      <w:rFonts w:ascii="Times New Roman" w:hAnsi="Times New Roman" w:cs="Times New Roman"/>
                      <w:sz w:val="20"/>
                      <w:szCs w:val="20"/>
                    </w:rPr>
                    <w:t>I3.</w:t>
                  </w:r>
                </w:p>
              </w:tc>
              <w:tc>
                <w:tcPr>
                  <w:tcW w:w="964" w:type="pct"/>
                  <w:vAlign w:val="center"/>
                </w:tcPr>
                <w:p w14:paraId="5FF89220" w14:textId="77777777" w:rsidR="00AA53BF" w:rsidRPr="00EA39B8" w:rsidRDefault="00AA53BF" w:rsidP="00AA53BF">
                  <w:pPr>
                    <w:rPr>
                      <w:rFonts w:ascii="Times New Roman" w:hAnsi="Times New Roman" w:cs="Times New Roman"/>
                    </w:rPr>
                  </w:pPr>
                  <w:r w:rsidRPr="00A51188">
                    <w:rPr>
                      <w:rFonts w:ascii="Times New Roman" w:hAnsi="Times New Roman" w:cs="Times New Roman"/>
                    </w:rPr>
                    <w:t>R.41 Povezivanje ruralnih područja Europe</w:t>
                  </w:r>
                </w:p>
              </w:tc>
              <w:tc>
                <w:tcPr>
                  <w:tcW w:w="1111" w:type="pct"/>
                  <w:vAlign w:val="center"/>
                </w:tcPr>
                <w:p w14:paraId="5E0ABFDF" w14:textId="77777777" w:rsidR="00AA53BF" w:rsidRPr="00EA39B8" w:rsidRDefault="00AA53BF" w:rsidP="00AA53BF">
                  <w:pPr>
                    <w:rPr>
                      <w:rFonts w:ascii="Times New Roman" w:hAnsi="Times New Roman" w:cs="Times New Roman"/>
                    </w:rPr>
                  </w:pPr>
                  <w:r w:rsidRPr="00A51188">
                    <w:rPr>
                      <w:rFonts w:ascii="Times New Roman" w:hAnsi="Times New Roman" w:cs="Times New Roman"/>
                    </w:rPr>
                    <w:t>Broj ruralnog stanovništva koje ima koristi</w:t>
                  </w:r>
                </w:p>
              </w:tc>
              <w:tc>
                <w:tcPr>
                  <w:tcW w:w="436" w:type="pct"/>
                  <w:vAlign w:val="center"/>
                </w:tcPr>
                <w:p w14:paraId="5D6FBD94" w14:textId="77777777" w:rsidR="00AA53BF" w:rsidRPr="00EA39B8" w:rsidRDefault="00AA53BF" w:rsidP="00AA53BF">
                  <w:pPr>
                    <w:rPr>
                      <w:rFonts w:ascii="Times New Roman" w:hAnsi="Times New Roman" w:cs="Times New Roman"/>
                    </w:rPr>
                  </w:pPr>
                  <w:r>
                    <w:rPr>
                      <w:rFonts w:ascii="Times New Roman" w:hAnsi="Times New Roman" w:cs="Times New Roman"/>
                    </w:rPr>
                    <w:t>R. 41</w:t>
                  </w:r>
                </w:p>
              </w:tc>
              <w:tc>
                <w:tcPr>
                  <w:tcW w:w="242" w:type="pct"/>
                  <w:vAlign w:val="center"/>
                </w:tcPr>
                <w:p w14:paraId="22C8C25D"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0AD53D55"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3" w:type="pct"/>
                  <w:vAlign w:val="center"/>
                </w:tcPr>
                <w:p w14:paraId="319EADA9"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2F7906AF"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2" w:type="pct"/>
                  <w:vAlign w:val="center"/>
                </w:tcPr>
                <w:p w14:paraId="51023CB1" w14:textId="62DFAFF4" w:rsidR="00AA53BF" w:rsidRPr="00EA39B8" w:rsidRDefault="00AA53BF" w:rsidP="00AA53BF">
                  <w:pPr>
                    <w:ind w:right="-109"/>
                    <w:rPr>
                      <w:rFonts w:ascii="Times New Roman" w:hAnsi="Times New Roman" w:cs="Times New Roman"/>
                    </w:rPr>
                  </w:pPr>
                  <w:r>
                    <w:rPr>
                      <w:rFonts w:ascii="Times New Roman" w:hAnsi="Times New Roman" w:cs="Times New Roman"/>
                    </w:rPr>
                    <w:t>4.200</w:t>
                  </w:r>
                </w:p>
              </w:tc>
              <w:tc>
                <w:tcPr>
                  <w:tcW w:w="242" w:type="pct"/>
                  <w:vAlign w:val="center"/>
                </w:tcPr>
                <w:p w14:paraId="5DDF3953" w14:textId="77777777" w:rsidR="00AA53BF" w:rsidRPr="00EA39B8" w:rsidRDefault="00AA53BF" w:rsidP="00AA53BF">
                  <w:pPr>
                    <w:rPr>
                      <w:rFonts w:ascii="Times New Roman" w:hAnsi="Times New Roman" w:cs="Times New Roman"/>
                    </w:rPr>
                  </w:pPr>
                  <w:r>
                    <w:rPr>
                      <w:rFonts w:ascii="Times New Roman" w:hAnsi="Times New Roman" w:cs="Times New Roman"/>
                    </w:rPr>
                    <w:t>0</w:t>
                  </w:r>
                </w:p>
              </w:tc>
              <w:tc>
                <w:tcPr>
                  <w:tcW w:w="243" w:type="pct"/>
                  <w:vAlign w:val="center"/>
                </w:tcPr>
                <w:p w14:paraId="57A71BFD" w14:textId="50681B55" w:rsidR="00AA53BF" w:rsidRPr="00EA39B8" w:rsidRDefault="00AA53BF" w:rsidP="00AA53BF">
                  <w:pPr>
                    <w:ind w:right="-99"/>
                    <w:rPr>
                      <w:rFonts w:ascii="Times New Roman" w:hAnsi="Times New Roman" w:cs="Times New Roman"/>
                    </w:rPr>
                  </w:pPr>
                  <w:r>
                    <w:rPr>
                      <w:rFonts w:ascii="Times New Roman" w:hAnsi="Times New Roman" w:cs="Times New Roman"/>
                    </w:rPr>
                    <w:t>4.200</w:t>
                  </w:r>
                </w:p>
              </w:tc>
              <w:tc>
                <w:tcPr>
                  <w:tcW w:w="392" w:type="pct"/>
                  <w:vAlign w:val="center"/>
                </w:tcPr>
                <w:p w14:paraId="40E995E5" w14:textId="3EF39AC0" w:rsidR="00AA53BF" w:rsidRPr="00EA39B8" w:rsidRDefault="00AA53BF" w:rsidP="00AA53BF">
                  <w:pPr>
                    <w:rPr>
                      <w:rFonts w:ascii="Times New Roman" w:hAnsi="Times New Roman" w:cs="Times New Roman"/>
                    </w:rPr>
                  </w:pPr>
                  <w:r>
                    <w:rPr>
                      <w:rFonts w:ascii="Times New Roman" w:hAnsi="Times New Roman" w:cs="Times New Roman"/>
                    </w:rPr>
                    <w:t>8.400</w:t>
                  </w:r>
                </w:p>
              </w:tc>
            </w:tr>
          </w:tbl>
          <w:p w14:paraId="1E50245C" w14:textId="77777777" w:rsidR="004D289A" w:rsidRDefault="004D289A" w:rsidP="00A5689B">
            <w:pPr>
              <w:rPr>
                <w:sz w:val="20"/>
                <w:szCs w:val="20"/>
              </w:rPr>
            </w:pPr>
          </w:p>
          <w:p w14:paraId="01075907" w14:textId="77777777" w:rsidR="004D289A" w:rsidRDefault="004D289A" w:rsidP="004D289A">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Projekti koji će se provoditi putem LRS doprinijeti će</w:t>
            </w:r>
          </w:p>
          <w:p w14:paraId="11EF04B0" w14:textId="77777777" w:rsidR="004D289A" w:rsidRDefault="004D289A" w:rsidP="004D289A">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provedbi koncepta Pametnih sela u slučaju kada doprinose sljedećem aktivnostima/se odnose na:</w:t>
            </w:r>
          </w:p>
          <w:p w14:paraId="19938EAF" w14:textId="77777777" w:rsidR="004D289A" w:rsidRDefault="004D289A" w:rsidP="004D289A">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inovativna i pametna rješenjima u selima</w:t>
            </w:r>
          </w:p>
          <w:p w14:paraId="4CD59E23" w14:textId="77777777" w:rsidR="004D289A" w:rsidRDefault="004D289A" w:rsidP="004D289A">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digitalizaciju u poljoprivredi i ostalim društvenim aktivnostima u selima</w:t>
            </w:r>
          </w:p>
          <w:p w14:paraId="3A207CA5" w14:textId="77777777" w:rsidR="004D289A" w:rsidRDefault="004D289A" w:rsidP="004D289A">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 doprinos okolišnim ciljevima i ublažavanju klimatskih promjena u selima.</w:t>
            </w:r>
          </w:p>
          <w:p w14:paraId="0B5A9286" w14:textId="77777777" w:rsidR="004D289A" w:rsidRDefault="004D289A" w:rsidP="004D289A">
            <w:pPr>
              <w:autoSpaceDE w:val="0"/>
              <w:autoSpaceDN w:val="0"/>
              <w:adjustRightInd w:val="0"/>
              <w:rPr>
                <w:rFonts w:ascii="TimesNewRomanPSMT" w:hAnsi="TimesNewRomanPSMT" w:cs="TimesNewRomanPSMT"/>
                <w:sz w:val="24"/>
                <w:szCs w:val="24"/>
              </w:rPr>
            </w:pPr>
            <w:r>
              <w:rPr>
                <w:rFonts w:ascii="TimesNewRomanPSMT" w:hAnsi="TimesNewRomanPSMT" w:cs="TimesNewRomanPSMT"/>
                <w:sz w:val="24"/>
                <w:szCs w:val="24"/>
              </w:rPr>
              <w:t>LRS kao razvojni dokument lokalnog karaktera ima mogućnost prepoznavanja potreba sela i time je važan</w:t>
            </w:r>
          </w:p>
          <w:p w14:paraId="4F78642B" w14:textId="2CB3C438" w:rsidR="004D289A" w:rsidRDefault="004D289A" w:rsidP="004D289A">
            <w:pPr>
              <w:rPr>
                <w:rFonts w:ascii="TimesNewRomanPSMT" w:hAnsi="TimesNewRomanPSMT" w:cs="TimesNewRomanPSMT"/>
                <w:sz w:val="24"/>
                <w:szCs w:val="24"/>
              </w:rPr>
            </w:pPr>
            <w:r>
              <w:rPr>
                <w:rFonts w:ascii="TimesNewRomanPSMT" w:hAnsi="TimesNewRomanPSMT" w:cs="TimesNewRomanPSMT"/>
                <w:sz w:val="24"/>
                <w:szCs w:val="24"/>
              </w:rPr>
              <w:t>čimbenik u provedbi koncepta Pametnih sela</w:t>
            </w:r>
          </w:p>
          <w:p w14:paraId="64C9FF42" w14:textId="77777777" w:rsidR="004D289A" w:rsidRDefault="004D289A" w:rsidP="004D289A">
            <w:pPr>
              <w:rPr>
                <w:rFonts w:ascii="TimesNewRomanPSMT" w:hAnsi="TimesNewRomanPSMT" w:cs="TimesNewRomanPSMT"/>
                <w:sz w:val="24"/>
                <w:szCs w:val="24"/>
              </w:rPr>
            </w:pPr>
          </w:p>
          <w:tbl>
            <w:tblPr>
              <w:tblStyle w:val="Reetkatablice2"/>
              <w:tblW w:w="0" w:type="auto"/>
              <w:tblLayout w:type="fixed"/>
              <w:tblLook w:val="04A0" w:firstRow="1" w:lastRow="0" w:firstColumn="1" w:lastColumn="0" w:noHBand="0" w:noVBand="1"/>
            </w:tblPr>
            <w:tblGrid>
              <w:gridCol w:w="745"/>
              <w:gridCol w:w="5387"/>
              <w:gridCol w:w="8490"/>
            </w:tblGrid>
            <w:tr w:rsidR="004D289A" w:rsidRPr="0052370A" w14:paraId="70BCFF05" w14:textId="77777777" w:rsidTr="003464FB">
              <w:tc>
                <w:tcPr>
                  <w:tcW w:w="745" w:type="dxa"/>
                </w:tcPr>
                <w:p w14:paraId="6C1BCB78" w14:textId="77777777" w:rsidR="004D289A" w:rsidRPr="0052370A" w:rsidRDefault="004D289A" w:rsidP="004D289A">
                  <w:pPr>
                    <w:rPr>
                      <w:rFonts w:ascii="Times New Roman" w:eastAsia="Calibri" w:hAnsi="Times New Roman" w:cs="Times New Roman"/>
                    </w:rPr>
                  </w:pPr>
                  <w:r w:rsidRPr="0052370A">
                    <w:rPr>
                      <w:rFonts w:ascii="Times New Roman" w:eastAsia="Calibri" w:hAnsi="Times New Roman" w:cs="Times New Roman"/>
                    </w:rPr>
                    <w:t>r.b.</w:t>
                  </w:r>
                </w:p>
              </w:tc>
              <w:tc>
                <w:tcPr>
                  <w:tcW w:w="5387" w:type="dxa"/>
                </w:tcPr>
                <w:p w14:paraId="0159B688" w14:textId="77777777" w:rsidR="004D289A" w:rsidRPr="0052370A" w:rsidRDefault="004D289A" w:rsidP="004D289A">
                  <w:pPr>
                    <w:rPr>
                      <w:rFonts w:ascii="Times New Roman" w:eastAsia="Calibri" w:hAnsi="Times New Roman" w:cs="Times New Roman"/>
                    </w:rPr>
                  </w:pPr>
                  <w:r w:rsidRPr="0052370A">
                    <w:rPr>
                      <w:rFonts w:ascii="Times New Roman" w:eastAsia="Calibri" w:hAnsi="Times New Roman" w:cs="Times New Roman"/>
                    </w:rPr>
                    <w:t>Kriterij koji doprinosi provedbi koncepta Pametnih sela</w:t>
                  </w:r>
                </w:p>
              </w:tc>
              <w:tc>
                <w:tcPr>
                  <w:tcW w:w="8490" w:type="dxa"/>
                </w:tcPr>
                <w:p w14:paraId="69BC1D4D" w14:textId="77777777" w:rsidR="004D289A" w:rsidRPr="0052370A" w:rsidRDefault="004D289A" w:rsidP="004D289A">
                  <w:pPr>
                    <w:rPr>
                      <w:rFonts w:ascii="Times New Roman" w:eastAsia="Calibri" w:hAnsi="Times New Roman" w:cs="Times New Roman"/>
                    </w:rPr>
                  </w:pPr>
                  <w:r w:rsidRPr="0052370A">
                    <w:rPr>
                      <w:rFonts w:ascii="Times New Roman" w:eastAsia="Calibri" w:hAnsi="Times New Roman" w:cs="Times New Roman"/>
                    </w:rPr>
                    <w:t>Kriteriji LAG-a na temelju kojih se projekti svrstavaju u projekte koji doprinose provedbi koncepta Pametnih sela</w:t>
                  </w:r>
                </w:p>
              </w:tc>
            </w:tr>
            <w:tr w:rsidR="00C012F9" w:rsidRPr="0052370A" w14:paraId="4FAE85FB" w14:textId="77777777" w:rsidTr="003464FB">
              <w:tc>
                <w:tcPr>
                  <w:tcW w:w="745" w:type="dxa"/>
                </w:tcPr>
                <w:p w14:paraId="1D904546" w14:textId="77777777" w:rsidR="00C012F9" w:rsidRPr="0052370A" w:rsidRDefault="00C012F9" w:rsidP="00C012F9">
                  <w:pPr>
                    <w:rPr>
                      <w:rFonts w:ascii="Times New Roman" w:eastAsia="Calibri" w:hAnsi="Times New Roman" w:cs="Times New Roman"/>
                    </w:rPr>
                  </w:pPr>
                  <w:r w:rsidRPr="0052370A">
                    <w:rPr>
                      <w:rFonts w:ascii="Times New Roman" w:eastAsia="Calibri" w:hAnsi="Times New Roman" w:cs="Times New Roman"/>
                    </w:rPr>
                    <w:t>1.</w:t>
                  </w:r>
                </w:p>
              </w:tc>
              <w:tc>
                <w:tcPr>
                  <w:tcW w:w="5387" w:type="dxa"/>
                </w:tcPr>
                <w:p w14:paraId="42BE5BFB" w14:textId="77777777" w:rsidR="00C012F9" w:rsidRPr="0052370A" w:rsidRDefault="00C012F9" w:rsidP="00C012F9">
                  <w:pPr>
                    <w:rPr>
                      <w:rFonts w:ascii="Times New Roman" w:eastAsia="Calibri" w:hAnsi="Times New Roman" w:cs="Times New Roman"/>
                    </w:rPr>
                  </w:pPr>
                  <w:r w:rsidRPr="0052370A">
                    <w:rPr>
                      <w:rFonts w:ascii="TimesNewRomanPSMT" w:eastAsia="Calibri" w:hAnsi="TimesNewRomanPSMT" w:cs="TimesNewRomanPSMT"/>
                      <w:sz w:val="24"/>
                      <w:szCs w:val="24"/>
                    </w:rPr>
                    <w:t>Inovativna i pametna rješenja u selima</w:t>
                  </w:r>
                </w:p>
              </w:tc>
              <w:tc>
                <w:tcPr>
                  <w:tcW w:w="8490" w:type="dxa"/>
                </w:tcPr>
                <w:p w14:paraId="1BDB85F3" w14:textId="48CFD123" w:rsidR="00C012F9" w:rsidRPr="00BA336E" w:rsidRDefault="00C012F9" w:rsidP="003464FB">
                  <w:pPr>
                    <w:jc w:val="both"/>
                    <w:rPr>
                      <w:rFonts w:ascii="Times New Roman" w:eastAsia="Calibri" w:hAnsi="Times New Roman" w:cs="Times New Roman"/>
                    </w:rPr>
                  </w:pPr>
                  <w:r w:rsidRPr="00BA336E">
                    <w:rPr>
                      <w:rFonts w:ascii="TimesNewRomanPSMT" w:hAnsi="TimesNewRomanPSMT" w:cs="TimesNewRomanPSMT"/>
                    </w:rPr>
                    <w:t>Projekti koji će uključivati ulaganja u inovativne i pametne tehnologije poput inovativnih alata/opreme/uređaja/aplikacija koji se međusobno povezuju kako bi unaprijedili proizvodnju, usluge, infrastrukturu ili kvalitetu života u ruralnim područjima.</w:t>
                  </w:r>
                </w:p>
              </w:tc>
            </w:tr>
            <w:tr w:rsidR="00C012F9" w:rsidRPr="0052370A" w14:paraId="33B40D86" w14:textId="77777777" w:rsidTr="003464FB">
              <w:tc>
                <w:tcPr>
                  <w:tcW w:w="745" w:type="dxa"/>
                </w:tcPr>
                <w:p w14:paraId="7556CBB1" w14:textId="77777777" w:rsidR="00C012F9" w:rsidRPr="0052370A" w:rsidRDefault="00C012F9" w:rsidP="00C012F9">
                  <w:pPr>
                    <w:rPr>
                      <w:rFonts w:ascii="Times New Roman" w:eastAsia="Calibri" w:hAnsi="Times New Roman" w:cs="Times New Roman"/>
                    </w:rPr>
                  </w:pPr>
                  <w:r w:rsidRPr="0052370A">
                    <w:rPr>
                      <w:rFonts w:ascii="Times New Roman" w:eastAsia="Calibri" w:hAnsi="Times New Roman" w:cs="Times New Roman"/>
                    </w:rPr>
                    <w:t xml:space="preserve">2. </w:t>
                  </w:r>
                </w:p>
              </w:tc>
              <w:tc>
                <w:tcPr>
                  <w:tcW w:w="5387" w:type="dxa"/>
                </w:tcPr>
                <w:p w14:paraId="1DD13984" w14:textId="77777777" w:rsidR="00C012F9" w:rsidRPr="0052370A" w:rsidRDefault="00C012F9" w:rsidP="00C012F9">
                  <w:pPr>
                    <w:rPr>
                      <w:rFonts w:ascii="Times New Roman" w:eastAsia="Calibri" w:hAnsi="Times New Roman" w:cs="Times New Roman"/>
                    </w:rPr>
                  </w:pPr>
                  <w:r w:rsidRPr="0052370A">
                    <w:rPr>
                      <w:rFonts w:ascii="Times New Roman" w:eastAsia="Calibri" w:hAnsi="Times New Roman" w:cs="Times New Roman"/>
                    </w:rPr>
                    <w:t>Digitalizacija u poljoprivredi i ostalim društvenim aktivnostima u selima</w:t>
                  </w:r>
                </w:p>
              </w:tc>
              <w:tc>
                <w:tcPr>
                  <w:tcW w:w="8490" w:type="dxa"/>
                </w:tcPr>
                <w:p w14:paraId="7E984C4C" w14:textId="4AC1506D" w:rsidR="00C012F9" w:rsidRPr="00BA336E" w:rsidRDefault="00C012F9" w:rsidP="003464FB">
                  <w:pPr>
                    <w:jc w:val="both"/>
                    <w:rPr>
                      <w:rFonts w:ascii="Times New Roman" w:eastAsia="Calibri" w:hAnsi="Times New Roman" w:cs="Times New Roman"/>
                    </w:rPr>
                  </w:pPr>
                  <w:r w:rsidRPr="00BA336E">
                    <w:rPr>
                      <w:rFonts w:ascii="TimesNewRomanPSMT" w:hAnsi="TimesNewRomanPSMT" w:cs="TimesNewRomanPSMT"/>
                    </w:rPr>
                    <w:t>Projekti koji omogućavaju upotrebu digitalnih platformi, opreme, uređaja i alata kao što su senzori za praćenje usjeva, aplikacije za upravljanje poljoprivrednim procesima, sustavi za precizno navodnjavanje, tehnologija za praćenje stoke, pametne rasvjete, digitalnih obavijesti, platformi za suradnju i razmjenu informacija o očuvanju prirodnih resursa i sl. u svrhu unaprjeđivanja poljoprivredne produktivnosti i društvenih aktivnosti u ruralnim područjima.</w:t>
                  </w:r>
                </w:p>
              </w:tc>
            </w:tr>
            <w:tr w:rsidR="00C012F9" w:rsidRPr="0052370A" w14:paraId="67C76C71" w14:textId="77777777" w:rsidTr="003464FB">
              <w:tc>
                <w:tcPr>
                  <w:tcW w:w="745" w:type="dxa"/>
                </w:tcPr>
                <w:p w14:paraId="1D77A8B8" w14:textId="77777777" w:rsidR="00C012F9" w:rsidRPr="0052370A" w:rsidRDefault="00C012F9" w:rsidP="00C012F9">
                  <w:pPr>
                    <w:rPr>
                      <w:rFonts w:ascii="Times New Roman" w:eastAsia="Calibri" w:hAnsi="Times New Roman" w:cs="Times New Roman"/>
                    </w:rPr>
                  </w:pPr>
                  <w:r w:rsidRPr="0052370A">
                    <w:rPr>
                      <w:rFonts w:ascii="Times New Roman" w:eastAsia="Calibri" w:hAnsi="Times New Roman" w:cs="Times New Roman"/>
                    </w:rPr>
                    <w:t>3.</w:t>
                  </w:r>
                </w:p>
              </w:tc>
              <w:tc>
                <w:tcPr>
                  <w:tcW w:w="5387" w:type="dxa"/>
                </w:tcPr>
                <w:p w14:paraId="129068EC" w14:textId="77777777" w:rsidR="00C012F9" w:rsidRPr="0052370A" w:rsidRDefault="00C012F9" w:rsidP="00C012F9">
                  <w:pPr>
                    <w:rPr>
                      <w:rFonts w:ascii="Times New Roman" w:eastAsia="Calibri" w:hAnsi="Times New Roman" w:cs="Times New Roman"/>
                    </w:rPr>
                  </w:pPr>
                  <w:r w:rsidRPr="0052370A">
                    <w:rPr>
                      <w:rFonts w:ascii="Times New Roman" w:eastAsia="Calibri" w:hAnsi="Times New Roman" w:cs="Times New Roman"/>
                    </w:rPr>
                    <w:t>Doprinos okolišnim ciljevima i ublažavanje klimatskih promjena u selima.</w:t>
                  </w:r>
                </w:p>
              </w:tc>
              <w:tc>
                <w:tcPr>
                  <w:tcW w:w="8490" w:type="dxa"/>
                </w:tcPr>
                <w:p w14:paraId="4915E38D" w14:textId="1A9BBE8E" w:rsidR="00C012F9" w:rsidRPr="00BA336E" w:rsidRDefault="00C012F9" w:rsidP="003464FB">
                  <w:pPr>
                    <w:jc w:val="both"/>
                    <w:rPr>
                      <w:rFonts w:ascii="Times New Roman" w:eastAsia="Calibri" w:hAnsi="Times New Roman" w:cs="Times New Roman"/>
                    </w:rPr>
                  </w:pPr>
                  <w:r w:rsidRPr="00BA336E">
                    <w:rPr>
                      <w:rFonts w:ascii="TimesNewRomanPSMT" w:hAnsi="TimesNewRomanPSMT" w:cs="TimesNewRomanPSMT"/>
                    </w:rPr>
                    <w:t>Projekti koji aktivno smanjuju emisije stakleničkih plinova u ruralnom okruženju, na primjer, putem korištenja obnovljivih izvora energije, energetske učinkovitosti ili inovativnih poljoprivrednih praksi.</w:t>
                  </w:r>
                </w:p>
              </w:tc>
            </w:tr>
          </w:tbl>
          <w:p w14:paraId="0477BF9E" w14:textId="77777777" w:rsidR="004D289A" w:rsidRDefault="004D289A" w:rsidP="00A5689B">
            <w:pPr>
              <w:rPr>
                <w:sz w:val="20"/>
                <w:szCs w:val="20"/>
              </w:rPr>
            </w:pPr>
          </w:p>
          <w:p w14:paraId="4B003F47" w14:textId="77777777" w:rsidR="004D289A" w:rsidRPr="00EA39B8" w:rsidRDefault="004D289A" w:rsidP="00A5689B">
            <w:pPr>
              <w:rPr>
                <w:sz w:val="20"/>
                <w:szCs w:val="20"/>
              </w:rPr>
            </w:pPr>
          </w:p>
          <w:p w14:paraId="20A298D0" w14:textId="77777777" w:rsidR="002C14F4" w:rsidRDefault="002C14F4" w:rsidP="00A5689B">
            <w:pPr>
              <w:rPr>
                <w:sz w:val="20"/>
                <w:szCs w:val="20"/>
              </w:rPr>
            </w:pPr>
          </w:p>
        </w:tc>
      </w:tr>
    </w:tbl>
    <w:p w14:paraId="46A71F00" w14:textId="77777777" w:rsidR="002C14F4" w:rsidRDefault="002C14F4" w:rsidP="00D24D03">
      <w:pPr>
        <w:rPr>
          <w:sz w:val="20"/>
          <w:szCs w:val="20"/>
        </w:rPr>
        <w:sectPr w:rsidR="002C14F4" w:rsidSect="002C14F4">
          <w:pgSz w:w="16838" w:h="11906" w:orient="landscape"/>
          <w:pgMar w:top="1418" w:right="1418" w:bottom="1418" w:left="1418" w:header="709" w:footer="709" w:gutter="0"/>
          <w:cols w:space="708"/>
          <w:docGrid w:linePitch="360"/>
        </w:sectPr>
      </w:pPr>
    </w:p>
    <w:p w14:paraId="2243C195" w14:textId="6AE4AD9C" w:rsidR="00016DAF" w:rsidRPr="00C4171D" w:rsidRDefault="00D25491" w:rsidP="00492A9B">
      <w:pPr>
        <w:pStyle w:val="Heading2"/>
        <w:numPr>
          <w:ilvl w:val="1"/>
          <w:numId w:val="3"/>
        </w:numPr>
        <w:rPr>
          <w:rStyle w:val="Heading2Char"/>
          <w:b/>
        </w:rPr>
      </w:pPr>
      <w:bookmarkStart w:id="862" w:name="_Toc145793824"/>
      <w:r w:rsidRPr="00C4171D">
        <w:rPr>
          <w:rStyle w:val="Heading2Char"/>
          <w:b/>
        </w:rPr>
        <w:lastRenderedPageBreak/>
        <w:t>Opis procesa odabira projekata na LAG natječajim</w:t>
      </w:r>
      <w:r w:rsidR="007C1A74" w:rsidRPr="00C4171D">
        <w:rPr>
          <w:rStyle w:val="Heading2Char"/>
          <w:b/>
        </w:rPr>
        <w:t>a</w:t>
      </w:r>
      <w:bookmarkEnd w:id="862"/>
    </w:p>
    <w:p w14:paraId="246D09F7" w14:textId="02C0E581" w:rsidR="00D25491" w:rsidRPr="00805AAE" w:rsidRDefault="00D25491" w:rsidP="003D61D1">
      <w:pPr>
        <w:spacing w:after="0"/>
        <w:jc w:val="both"/>
        <w:rPr>
          <w:rFonts w:ascii="Times New Roman" w:eastAsia="Calibri" w:hAnsi="Times New Roman" w:cs="Times New Roman"/>
          <w:b/>
          <w:sz w:val="12"/>
          <w:szCs w:val="12"/>
        </w:rPr>
      </w:pPr>
    </w:p>
    <w:tbl>
      <w:tblPr>
        <w:tblStyle w:val="TableGrid"/>
        <w:tblW w:w="0" w:type="auto"/>
        <w:tblLook w:val="04A0" w:firstRow="1" w:lastRow="0" w:firstColumn="1" w:lastColumn="0" w:noHBand="0" w:noVBand="1"/>
      </w:tblPr>
      <w:tblGrid>
        <w:gridCol w:w="9062"/>
      </w:tblGrid>
      <w:tr w:rsidR="00DF6253" w14:paraId="5D91EA97" w14:textId="77777777" w:rsidTr="00DF6253">
        <w:tc>
          <w:tcPr>
            <w:tcW w:w="9062" w:type="dxa"/>
          </w:tcPr>
          <w:p w14:paraId="33E67526" w14:textId="1FD832FC" w:rsidR="003D61D1" w:rsidRPr="0026662E" w:rsidRDefault="003D61D1" w:rsidP="003A3DB0">
            <w:pPr>
              <w:spacing w:after="60"/>
              <w:jc w:val="both"/>
              <w:rPr>
                <w:rFonts w:ascii="Times New Roman" w:eastAsia="Times New Roman" w:hAnsi="Times New Roman" w:cs="Times New Roman"/>
                <w:bCs/>
                <w:iCs/>
                <w:szCs w:val="24"/>
                <w:lang w:bidi="en-US"/>
              </w:rPr>
            </w:pPr>
            <w:r w:rsidRPr="0026662E">
              <w:rPr>
                <w:rFonts w:ascii="Times New Roman" w:eastAsia="Times New Roman" w:hAnsi="Times New Roman" w:cs="Times New Roman"/>
                <w:bCs/>
                <w:iCs/>
                <w:szCs w:val="24"/>
                <w:lang w:bidi="en-US"/>
              </w:rPr>
              <w:t>Proces odabira projekata</w:t>
            </w:r>
            <w:r>
              <w:rPr>
                <w:rFonts w:ascii="Times New Roman" w:eastAsia="Times New Roman" w:hAnsi="Times New Roman" w:cs="Times New Roman"/>
                <w:bCs/>
                <w:iCs/>
                <w:szCs w:val="24"/>
                <w:lang w:bidi="en-US"/>
              </w:rPr>
              <w:t>, uključujući odabir projekata suradnje,</w:t>
            </w:r>
            <w:r w:rsidRPr="0026662E">
              <w:rPr>
                <w:rFonts w:ascii="Times New Roman" w:eastAsia="Times New Roman" w:hAnsi="Times New Roman" w:cs="Times New Roman"/>
                <w:bCs/>
                <w:iCs/>
                <w:szCs w:val="24"/>
                <w:lang w:bidi="en-US"/>
              </w:rPr>
              <w:t xml:space="preserve"> provodit će se na način propisan </w:t>
            </w:r>
            <w:r w:rsidRPr="0026662E">
              <w:rPr>
                <w:rFonts w:ascii="Times New Roman" w:hAnsi="Times New Roman" w:cs="Times New Roman"/>
              </w:rPr>
              <w:t>relevantnim zakonskim</w:t>
            </w:r>
            <w:r>
              <w:rPr>
                <w:rFonts w:ascii="Times New Roman" w:hAnsi="Times New Roman" w:cs="Times New Roman"/>
              </w:rPr>
              <w:t>,</w:t>
            </w:r>
            <w:r w:rsidRPr="0026662E">
              <w:rPr>
                <w:rFonts w:ascii="Times New Roman" w:hAnsi="Times New Roman" w:cs="Times New Roman"/>
              </w:rPr>
              <w:t xml:space="preserve"> podzakonskim </w:t>
            </w:r>
            <w:r>
              <w:rPr>
                <w:rFonts w:ascii="Times New Roman" w:hAnsi="Times New Roman" w:cs="Times New Roman"/>
              </w:rPr>
              <w:t xml:space="preserve">i provedbenim </w:t>
            </w:r>
            <w:r w:rsidRPr="0026662E">
              <w:rPr>
                <w:rFonts w:ascii="Times New Roman" w:hAnsi="Times New Roman" w:cs="Times New Roman"/>
              </w:rPr>
              <w:t>aktima</w:t>
            </w:r>
            <w:r>
              <w:rPr>
                <w:rFonts w:ascii="Times New Roman" w:hAnsi="Times New Roman" w:cs="Times New Roman"/>
              </w:rPr>
              <w:t>.</w:t>
            </w:r>
            <w:r w:rsidR="003A3DB0">
              <w:rPr>
                <w:rFonts w:ascii="Times New Roman" w:hAnsi="Times New Roman" w:cs="Times New Roman"/>
              </w:rPr>
              <w:t xml:space="preserve"> </w:t>
            </w:r>
          </w:p>
          <w:p w14:paraId="2B2914BD" w14:textId="0C5D3BB6" w:rsidR="003D61D1" w:rsidRDefault="003D61D1" w:rsidP="003A3DB0">
            <w:pPr>
              <w:spacing w:after="60"/>
              <w:jc w:val="both"/>
              <w:rPr>
                <w:rFonts w:ascii="Times New Roman" w:hAnsi="Times New Roman" w:cs="Times New Roman"/>
              </w:rPr>
            </w:pPr>
            <w:r w:rsidRPr="0026662E">
              <w:rPr>
                <w:rFonts w:ascii="Times New Roman" w:hAnsi="Times New Roman" w:cs="Times New Roman"/>
              </w:rPr>
              <w:t>U skladu s kriterijima propisanim u SP ZPP RH</w:t>
            </w:r>
            <w:r>
              <w:rPr>
                <w:rFonts w:ascii="Times New Roman" w:hAnsi="Times New Roman" w:cs="Times New Roman"/>
              </w:rPr>
              <w:t>,</w:t>
            </w:r>
            <w:r w:rsidRPr="0026662E">
              <w:rPr>
                <w:rFonts w:ascii="Times New Roman" w:hAnsi="Times New Roman" w:cs="Times New Roman"/>
              </w:rPr>
              <w:t xml:space="preserve"> LAG objavljuje natječaje za intervencije propisane u LRS, zaprima, ocjenjuje i odabire projekte </w:t>
            </w:r>
            <w:r>
              <w:rPr>
                <w:rFonts w:ascii="Times New Roman" w:hAnsi="Times New Roman" w:cs="Times New Roman"/>
              </w:rPr>
              <w:t>za dodjelu potpore</w:t>
            </w:r>
            <w:r w:rsidRPr="0026662E">
              <w:rPr>
                <w:rFonts w:ascii="Times New Roman" w:hAnsi="Times New Roman" w:cs="Times New Roman"/>
              </w:rPr>
              <w:t xml:space="preserve">. </w:t>
            </w:r>
            <w:r w:rsidR="00805AAE">
              <w:rPr>
                <w:rFonts w:ascii="Times New Roman" w:hAnsi="Times New Roman" w:cs="Times New Roman"/>
              </w:rPr>
              <w:t>Svi kriteriji za provedbu postupka biti će usklađeni sa LEADER operativnim pravilima.</w:t>
            </w:r>
          </w:p>
          <w:p w14:paraId="5886A329" w14:textId="1AC007F8" w:rsidR="007B5608" w:rsidRPr="00D40174" w:rsidRDefault="003D61D1" w:rsidP="003A3DB0">
            <w:pPr>
              <w:spacing w:after="60"/>
              <w:jc w:val="both"/>
              <w:rPr>
                <w:rFonts w:ascii="Times New Roman" w:hAnsi="Times New Roman" w:cs="Times New Roman"/>
              </w:rPr>
            </w:pPr>
            <w:r w:rsidRPr="0026662E">
              <w:rPr>
                <w:rFonts w:ascii="Times New Roman" w:hAnsi="Times New Roman" w:cs="Times New Roman"/>
              </w:rPr>
              <w:t xml:space="preserve">Sve pripremljene procedure i dokumente, kao i tekst natječaja prije objave, odobrit će Upravni odbor LAG-a </w:t>
            </w:r>
            <w:r>
              <w:rPr>
                <w:rFonts w:ascii="Times New Roman" w:hAnsi="Times New Roman" w:cs="Times New Roman"/>
              </w:rPr>
              <w:t>„</w:t>
            </w:r>
            <w:r w:rsidR="00D3176F">
              <w:rPr>
                <w:rFonts w:ascii="Times New Roman" w:hAnsi="Times New Roman" w:cs="Times New Roman"/>
              </w:rPr>
              <w:t>Laura</w:t>
            </w:r>
            <w:r>
              <w:rPr>
                <w:rFonts w:ascii="Times New Roman" w:hAnsi="Times New Roman" w:cs="Times New Roman"/>
              </w:rPr>
              <w:t>“</w:t>
            </w:r>
            <w:r w:rsidRPr="0026662E">
              <w:rPr>
                <w:rFonts w:ascii="Times New Roman" w:hAnsi="Times New Roman" w:cs="Times New Roman"/>
              </w:rPr>
              <w:t>.</w:t>
            </w:r>
            <w:r w:rsidR="00805AAE">
              <w:rPr>
                <w:rFonts w:ascii="Times New Roman" w:hAnsi="Times New Roman" w:cs="Times New Roman"/>
              </w:rPr>
              <w:t xml:space="preserve"> </w:t>
            </w:r>
            <w:r w:rsidR="007B5608" w:rsidRPr="00D40174">
              <w:rPr>
                <w:rFonts w:ascii="Times New Roman" w:hAnsi="Times New Roman" w:cs="Times New Roman"/>
              </w:rPr>
              <w:t xml:space="preserve">Na razini donošenja, ali i predlaganja odluka niti jedna interesna skupina neće imati više od 50% glasačkih prava. </w:t>
            </w:r>
          </w:p>
          <w:p w14:paraId="402E4372" w14:textId="1EBA0DE8" w:rsidR="007B5608" w:rsidRDefault="007B5608" w:rsidP="003A3DB0">
            <w:pPr>
              <w:spacing w:after="60"/>
              <w:jc w:val="both"/>
              <w:rPr>
                <w:rFonts w:ascii="Times New Roman" w:hAnsi="Times New Roman" w:cs="Times New Roman"/>
              </w:rPr>
            </w:pPr>
            <w:r w:rsidRPr="00D40174">
              <w:rPr>
                <w:rFonts w:ascii="Times New Roman" w:hAnsi="Times New Roman" w:cs="Times New Roman"/>
              </w:rPr>
              <w:t>Procedure LAG-a moraju uključivati sprječavanje sukoba interesa</w:t>
            </w:r>
            <w:r w:rsidR="003A3DB0">
              <w:rPr>
                <w:rFonts w:ascii="Times New Roman" w:hAnsi="Times New Roman" w:cs="Times New Roman"/>
              </w:rPr>
              <w:t>, a kako je propisano LEADER operativnim pravilima</w:t>
            </w:r>
            <w:r w:rsidRPr="00D40174">
              <w:rPr>
                <w:rFonts w:ascii="Times New Roman" w:hAnsi="Times New Roman" w:cs="Times New Roman"/>
              </w:rPr>
              <w:t>. Sve osobe koje sudjeluju u postupku odabira projekata mora pružiti cjelokupne informacije o svojim interesima, pogotovo zaposlenje, poslovni interesi i uključenost u lokalnu zajednicu.</w:t>
            </w:r>
            <w:r w:rsidR="00805AAE">
              <w:rPr>
                <w:rFonts w:ascii="Times New Roman" w:hAnsi="Times New Roman" w:cs="Times New Roman"/>
              </w:rPr>
              <w:t xml:space="preserve"> </w:t>
            </w:r>
          </w:p>
          <w:p w14:paraId="5718EAF7" w14:textId="77777777" w:rsidR="00805AAE" w:rsidRPr="00D40174" w:rsidRDefault="00805AAE" w:rsidP="003A3DB0">
            <w:pPr>
              <w:tabs>
                <w:tab w:val="left" w:pos="1276"/>
              </w:tabs>
              <w:spacing w:after="60"/>
              <w:jc w:val="both"/>
              <w:rPr>
                <w:rFonts w:ascii="Times New Roman" w:hAnsi="Times New Roman" w:cs="Times New Roman"/>
              </w:rPr>
            </w:pPr>
            <w:r w:rsidRPr="00D40174">
              <w:rPr>
                <w:rFonts w:ascii="Times New Roman" w:hAnsi="Times New Roman" w:cs="Times New Roman"/>
              </w:rPr>
              <w:t xml:space="preserve">Postupak odabira projekata započinje pripremom i objavom LAG </w:t>
            </w:r>
            <w:r>
              <w:rPr>
                <w:rFonts w:ascii="Times New Roman" w:hAnsi="Times New Roman" w:cs="Times New Roman"/>
              </w:rPr>
              <w:t>n</w:t>
            </w:r>
            <w:r w:rsidRPr="00D40174">
              <w:rPr>
                <w:rFonts w:ascii="Times New Roman" w:hAnsi="Times New Roman" w:cs="Times New Roman"/>
              </w:rPr>
              <w:t xml:space="preserve">atječaja, a završava objavom konačnih rezultata o provedenom LAG </w:t>
            </w:r>
            <w:r>
              <w:rPr>
                <w:rFonts w:ascii="Times New Roman" w:hAnsi="Times New Roman" w:cs="Times New Roman"/>
              </w:rPr>
              <w:t>n</w:t>
            </w:r>
            <w:r w:rsidRPr="00D40174">
              <w:rPr>
                <w:rFonts w:ascii="Times New Roman" w:hAnsi="Times New Roman" w:cs="Times New Roman"/>
              </w:rPr>
              <w:t>atječaj</w:t>
            </w:r>
            <w:r>
              <w:rPr>
                <w:rFonts w:ascii="Times New Roman" w:hAnsi="Times New Roman" w:cs="Times New Roman"/>
              </w:rPr>
              <w:t>u</w:t>
            </w:r>
            <w:r w:rsidRPr="00D40174">
              <w:rPr>
                <w:rFonts w:ascii="Times New Roman" w:hAnsi="Times New Roman" w:cs="Times New Roman"/>
              </w:rPr>
              <w:t xml:space="preserve">. </w:t>
            </w:r>
          </w:p>
          <w:p w14:paraId="20C6CDC3" w14:textId="77777777" w:rsidR="007B5608" w:rsidRPr="006D5AE3" w:rsidRDefault="007B5608" w:rsidP="003A3DB0">
            <w:pPr>
              <w:autoSpaceDE w:val="0"/>
              <w:autoSpaceDN w:val="0"/>
              <w:adjustRightInd w:val="0"/>
              <w:spacing w:after="60"/>
              <w:jc w:val="both"/>
              <w:rPr>
                <w:rFonts w:ascii="Times New Roman" w:hAnsi="Times New Roman" w:cs="Times New Roman"/>
                <w:lang w:bidi="en-US"/>
              </w:rPr>
            </w:pPr>
            <w:r w:rsidRPr="00D40174">
              <w:rPr>
                <w:rFonts w:ascii="Times New Roman" w:hAnsi="Times New Roman" w:cs="Times New Roman"/>
                <w:lang w:bidi="en-US"/>
              </w:rPr>
              <w:t xml:space="preserve">Najkasnije prije otvaranja prvog LAG natječaja, UO imenovat će Ocjenjivački odbor koji će provoditi ocjenjivanje projekata. </w:t>
            </w:r>
            <w:r w:rsidRPr="00D40174">
              <w:rPr>
                <w:rFonts w:ascii="Times New Roman" w:hAnsi="Times New Roman" w:cs="Times New Roman"/>
              </w:rPr>
              <w:t>Ocjenjivači mogu biti djelatnici LAG-a i/ili druge osobe koje LAG za to ovlasti (vanjski stručnjaci i slično)</w:t>
            </w:r>
            <w:r w:rsidRPr="00D40174">
              <w:rPr>
                <w:rFonts w:ascii="Times New Roman" w:hAnsi="Times New Roman" w:cs="Times New Roman"/>
                <w:lang w:bidi="en-US"/>
              </w:rPr>
              <w:t>.</w:t>
            </w:r>
          </w:p>
          <w:p w14:paraId="2ABD032F" w14:textId="77777777" w:rsidR="007B5608" w:rsidRPr="00D40174" w:rsidRDefault="007B5608" w:rsidP="003A3DB0">
            <w:pPr>
              <w:spacing w:after="60"/>
              <w:jc w:val="both"/>
              <w:rPr>
                <w:rFonts w:ascii="Times New Roman" w:hAnsi="Times New Roman" w:cs="Times New Roman"/>
                <w:lang w:bidi="en-US"/>
              </w:rPr>
            </w:pPr>
            <w:r w:rsidRPr="00D40174">
              <w:rPr>
                <w:rFonts w:ascii="Times New Roman" w:hAnsi="Times New Roman" w:cs="Times New Roman"/>
                <w:lang w:bidi="en-US"/>
              </w:rPr>
              <w:t xml:space="preserve">LAG će raspisati LAG </w:t>
            </w:r>
            <w:r>
              <w:rPr>
                <w:rFonts w:ascii="Times New Roman" w:hAnsi="Times New Roman" w:cs="Times New Roman"/>
                <w:lang w:bidi="en-US"/>
              </w:rPr>
              <w:t>n</w:t>
            </w:r>
            <w:r w:rsidRPr="00D40174">
              <w:rPr>
                <w:rFonts w:ascii="Times New Roman" w:hAnsi="Times New Roman" w:cs="Times New Roman"/>
                <w:lang w:bidi="en-US"/>
              </w:rPr>
              <w:t xml:space="preserve">atječaj za pojedinu </w:t>
            </w:r>
            <w:r>
              <w:rPr>
                <w:rFonts w:ascii="Times New Roman" w:hAnsi="Times New Roman" w:cs="Times New Roman"/>
                <w:lang w:bidi="en-US"/>
              </w:rPr>
              <w:t>intervenciju</w:t>
            </w:r>
            <w:r w:rsidRPr="00D40174">
              <w:rPr>
                <w:rFonts w:ascii="Times New Roman" w:hAnsi="Times New Roman" w:cs="Times New Roman"/>
                <w:lang w:bidi="en-US"/>
              </w:rPr>
              <w:t xml:space="preserve"> iz LRS, u skladu s indikativnim akcijskim i financijskim planom, koji će biti usklađen s važećom LRS i LEADER operativnim pravilima u trenutku njegove objave. </w:t>
            </w:r>
            <w:r w:rsidRPr="00D40174">
              <w:rPr>
                <w:rFonts w:ascii="Times New Roman" w:hAnsi="Times New Roman" w:cs="Times New Roman"/>
              </w:rPr>
              <w:t xml:space="preserve">LAG </w:t>
            </w:r>
            <w:r>
              <w:rPr>
                <w:rFonts w:ascii="Times New Roman" w:hAnsi="Times New Roman" w:cs="Times New Roman"/>
              </w:rPr>
              <w:t>n</w:t>
            </w:r>
            <w:r w:rsidRPr="00D40174">
              <w:rPr>
                <w:rFonts w:ascii="Times New Roman" w:hAnsi="Times New Roman" w:cs="Times New Roman"/>
              </w:rPr>
              <w:t>atječaj će se objaviti na mrežnoj stranici.</w:t>
            </w:r>
          </w:p>
          <w:p w14:paraId="3A30E514" w14:textId="77777777" w:rsidR="007B5608" w:rsidRPr="00D40174" w:rsidRDefault="007B5608" w:rsidP="003A3DB0">
            <w:pPr>
              <w:tabs>
                <w:tab w:val="left" w:pos="1276"/>
              </w:tabs>
              <w:spacing w:after="60"/>
              <w:jc w:val="both"/>
              <w:rPr>
                <w:rFonts w:ascii="Times New Roman" w:hAnsi="Times New Roman" w:cs="Times New Roman"/>
                <w:highlight w:val="cyan"/>
                <w:lang w:bidi="en-US"/>
              </w:rPr>
            </w:pPr>
            <w:r w:rsidRPr="00D40174">
              <w:rPr>
                <w:rFonts w:ascii="Times New Roman" w:hAnsi="Times New Roman" w:cs="Times New Roman"/>
              </w:rPr>
              <w:t xml:space="preserve">Od dana objave LAG </w:t>
            </w:r>
            <w:r>
              <w:rPr>
                <w:rFonts w:ascii="Times New Roman" w:hAnsi="Times New Roman" w:cs="Times New Roman"/>
              </w:rPr>
              <w:t>n</w:t>
            </w:r>
            <w:r w:rsidRPr="00D40174">
              <w:rPr>
                <w:rFonts w:ascii="Times New Roman" w:hAnsi="Times New Roman" w:cs="Times New Roman"/>
              </w:rPr>
              <w:t>atječaja do dana početka podnošenja Zahtjeva za potporu mora proći najmanje 14 dana</w:t>
            </w:r>
            <w:r>
              <w:rPr>
                <w:rFonts w:ascii="Times New Roman" w:hAnsi="Times New Roman" w:cs="Times New Roman"/>
              </w:rPr>
              <w:t>, a r</w:t>
            </w:r>
            <w:r w:rsidRPr="00D40174">
              <w:rPr>
                <w:rFonts w:ascii="Times New Roman" w:hAnsi="Times New Roman" w:cs="Times New Roman"/>
              </w:rPr>
              <w:t>azdoblje podnošenja Zahtjeva za potporu mora trajati najmanje 30 dana. Početni i završni datum podnošenja Zahtjeva za potporu uvijek moraju biti na radni dan.</w:t>
            </w:r>
          </w:p>
          <w:p w14:paraId="00D10E01" w14:textId="77777777" w:rsidR="007B5608" w:rsidRPr="00D40174" w:rsidRDefault="007B5608" w:rsidP="003A3DB0">
            <w:pPr>
              <w:pStyle w:val="Default"/>
              <w:spacing w:after="60"/>
              <w:jc w:val="both"/>
              <w:rPr>
                <w:rFonts w:ascii="Times New Roman" w:hAnsi="Times New Roman" w:cs="Times New Roman"/>
                <w:color w:val="auto"/>
                <w:sz w:val="22"/>
                <w:szCs w:val="22"/>
              </w:rPr>
            </w:pPr>
            <w:r w:rsidRPr="00D40174">
              <w:rPr>
                <w:rFonts w:ascii="Times New Roman" w:hAnsi="Times New Roman" w:cs="Times New Roman"/>
                <w:color w:val="auto"/>
                <w:sz w:val="22"/>
                <w:szCs w:val="22"/>
              </w:rPr>
              <w:t xml:space="preserve">LAG </w:t>
            </w:r>
            <w:r>
              <w:rPr>
                <w:rFonts w:ascii="Times New Roman" w:hAnsi="Times New Roman" w:cs="Times New Roman"/>
                <w:color w:val="auto"/>
                <w:sz w:val="22"/>
                <w:szCs w:val="22"/>
              </w:rPr>
              <w:t>n</w:t>
            </w:r>
            <w:r w:rsidRPr="00D40174">
              <w:rPr>
                <w:rFonts w:ascii="Times New Roman" w:hAnsi="Times New Roman" w:cs="Times New Roman"/>
                <w:color w:val="auto"/>
                <w:sz w:val="22"/>
                <w:szCs w:val="22"/>
              </w:rPr>
              <w:t xml:space="preserve">atječaj mora sadržavati adresu elektroničke pošte putem koje korisnici mogu postavljati pitanja vezana uz LAG natječaj te razdoblje u kojemu je moguće postavljati pitanja, a LAG objavljuje odgovore na pitanja na mrežnoj stranici LAG-a, u roku definiranom LAG natječajem.  </w:t>
            </w:r>
          </w:p>
          <w:p w14:paraId="6FA521AB" w14:textId="22060657" w:rsidR="007B5608" w:rsidRPr="00D40174" w:rsidRDefault="007B5608" w:rsidP="003A3DB0">
            <w:pPr>
              <w:pStyle w:val="Default"/>
              <w:spacing w:after="60"/>
              <w:jc w:val="both"/>
              <w:rPr>
                <w:rFonts w:ascii="Times New Roman" w:hAnsi="Times New Roman" w:cs="Times New Roman"/>
                <w:color w:val="auto"/>
                <w:sz w:val="22"/>
                <w:szCs w:val="22"/>
              </w:rPr>
            </w:pPr>
            <w:r w:rsidRPr="00D40174">
              <w:rPr>
                <w:rFonts w:ascii="Times New Roman" w:hAnsi="Times New Roman" w:cs="Times New Roman"/>
                <w:color w:val="auto"/>
                <w:sz w:val="22"/>
                <w:szCs w:val="22"/>
              </w:rPr>
              <w:t>LAG „</w:t>
            </w:r>
            <w:r>
              <w:rPr>
                <w:rFonts w:ascii="Times New Roman" w:hAnsi="Times New Roman" w:cs="Times New Roman"/>
                <w:color w:val="auto"/>
                <w:sz w:val="22"/>
                <w:szCs w:val="22"/>
              </w:rPr>
              <w:t>Laura</w:t>
            </w:r>
            <w:r w:rsidRPr="00D40174">
              <w:rPr>
                <w:rFonts w:ascii="Times New Roman" w:hAnsi="Times New Roman" w:cs="Times New Roman"/>
                <w:color w:val="auto"/>
                <w:sz w:val="22"/>
                <w:szCs w:val="22"/>
              </w:rPr>
              <w:t xml:space="preserve">“ će održati najmanje jednu radionicu od dana objave LAG natječaja do dana početka podnošenja Zahtjeva za potporu. </w:t>
            </w:r>
          </w:p>
          <w:p w14:paraId="6295258A" w14:textId="62B43746" w:rsidR="007B5608" w:rsidRDefault="007B5608" w:rsidP="003A3DB0">
            <w:pPr>
              <w:spacing w:after="60"/>
              <w:jc w:val="both"/>
              <w:rPr>
                <w:rFonts w:ascii="Times New Roman" w:hAnsi="Times New Roman" w:cs="Times New Roman"/>
              </w:rPr>
            </w:pPr>
            <w:r w:rsidRPr="00627F06">
              <w:rPr>
                <w:rFonts w:ascii="Times New Roman" w:hAnsi="Times New Roman" w:cs="Times New Roman"/>
                <w:lang w:bidi="en-US"/>
              </w:rPr>
              <w:t xml:space="preserve">U skladu s odobrenim procedurama, zaposlenici LAG-a i </w:t>
            </w:r>
            <w:r>
              <w:rPr>
                <w:rFonts w:ascii="Times New Roman" w:hAnsi="Times New Roman" w:cs="Times New Roman"/>
                <w:lang w:bidi="en-US"/>
              </w:rPr>
              <w:t>ocjenjivači</w:t>
            </w:r>
            <w:r w:rsidRPr="00627F06">
              <w:rPr>
                <w:rFonts w:ascii="Times New Roman" w:hAnsi="Times New Roman" w:cs="Times New Roman"/>
                <w:lang w:bidi="en-US"/>
              </w:rPr>
              <w:t xml:space="preserve"> će izvršiti provjeru svih pristiglih projekata, uključujući ocjenjivanje vezano za kriterije odabira. </w:t>
            </w:r>
            <w:r w:rsidRPr="00627F06">
              <w:rPr>
                <w:rFonts w:ascii="Times New Roman" w:hAnsi="Times New Roman" w:cs="Times New Roman"/>
              </w:rPr>
              <w:t xml:space="preserve">Nakon ocjene svih projekata </w:t>
            </w:r>
            <w:r>
              <w:rPr>
                <w:rFonts w:ascii="Times New Roman" w:hAnsi="Times New Roman" w:cs="Times New Roman"/>
              </w:rPr>
              <w:t>Ocjenjivački odbor</w:t>
            </w:r>
            <w:r w:rsidRPr="00627F06">
              <w:rPr>
                <w:rFonts w:ascii="Times New Roman" w:hAnsi="Times New Roman" w:cs="Times New Roman"/>
              </w:rPr>
              <w:t xml:space="preserve"> će izraditi rang listu sukladno bodovima ostvarenim temeljem kriterijima odabira.</w:t>
            </w:r>
            <w:r w:rsidRPr="00627F06">
              <w:rPr>
                <w:rFonts w:ascii="Times New Roman" w:hAnsi="Times New Roman" w:cs="Times New Roman"/>
                <w:lang w:bidi="en-US"/>
              </w:rPr>
              <w:t xml:space="preserve"> </w:t>
            </w:r>
            <w:r w:rsidRPr="00627F06">
              <w:rPr>
                <w:rFonts w:ascii="Times New Roman" w:hAnsi="Times New Roman" w:cs="Times New Roman"/>
              </w:rPr>
              <w:t>Svaka preporuka ocjenjivača, neovisno bil</w:t>
            </w:r>
            <w:r>
              <w:rPr>
                <w:rFonts w:ascii="Times New Roman" w:hAnsi="Times New Roman" w:cs="Times New Roman"/>
              </w:rPr>
              <w:t>a</w:t>
            </w:r>
            <w:r w:rsidRPr="00627F06">
              <w:rPr>
                <w:rFonts w:ascii="Times New Roman" w:hAnsi="Times New Roman" w:cs="Times New Roman"/>
              </w:rPr>
              <w:t xml:space="preserve"> ona pozitivna ili negativna mora biti odobrena od UO, koji donosi odluke o </w:t>
            </w:r>
            <w:r>
              <w:rPr>
                <w:rFonts w:ascii="Times New Roman" w:hAnsi="Times New Roman" w:cs="Times New Roman"/>
              </w:rPr>
              <w:t xml:space="preserve">privremenom odabiru projekata, odluke o odbijanju projekata, odluke o odabiru projekata i obavijesti o </w:t>
            </w:r>
            <w:r w:rsidRPr="00627F06">
              <w:rPr>
                <w:rFonts w:ascii="Times New Roman" w:hAnsi="Times New Roman" w:cs="Times New Roman"/>
              </w:rPr>
              <w:t>odbacivanju zbog nedostatnosti sredstava</w:t>
            </w:r>
            <w:r>
              <w:rPr>
                <w:rFonts w:ascii="Times New Roman" w:hAnsi="Times New Roman" w:cs="Times New Roman"/>
              </w:rPr>
              <w:t>.</w:t>
            </w:r>
          </w:p>
          <w:p w14:paraId="0ECE0470" w14:textId="77777777" w:rsidR="007B5608" w:rsidRPr="00D40174" w:rsidRDefault="007B5608" w:rsidP="003A3DB0">
            <w:pPr>
              <w:spacing w:after="60"/>
              <w:jc w:val="both"/>
              <w:rPr>
                <w:rFonts w:ascii="Times New Roman" w:hAnsi="Times New Roman" w:cs="Times New Roman"/>
              </w:rPr>
            </w:pPr>
            <w:r w:rsidRPr="00627F06">
              <w:rPr>
                <w:rFonts w:ascii="Times New Roman" w:hAnsi="Times New Roman" w:cs="Times New Roman"/>
              </w:rPr>
              <w:t>Na odluku o privremenom odabiru projekta/odluku o odbijanju projekta, korisnik ima pravo podnijeti prigovor Povjerenstvu za prigovore.</w:t>
            </w:r>
            <w:r>
              <w:rPr>
                <w:rFonts w:ascii="Times New Roman" w:hAnsi="Times New Roman" w:cs="Times New Roman"/>
              </w:rPr>
              <w:t xml:space="preserve"> </w:t>
            </w:r>
            <w:r w:rsidRPr="00627F06">
              <w:rPr>
                <w:rFonts w:ascii="Times New Roman" w:hAnsi="Times New Roman" w:cs="Times New Roman"/>
              </w:rPr>
              <w:t>Na odluku o odabiru projekta/obavijest o odbacivanju zbog nedostatnosti sredstava korisnik nema pravo podnijeti prigovor</w:t>
            </w:r>
            <w:r>
              <w:rPr>
                <w:rFonts w:ascii="Times New Roman" w:hAnsi="Times New Roman" w:cs="Times New Roman"/>
              </w:rPr>
              <w:t>.</w:t>
            </w:r>
          </w:p>
          <w:p w14:paraId="108D0658" w14:textId="77777777" w:rsidR="007B5608" w:rsidRPr="00D40174" w:rsidRDefault="007B5608" w:rsidP="003A3DB0">
            <w:pPr>
              <w:spacing w:after="60"/>
              <w:jc w:val="both"/>
              <w:rPr>
                <w:rFonts w:ascii="Times New Roman" w:hAnsi="Times New Roman" w:cs="Times New Roman"/>
                <w:lang w:eastAsia="hr-HR" w:bidi="en-US"/>
              </w:rPr>
            </w:pPr>
            <w:r w:rsidRPr="00D40174">
              <w:rPr>
                <w:rFonts w:ascii="Times New Roman" w:hAnsi="Times New Roman" w:cs="Times New Roman"/>
                <w:lang w:eastAsia="hr-HR" w:bidi="en-US"/>
              </w:rPr>
              <w:t xml:space="preserve">Nakon provedenog postupka odabira projekata, LAG objavljuje konačnu rang listu na svojoj mrežnoj stranici. </w:t>
            </w:r>
          </w:p>
          <w:p w14:paraId="648C8F7C" w14:textId="5FB46A93" w:rsidR="007B5608" w:rsidRPr="006D5AE3" w:rsidRDefault="007B5608" w:rsidP="003A3DB0">
            <w:pPr>
              <w:spacing w:after="60"/>
              <w:jc w:val="both"/>
              <w:rPr>
                <w:rFonts w:ascii="Times New Roman" w:hAnsi="Times New Roman" w:cs="Times New Roman"/>
              </w:rPr>
            </w:pPr>
            <w:r>
              <w:rPr>
                <w:rFonts w:ascii="Times New Roman" w:hAnsi="Times New Roman" w:cs="Times New Roman"/>
              </w:rPr>
              <w:t xml:space="preserve">Za provedbu projekta suradnje opisanog u LRS, partneri na projektu moraju </w:t>
            </w:r>
            <w:r w:rsidRPr="00C53DA2">
              <w:rPr>
                <w:rFonts w:ascii="Times New Roman" w:hAnsi="Times New Roman" w:cs="Times New Roman"/>
              </w:rPr>
              <w:t>sklopiti Sporazum o suradnji u skladu s LEADER operativnim pravilima</w:t>
            </w:r>
            <w:r w:rsidR="003A3DB0">
              <w:rPr>
                <w:rFonts w:ascii="Times New Roman" w:hAnsi="Times New Roman" w:cs="Times New Roman"/>
              </w:rPr>
              <w:t xml:space="preserve">. </w:t>
            </w:r>
            <w:r w:rsidRPr="006D5AE3">
              <w:rPr>
                <w:rFonts w:ascii="Times New Roman" w:hAnsi="Times New Roman" w:cs="Times New Roman"/>
              </w:rPr>
              <w:t>Za projekt suradnje LAG će, temeljem natječaja kojeg će raspisati APPRRR, podnijeti Zahtjev za potporu</w:t>
            </w:r>
            <w:r>
              <w:rPr>
                <w:rFonts w:ascii="Times New Roman" w:hAnsi="Times New Roman" w:cs="Times New Roman"/>
              </w:rPr>
              <w:t xml:space="preserve">, </w:t>
            </w:r>
            <w:r w:rsidRPr="006D5AE3">
              <w:rPr>
                <w:rFonts w:ascii="Times New Roman" w:hAnsi="Times New Roman" w:cs="Times New Roman"/>
              </w:rPr>
              <w:t xml:space="preserve">prema pravilima i kriterijima definiranim LEADER operativnim pravilima i </w:t>
            </w:r>
            <w:r>
              <w:rPr>
                <w:rFonts w:ascii="Times New Roman" w:hAnsi="Times New Roman" w:cs="Times New Roman"/>
              </w:rPr>
              <w:t>n</w:t>
            </w:r>
            <w:r w:rsidRPr="006D5AE3">
              <w:rPr>
                <w:rFonts w:ascii="Times New Roman" w:hAnsi="Times New Roman" w:cs="Times New Roman"/>
              </w:rPr>
              <w:t>atječajem.</w:t>
            </w:r>
          </w:p>
          <w:p w14:paraId="7F697870" w14:textId="77777777" w:rsidR="007B5608" w:rsidRDefault="007B5608" w:rsidP="003A3DB0">
            <w:pPr>
              <w:spacing w:after="60"/>
              <w:jc w:val="both"/>
              <w:rPr>
                <w:rFonts w:ascii="Times New Roman" w:hAnsi="Times New Roman" w:cs="Times New Roman"/>
              </w:rPr>
            </w:pPr>
            <w:r w:rsidRPr="006D3162">
              <w:rPr>
                <w:rFonts w:ascii="Times New Roman" w:hAnsi="Times New Roman" w:cs="Times New Roman"/>
              </w:rPr>
              <w:t xml:space="preserve">O svim aktivnostima, </w:t>
            </w:r>
            <w:r>
              <w:rPr>
                <w:rFonts w:ascii="Times New Roman" w:hAnsi="Times New Roman" w:cs="Times New Roman"/>
              </w:rPr>
              <w:t xml:space="preserve">uključujući projekt suradnje </w:t>
            </w:r>
            <w:r w:rsidRPr="006D3162">
              <w:rPr>
                <w:rFonts w:ascii="Times New Roman" w:hAnsi="Times New Roman" w:cs="Times New Roman"/>
              </w:rPr>
              <w:t xml:space="preserve">Skupština LAG-a, obavještava se u sklopu Godišnjeg izvješća o radu LAG-a za prethodnu godinu. </w:t>
            </w:r>
          </w:p>
          <w:p w14:paraId="17CAE3CD" w14:textId="17A7EA67" w:rsidR="00B84CB5" w:rsidRPr="003A3DB0" w:rsidRDefault="004D289A" w:rsidP="003A3DB0">
            <w:pPr>
              <w:spacing w:after="60"/>
              <w:jc w:val="both"/>
              <w:rPr>
                <w:rFonts w:ascii="Times New Roman" w:hAnsi="Times New Roman" w:cs="Times New Roman"/>
              </w:rPr>
            </w:pPr>
            <w:r w:rsidRPr="007B5608">
              <w:rPr>
                <w:rFonts w:ascii="Times New Roman" w:hAnsi="Times New Roman" w:cs="Times New Roman"/>
              </w:rPr>
              <w:t>Ulogu potpune kontrole i nadzora nad radom LAG-a, OO i UO će vršiti Nadzorni odbor, uključujući prepoznavanje i procjenu uzroka svakog odstupanja od propisanog rada, sprečavanje i otkrivanje nepravilnosti i prijevara u radu te provjeru izbjegavanja sukoba interesa pri postupanju Ocjenjivačkog i Upravnog odbora.</w:t>
            </w:r>
          </w:p>
        </w:tc>
      </w:tr>
    </w:tbl>
    <w:p w14:paraId="47274AC1" w14:textId="77777777" w:rsidR="00D3176F" w:rsidRPr="00B84CB5" w:rsidRDefault="00D3176F" w:rsidP="00D3176F">
      <w:pPr>
        <w:pStyle w:val="Heading2"/>
        <w:rPr>
          <w:rStyle w:val="Heading2Char"/>
          <w:b/>
          <w:sz w:val="8"/>
          <w:szCs w:val="10"/>
        </w:rPr>
      </w:pPr>
    </w:p>
    <w:p w14:paraId="03BD6312" w14:textId="3D642D36" w:rsidR="00016DAF" w:rsidRDefault="00346C19" w:rsidP="00B84CB5">
      <w:pPr>
        <w:pStyle w:val="Heading2"/>
        <w:numPr>
          <w:ilvl w:val="1"/>
          <w:numId w:val="3"/>
        </w:numPr>
        <w:spacing w:before="0"/>
        <w:rPr>
          <w:rStyle w:val="Heading2Char"/>
          <w:b/>
        </w:rPr>
      </w:pPr>
      <w:bookmarkStart w:id="863" w:name="_Toc145793825"/>
      <w:r w:rsidRPr="00C4171D">
        <w:rPr>
          <w:rStyle w:val="Heading2Char"/>
          <w:b/>
        </w:rPr>
        <w:t>Usklađenost LRS sa ZPP</w:t>
      </w:r>
      <w:bookmarkEnd w:id="863"/>
    </w:p>
    <w:p w14:paraId="66057707" w14:textId="77777777" w:rsidR="00B93C31" w:rsidRPr="00B84CB5" w:rsidRDefault="00B93C31" w:rsidP="00B84CB5">
      <w:pPr>
        <w:spacing w:after="0"/>
        <w:rPr>
          <w:rFonts w:ascii="Times New Roman" w:eastAsia="Calibri" w:hAnsi="Times New Roman" w:cs="Times New Roman"/>
          <w:sz w:val="14"/>
          <w:szCs w:val="14"/>
        </w:rPr>
      </w:pPr>
    </w:p>
    <w:p w14:paraId="7AB42BB8" w14:textId="2ED16ED4" w:rsidR="00E727E2" w:rsidRDefault="00E727E2" w:rsidP="00C4171D">
      <w:pPr>
        <w:pStyle w:val="Heading3"/>
      </w:pPr>
      <w:bookmarkStart w:id="864" w:name="_Toc145793826"/>
      <w:r>
        <w:t xml:space="preserve">Tablica </w:t>
      </w:r>
      <w:r w:rsidR="00C47863">
        <w:t>30</w:t>
      </w:r>
      <w:r>
        <w:t xml:space="preserve">: </w:t>
      </w:r>
      <w:r w:rsidR="005761C2" w:rsidRPr="005761C2">
        <w:t>Usklađenost LRS sa SP ZPP</w:t>
      </w:r>
      <w:bookmarkEnd w:id="864"/>
    </w:p>
    <w:tbl>
      <w:tblPr>
        <w:tblStyle w:val="TableGrid"/>
        <w:tblW w:w="9493" w:type="dxa"/>
        <w:tblLayout w:type="fixed"/>
        <w:tblLook w:val="04A0" w:firstRow="1" w:lastRow="0" w:firstColumn="1" w:lastColumn="0" w:noHBand="0" w:noVBand="1"/>
      </w:tblPr>
      <w:tblGrid>
        <w:gridCol w:w="1555"/>
        <w:gridCol w:w="1955"/>
        <w:gridCol w:w="1701"/>
        <w:gridCol w:w="4282"/>
      </w:tblGrid>
      <w:tr w:rsidR="000A04F2" w14:paraId="758C22F3" w14:textId="77777777" w:rsidTr="00B6314F">
        <w:tc>
          <w:tcPr>
            <w:tcW w:w="1555" w:type="dxa"/>
            <w:shd w:val="clear" w:color="auto" w:fill="B4C6E7" w:themeFill="accent1" w:themeFillTint="66"/>
          </w:tcPr>
          <w:p w14:paraId="6880FED0" w14:textId="77777777" w:rsidR="006B5D8B" w:rsidRPr="00D66650" w:rsidRDefault="006B5D8B" w:rsidP="00A5689B">
            <w:pPr>
              <w:rPr>
                <w:rFonts w:ascii="Times New Roman" w:hAnsi="Times New Roman" w:cs="Times New Roman"/>
                <w:sz w:val="20"/>
                <w:szCs w:val="20"/>
              </w:rPr>
            </w:pPr>
            <w:r w:rsidRPr="00D66650">
              <w:rPr>
                <w:rFonts w:ascii="Times New Roman" w:hAnsi="Times New Roman" w:cs="Times New Roman"/>
                <w:sz w:val="20"/>
                <w:szCs w:val="20"/>
              </w:rPr>
              <w:t>Opći cilj LRS</w:t>
            </w:r>
          </w:p>
        </w:tc>
        <w:tc>
          <w:tcPr>
            <w:tcW w:w="1955" w:type="dxa"/>
            <w:shd w:val="clear" w:color="auto" w:fill="B4C6E7" w:themeFill="accent1" w:themeFillTint="66"/>
          </w:tcPr>
          <w:p w14:paraId="37BC5F7C" w14:textId="77777777" w:rsidR="006B5D8B" w:rsidRPr="00D66650" w:rsidRDefault="006B5D8B" w:rsidP="00A5689B">
            <w:pPr>
              <w:rPr>
                <w:rFonts w:ascii="Times New Roman" w:hAnsi="Times New Roman" w:cs="Times New Roman"/>
                <w:sz w:val="20"/>
                <w:szCs w:val="20"/>
              </w:rPr>
            </w:pPr>
            <w:r>
              <w:rPr>
                <w:rFonts w:ascii="Times New Roman" w:hAnsi="Times New Roman" w:cs="Times New Roman"/>
                <w:sz w:val="20"/>
                <w:szCs w:val="20"/>
              </w:rPr>
              <w:t>Specifični</w:t>
            </w:r>
            <w:r w:rsidRPr="00D66650">
              <w:rPr>
                <w:rFonts w:ascii="Times New Roman" w:hAnsi="Times New Roman" w:cs="Times New Roman"/>
                <w:sz w:val="20"/>
                <w:szCs w:val="20"/>
              </w:rPr>
              <w:t xml:space="preserve"> cilj LRS</w:t>
            </w:r>
          </w:p>
        </w:tc>
        <w:tc>
          <w:tcPr>
            <w:tcW w:w="1701" w:type="dxa"/>
            <w:shd w:val="clear" w:color="auto" w:fill="B4C6E7" w:themeFill="accent1" w:themeFillTint="66"/>
          </w:tcPr>
          <w:p w14:paraId="50A7DD6E" w14:textId="77777777" w:rsidR="006B5D8B" w:rsidRPr="00D66650" w:rsidRDefault="006B5D8B" w:rsidP="00A5689B">
            <w:pPr>
              <w:rPr>
                <w:rFonts w:ascii="Times New Roman" w:hAnsi="Times New Roman" w:cs="Times New Roman"/>
                <w:sz w:val="20"/>
                <w:szCs w:val="20"/>
              </w:rPr>
            </w:pPr>
            <w:r w:rsidRPr="00D66650">
              <w:rPr>
                <w:rFonts w:ascii="Times New Roman" w:hAnsi="Times New Roman" w:cs="Times New Roman"/>
                <w:sz w:val="20"/>
                <w:szCs w:val="20"/>
              </w:rPr>
              <w:t>Intervencija LRS</w:t>
            </w:r>
          </w:p>
        </w:tc>
        <w:tc>
          <w:tcPr>
            <w:tcW w:w="4282" w:type="dxa"/>
            <w:shd w:val="clear" w:color="auto" w:fill="B4C6E7" w:themeFill="accent1" w:themeFillTint="66"/>
          </w:tcPr>
          <w:p w14:paraId="52E6A671" w14:textId="77777777" w:rsidR="006B5D8B" w:rsidRPr="00D66650" w:rsidRDefault="006B5D8B" w:rsidP="00A5689B">
            <w:pPr>
              <w:rPr>
                <w:rFonts w:ascii="Times New Roman" w:hAnsi="Times New Roman" w:cs="Times New Roman"/>
                <w:sz w:val="20"/>
                <w:szCs w:val="20"/>
              </w:rPr>
            </w:pPr>
            <w:r>
              <w:rPr>
                <w:rFonts w:ascii="Times New Roman" w:hAnsi="Times New Roman" w:cs="Times New Roman"/>
                <w:sz w:val="20"/>
                <w:szCs w:val="20"/>
              </w:rPr>
              <w:t xml:space="preserve">Usklađenost s specifičnim </w:t>
            </w:r>
            <w:r w:rsidRPr="00D66650">
              <w:rPr>
                <w:rFonts w:ascii="Times New Roman" w:hAnsi="Times New Roman" w:cs="Times New Roman"/>
                <w:sz w:val="20"/>
                <w:szCs w:val="20"/>
              </w:rPr>
              <w:t xml:space="preserve"> ciljevi</w:t>
            </w:r>
            <w:r>
              <w:rPr>
                <w:rFonts w:ascii="Times New Roman" w:hAnsi="Times New Roman" w:cs="Times New Roman"/>
                <w:sz w:val="20"/>
                <w:szCs w:val="20"/>
              </w:rPr>
              <w:t>ma</w:t>
            </w:r>
            <w:r w:rsidRPr="00D66650">
              <w:rPr>
                <w:rFonts w:ascii="Times New Roman" w:hAnsi="Times New Roman" w:cs="Times New Roman"/>
                <w:sz w:val="20"/>
                <w:szCs w:val="20"/>
              </w:rPr>
              <w:t xml:space="preserve"> ZPP</w:t>
            </w:r>
            <w:r>
              <w:rPr>
                <w:rFonts w:ascii="Times New Roman" w:hAnsi="Times New Roman" w:cs="Times New Roman"/>
                <w:sz w:val="20"/>
                <w:szCs w:val="20"/>
              </w:rPr>
              <w:t xml:space="preserve"> (uključujući međusektorski/horizontalni)</w:t>
            </w:r>
          </w:p>
        </w:tc>
      </w:tr>
      <w:tr w:rsidR="008466EE" w14:paraId="0F76B9F8" w14:textId="77777777" w:rsidTr="00B6314F">
        <w:trPr>
          <w:trHeight w:val="869"/>
        </w:trPr>
        <w:tc>
          <w:tcPr>
            <w:tcW w:w="1555" w:type="dxa"/>
            <w:vMerge w:val="restart"/>
          </w:tcPr>
          <w:p w14:paraId="1C25C5AE" w14:textId="63C7EFE1" w:rsidR="008466EE" w:rsidRPr="002F201F" w:rsidRDefault="002F201F" w:rsidP="006B5D8B">
            <w:pPr>
              <w:rPr>
                <w:sz w:val="20"/>
                <w:szCs w:val="20"/>
              </w:rPr>
            </w:pPr>
            <w:r w:rsidRPr="002F201F">
              <w:rPr>
                <w:rFonts w:ascii="Times New Roman" w:hAnsi="Times New Roman" w:cs="Times New Roman"/>
                <w:sz w:val="20"/>
                <w:szCs w:val="20"/>
              </w:rPr>
              <w:t xml:space="preserve">OC1. </w:t>
            </w:r>
            <w:r w:rsidR="008466EE" w:rsidRPr="002F201F">
              <w:rPr>
                <w:rFonts w:ascii="Times New Roman" w:hAnsi="Times New Roman" w:cs="Times New Roman"/>
                <w:sz w:val="20"/>
                <w:szCs w:val="20"/>
              </w:rPr>
              <w:t>Povećanje konkurentnosti i održivosti poljoprivredno-prehrambenog sektora</w:t>
            </w:r>
          </w:p>
        </w:tc>
        <w:tc>
          <w:tcPr>
            <w:tcW w:w="1955" w:type="dxa"/>
          </w:tcPr>
          <w:p w14:paraId="701D725C" w14:textId="0EA69AC7" w:rsidR="008466EE" w:rsidRPr="000A04F2" w:rsidRDefault="002F201F" w:rsidP="006B5D8B">
            <w:pPr>
              <w:rPr>
                <w:rFonts w:ascii="Times New Roman" w:hAnsi="Times New Roman" w:cs="Times New Roman"/>
                <w:sz w:val="20"/>
                <w:szCs w:val="20"/>
              </w:rPr>
            </w:pPr>
            <w:r w:rsidRPr="002F201F">
              <w:rPr>
                <w:rFonts w:ascii="Times New Roman" w:hAnsi="Times New Roman" w:cs="Times New Roman"/>
                <w:sz w:val="20"/>
                <w:szCs w:val="20"/>
              </w:rPr>
              <w:t>SC1.1.</w:t>
            </w:r>
            <w:r>
              <w:rPr>
                <w:rFonts w:ascii="Times New Roman" w:hAnsi="Times New Roman" w:cs="Times New Roman"/>
              </w:rPr>
              <w:t xml:space="preserve"> </w:t>
            </w:r>
            <w:r w:rsidR="008466EE" w:rsidRPr="005A495E">
              <w:rPr>
                <w:rFonts w:ascii="Times New Roman" w:eastAsia="Arial" w:hAnsi="Times New Roman" w:cs="Times New Roman"/>
                <w:bCs/>
                <w:sz w:val="20"/>
                <w:szCs w:val="20"/>
              </w:rPr>
              <w:t xml:space="preserve">Modernizacija </w:t>
            </w:r>
            <w:r w:rsidR="008466EE" w:rsidRPr="00C60A5F">
              <w:rPr>
                <w:rFonts w:ascii="Times New Roman" w:hAnsi="Times New Roman" w:cs="Times New Roman"/>
                <w:sz w:val="20"/>
                <w:szCs w:val="20"/>
              </w:rPr>
              <w:t>poljoprivredno-prehrambenog sektora</w:t>
            </w:r>
          </w:p>
        </w:tc>
        <w:tc>
          <w:tcPr>
            <w:tcW w:w="1701" w:type="dxa"/>
            <w:vMerge w:val="restart"/>
          </w:tcPr>
          <w:p w14:paraId="34B91E92" w14:textId="099779AF" w:rsidR="008466EE" w:rsidRDefault="008466EE" w:rsidP="006B5D8B">
            <w:pPr>
              <w:rPr>
                <w:sz w:val="20"/>
                <w:szCs w:val="20"/>
              </w:rPr>
            </w:pPr>
            <w:r>
              <w:rPr>
                <w:rFonts w:ascii="Times New Roman" w:hAnsi="Times New Roman" w:cs="Times New Roman"/>
                <w:bCs/>
                <w:sz w:val="20"/>
                <w:szCs w:val="20"/>
              </w:rPr>
              <w:t xml:space="preserve">I1. </w:t>
            </w:r>
            <w:r w:rsidRPr="007E6B06">
              <w:rPr>
                <w:rFonts w:ascii="Times New Roman" w:hAnsi="Times New Roman" w:cs="Times New Roman"/>
                <w:bCs/>
                <w:sz w:val="20"/>
                <w:szCs w:val="20"/>
              </w:rPr>
              <w:t>Potpora povećanju konkurentnosti poljoprivredne proizvodnje</w:t>
            </w:r>
          </w:p>
        </w:tc>
        <w:tc>
          <w:tcPr>
            <w:tcW w:w="4282" w:type="dxa"/>
          </w:tcPr>
          <w:p w14:paraId="3CD6974A" w14:textId="41DC5ECC" w:rsidR="008466EE" w:rsidRPr="00491FB7" w:rsidRDefault="008466EE" w:rsidP="002F201F">
            <w:pPr>
              <w:jc w:val="both"/>
              <w:rPr>
                <w:rFonts w:ascii="Times New Roman" w:hAnsi="Times New Roman" w:cs="Times New Roman"/>
                <w:sz w:val="20"/>
                <w:szCs w:val="20"/>
              </w:rPr>
            </w:pPr>
            <w:r>
              <w:rPr>
                <w:rFonts w:ascii="Times New Roman" w:hAnsi="Times New Roman" w:cs="Times New Roman"/>
                <w:sz w:val="20"/>
                <w:szCs w:val="20"/>
              </w:rPr>
              <w:t xml:space="preserve">ZPP 2. </w:t>
            </w:r>
            <w:r w:rsidRPr="00491FB7">
              <w:rPr>
                <w:rFonts w:ascii="Times New Roman" w:hAnsi="Times New Roman" w:cs="Times New Roman"/>
                <w:sz w:val="20"/>
                <w:szCs w:val="20"/>
              </w:rPr>
              <w:t xml:space="preserve">Jačanje usmjerenosti na tržište i </w:t>
            </w:r>
            <w:r w:rsidR="0040476F">
              <w:rPr>
                <w:rFonts w:ascii="Times New Roman" w:hAnsi="Times New Roman" w:cs="Times New Roman"/>
                <w:sz w:val="20"/>
                <w:szCs w:val="20"/>
              </w:rPr>
              <w:t>povećanje</w:t>
            </w:r>
            <w:r w:rsidRPr="00491FB7">
              <w:rPr>
                <w:rFonts w:ascii="Times New Roman" w:hAnsi="Times New Roman" w:cs="Times New Roman"/>
                <w:sz w:val="20"/>
                <w:szCs w:val="20"/>
              </w:rPr>
              <w:t xml:space="preserve"> konkurentnosti poljoprivrednih gospodarstava kratkoročno i dugoročno, uključujući veću usmjerenost na istraživanja, tehnologiju i digitalizaciju </w:t>
            </w:r>
          </w:p>
        </w:tc>
      </w:tr>
      <w:tr w:rsidR="008466EE" w14:paraId="56047A99" w14:textId="77777777" w:rsidTr="00B6314F">
        <w:tc>
          <w:tcPr>
            <w:tcW w:w="1555" w:type="dxa"/>
            <w:vMerge/>
          </w:tcPr>
          <w:p w14:paraId="58C90887" w14:textId="77777777" w:rsidR="008466EE" w:rsidRDefault="008466EE" w:rsidP="006B5D8B">
            <w:pPr>
              <w:rPr>
                <w:sz w:val="20"/>
                <w:szCs w:val="20"/>
              </w:rPr>
            </w:pPr>
          </w:p>
        </w:tc>
        <w:tc>
          <w:tcPr>
            <w:tcW w:w="1955" w:type="dxa"/>
          </w:tcPr>
          <w:p w14:paraId="33590E0B" w14:textId="4675DEC9" w:rsidR="008466EE" w:rsidRDefault="002F201F" w:rsidP="006B5D8B">
            <w:pPr>
              <w:rPr>
                <w:sz w:val="20"/>
                <w:szCs w:val="20"/>
              </w:rPr>
            </w:pPr>
            <w:r w:rsidRPr="002F201F">
              <w:rPr>
                <w:rFonts w:ascii="Times New Roman" w:hAnsi="Times New Roman" w:cs="Times New Roman"/>
                <w:sz w:val="20"/>
                <w:szCs w:val="20"/>
              </w:rPr>
              <w:t>SC1.2.</w:t>
            </w:r>
            <w:r>
              <w:rPr>
                <w:rFonts w:ascii="Times New Roman" w:hAnsi="Times New Roman" w:cs="Times New Roman"/>
              </w:rPr>
              <w:t xml:space="preserve"> </w:t>
            </w:r>
            <w:r w:rsidR="008466EE" w:rsidRPr="005A495E">
              <w:rPr>
                <w:rFonts w:ascii="Times New Roman" w:eastAsia="Arial" w:hAnsi="Times New Roman" w:cs="Times New Roman"/>
                <w:bCs/>
                <w:sz w:val="20"/>
                <w:szCs w:val="20"/>
              </w:rPr>
              <w:t>Jačanje usmjerenosti poljoprivredne proizvodnje na tržište</w:t>
            </w:r>
          </w:p>
        </w:tc>
        <w:tc>
          <w:tcPr>
            <w:tcW w:w="1701" w:type="dxa"/>
            <w:vMerge/>
          </w:tcPr>
          <w:p w14:paraId="7A7C7E28" w14:textId="781FEE83" w:rsidR="008466EE" w:rsidRDefault="008466EE" w:rsidP="006B5D8B">
            <w:pPr>
              <w:rPr>
                <w:sz w:val="20"/>
                <w:szCs w:val="20"/>
              </w:rPr>
            </w:pPr>
          </w:p>
        </w:tc>
        <w:tc>
          <w:tcPr>
            <w:tcW w:w="4282" w:type="dxa"/>
          </w:tcPr>
          <w:p w14:paraId="1500AD49" w14:textId="4CBBA2AF" w:rsidR="008466EE" w:rsidRPr="00491FB7" w:rsidRDefault="002F201F" w:rsidP="006B5D8B">
            <w:pPr>
              <w:rPr>
                <w:rFonts w:ascii="Times New Roman" w:hAnsi="Times New Roman" w:cs="Times New Roman"/>
                <w:sz w:val="20"/>
                <w:szCs w:val="20"/>
              </w:rPr>
            </w:pPr>
            <w:r>
              <w:rPr>
                <w:rFonts w:ascii="Times New Roman" w:eastAsia="Times New Roman" w:hAnsi="Times New Roman" w:cs="Times New Roman"/>
                <w:sz w:val="20"/>
                <w:szCs w:val="20"/>
              </w:rPr>
              <w:t xml:space="preserve">ZPP 8. </w:t>
            </w:r>
            <w:r w:rsidRPr="00491FB7">
              <w:rPr>
                <w:rFonts w:ascii="Times New Roman" w:eastAsia="Times New Roman" w:hAnsi="Times New Roman" w:cs="Times New Roman"/>
                <w:sz w:val="20"/>
                <w:szCs w:val="20"/>
              </w:rPr>
              <w:t>Promicanje zapošljavanja, rasta, rodne ravnopravnosti, uključujući sudjelovanje žena u poljoprivredi, socijalne uključenosti i lokalnog razvoja u ruralnim područjima, uključujući  kružno biogospodarstvo i održivo šumarstvo</w:t>
            </w:r>
          </w:p>
        </w:tc>
      </w:tr>
      <w:tr w:rsidR="008466EE" w14:paraId="72D89412" w14:textId="77777777" w:rsidTr="00B6314F">
        <w:tc>
          <w:tcPr>
            <w:tcW w:w="1555" w:type="dxa"/>
            <w:vMerge/>
          </w:tcPr>
          <w:p w14:paraId="04E01873" w14:textId="77777777" w:rsidR="008466EE" w:rsidRDefault="008466EE" w:rsidP="006B5D8B">
            <w:pPr>
              <w:rPr>
                <w:sz w:val="20"/>
                <w:szCs w:val="20"/>
              </w:rPr>
            </w:pPr>
          </w:p>
        </w:tc>
        <w:tc>
          <w:tcPr>
            <w:tcW w:w="1955" w:type="dxa"/>
          </w:tcPr>
          <w:p w14:paraId="2416B797" w14:textId="1F3883B0" w:rsidR="008466EE" w:rsidRDefault="002F201F" w:rsidP="006B5D8B">
            <w:pPr>
              <w:rPr>
                <w:sz w:val="20"/>
                <w:szCs w:val="20"/>
              </w:rPr>
            </w:pPr>
            <w:r w:rsidRPr="002F201F">
              <w:rPr>
                <w:rFonts w:ascii="Times New Roman" w:hAnsi="Times New Roman" w:cs="Times New Roman"/>
                <w:sz w:val="20"/>
                <w:szCs w:val="20"/>
              </w:rPr>
              <w:t>SC1.</w:t>
            </w:r>
            <w:r>
              <w:rPr>
                <w:rFonts w:ascii="Times New Roman" w:hAnsi="Times New Roman" w:cs="Times New Roman"/>
                <w:sz w:val="20"/>
                <w:szCs w:val="20"/>
              </w:rPr>
              <w:t>3</w:t>
            </w:r>
            <w:r w:rsidRPr="002F201F">
              <w:rPr>
                <w:rFonts w:ascii="Times New Roman" w:hAnsi="Times New Roman" w:cs="Times New Roman"/>
                <w:sz w:val="20"/>
                <w:szCs w:val="20"/>
              </w:rPr>
              <w:t>.</w:t>
            </w:r>
            <w:r>
              <w:rPr>
                <w:rFonts w:ascii="Times New Roman" w:hAnsi="Times New Roman" w:cs="Times New Roman"/>
              </w:rPr>
              <w:t xml:space="preserve"> </w:t>
            </w:r>
            <w:r w:rsidR="008466EE">
              <w:rPr>
                <w:rFonts w:ascii="Times New Roman" w:eastAsia="Arial" w:hAnsi="Times New Roman" w:cs="Times New Roman"/>
                <w:bCs/>
                <w:sz w:val="20"/>
                <w:szCs w:val="20"/>
              </w:rPr>
              <w:t>P</w:t>
            </w:r>
            <w:r w:rsidR="008466EE" w:rsidRPr="005A495E">
              <w:rPr>
                <w:rFonts w:ascii="Times New Roman" w:eastAsia="Arial" w:hAnsi="Times New Roman" w:cs="Times New Roman"/>
                <w:bCs/>
                <w:sz w:val="20"/>
                <w:szCs w:val="20"/>
              </w:rPr>
              <w:t>odupiranje mladih poljoprivrednika</w:t>
            </w:r>
          </w:p>
        </w:tc>
        <w:tc>
          <w:tcPr>
            <w:tcW w:w="1701" w:type="dxa"/>
            <w:vMerge/>
          </w:tcPr>
          <w:p w14:paraId="168DDE18" w14:textId="7C0E0641" w:rsidR="008466EE" w:rsidRDefault="008466EE" w:rsidP="006B5D8B">
            <w:pPr>
              <w:rPr>
                <w:sz w:val="20"/>
                <w:szCs w:val="20"/>
              </w:rPr>
            </w:pPr>
          </w:p>
        </w:tc>
        <w:tc>
          <w:tcPr>
            <w:tcW w:w="4282" w:type="dxa"/>
          </w:tcPr>
          <w:p w14:paraId="5B8E0812" w14:textId="77777777" w:rsidR="008466EE" w:rsidRPr="00491FB7" w:rsidRDefault="008466EE" w:rsidP="006B5D8B">
            <w:pPr>
              <w:rPr>
                <w:rFonts w:ascii="Times New Roman" w:hAnsi="Times New Roman" w:cs="Times New Roman"/>
                <w:sz w:val="20"/>
                <w:szCs w:val="20"/>
              </w:rPr>
            </w:pPr>
            <w:r>
              <w:rPr>
                <w:rFonts w:ascii="Times New Roman" w:hAnsi="Times New Roman" w:cs="Times New Roman"/>
                <w:sz w:val="20"/>
                <w:szCs w:val="20"/>
              </w:rPr>
              <w:t xml:space="preserve">ZPP 7. </w:t>
            </w:r>
            <w:r w:rsidRPr="00491FB7">
              <w:rPr>
                <w:rFonts w:ascii="Times New Roman" w:hAnsi="Times New Roman" w:cs="Times New Roman"/>
                <w:sz w:val="20"/>
                <w:szCs w:val="20"/>
              </w:rPr>
              <w:t xml:space="preserve">Privlačenje i podupiranje mladih poljoprivrednika i novih poljoprivrednika te olakšavanje održivog poslovnog razvoja u ruralnim područjima </w:t>
            </w:r>
          </w:p>
        </w:tc>
      </w:tr>
      <w:tr w:rsidR="008466EE" w14:paraId="72B03652" w14:textId="77777777" w:rsidTr="00B6314F">
        <w:trPr>
          <w:trHeight w:val="322"/>
        </w:trPr>
        <w:tc>
          <w:tcPr>
            <w:tcW w:w="1555" w:type="dxa"/>
            <w:vMerge/>
          </w:tcPr>
          <w:p w14:paraId="79B56834" w14:textId="77777777" w:rsidR="008466EE" w:rsidRDefault="008466EE" w:rsidP="006B5D8B">
            <w:pPr>
              <w:rPr>
                <w:sz w:val="20"/>
                <w:szCs w:val="20"/>
              </w:rPr>
            </w:pPr>
          </w:p>
        </w:tc>
        <w:tc>
          <w:tcPr>
            <w:tcW w:w="1955" w:type="dxa"/>
          </w:tcPr>
          <w:p w14:paraId="3F6B81DC" w14:textId="2ABB3803" w:rsidR="008466EE" w:rsidRDefault="002F201F" w:rsidP="006B5D8B">
            <w:pPr>
              <w:rPr>
                <w:sz w:val="20"/>
                <w:szCs w:val="20"/>
              </w:rPr>
            </w:pPr>
            <w:r w:rsidRPr="002F201F">
              <w:rPr>
                <w:rFonts w:ascii="Times New Roman" w:hAnsi="Times New Roman" w:cs="Times New Roman"/>
                <w:sz w:val="20"/>
                <w:szCs w:val="20"/>
              </w:rPr>
              <w:t>SC1.</w:t>
            </w:r>
            <w:r>
              <w:rPr>
                <w:rFonts w:ascii="Times New Roman" w:hAnsi="Times New Roman" w:cs="Times New Roman"/>
                <w:sz w:val="20"/>
                <w:szCs w:val="20"/>
              </w:rPr>
              <w:t>4</w:t>
            </w:r>
            <w:r w:rsidRPr="002F201F">
              <w:rPr>
                <w:rFonts w:ascii="Times New Roman" w:hAnsi="Times New Roman" w:cs="Times New Roman"/>
                <w:sz w:val="20"/>
                <w:szCs w:val="20"/>
              </w:rPr>
              <w:t>.</w:t>
            </w:r>
            <w:r>
              <w:rPr>
                <w:rFonts w:ascii="Times New Roman" w:hAnsi="Times New Roman" w:cs="Times New Roman"/>
              </w:rPr>
              <w:t xml:space="preserve"> </w:t>
            </w:r>
            <w:r w:rsidR="008466EE">
              <w:rPr>
                <w:rFonts w:ascii="Times New Roman" w:eastAsia="Arial" w:hAnsi="Times New Roman" w:cs="Times New Roman"/>
                <w:bCs/>
                <w:sz w:val="20"/>
                <w:szCs w:val="20"/>
              </w:rPr>
              <w:t>Promicanje održive</w:t>
            </w:r>
            <w:r w:rsidR="008466EE" w:rsidRPr="005A495E">
              <w:rPr>
                <w:rFonts w:ascii="Times New Roman" w:eastAsia="Arial" w:hAnsi="Times New Roman" w:cs="Times New Roman"/>
                <w:bCs/>
                <w:sz w:val="20"/>
                <w:szCs w:val="20"/>
              </w:rPr>
              <w:t xml:space="preserve"> energije</w:t>
            </w:r>
          </w:p>
        </w:tc>
        <w:tc>
          <w:tcPr>
            <w:tcW w:w="1701" w:type="dxa"/>
            <w:vMerge/>
          </w:tcPr>
          <w:p w14:paraId="1A61AF37" w14:textId="4112F6C1" w:rsidR="008466EE" w:rsidRDefault="008466EE" w:rsidP="006B5D8B">
            <w:pPr>
              <w:rPr>
                <w:sz w:val="20"/>
                <w:szCs w:val="20"/>
              </w:rPr>
            </w:pPr>
          </w:p>
        </w:tc>
        <w:tc>
          <w:tcPr>
            <w:tcW w:w="4282" w:type="dxa"/>
          </w:tcPr>
          <w:p w14:paraId="308B7FBD" w14:textId="683F3883" w:rsidR="008466EE" w:rsidRPr="00491FB7" w:rsidRDefault="002F201F" w:rsidP="006B5D8B">
            <w:pPr>
              <w:rPr>
                <w:rFonts w:ascii="Times New Roman" w:hAnsi="Times New Roman" w:cs="Times New Roman"/>
                <w:sz w:val="20"/>
                <w:szCs w:val="20"/>
              </w:rPr>
            </w:pPr>
            <w:r>
              <w:rPr>
                <w:rFonts w:ascii="Times New Roman" w:eastAsia="Times New Roman" w:hAnsi="Times New Roman" w:cs="Times New Roman"/>
                <w:sz w:val="20"/>
                <w:szCs w:val="20"/>
              </w:rPr>
              <w:t xml:space="preserve">ZPP 4. </w:t>
            </w:r>
            <w:r w:rsidRPr="00491FB7">
              <w:rPr>
                <w:rFonts w:ascii="Times New Roman" w:eastAsia="Times New Roman" w:hAnsi="Times New Roman" w:cs="Times New Roman"/>
                <w:sz w:val="20"/>
                <w:szCs w:val="20"/>
              </w:rPr>
              <w:t>Doprinos ubla</w:t>
            </w:r>
            <w:r w:rsidRPr="00491FB7">
              <w:rPr>
                <w:rFonts w:ascii="Times New Roman" w:eastAsia="Times New Roman" w:hAnsi="Times New Roman" w:cs="Times New Roman" w:hint="eastAsia"/>
                <w:sz w:val="20"/>
                <w:szCs w:val="20"/>
              </w:rPr>
              <w:t>ž</w:t>
            </w:r>
            <w:r w:rsidRPr="00491FB7">
              <w:rPr>
                <w:rFonts w:ascii="Times New Roman" w:eastAsia="Times New Roman" w:hAnsi="Times New Roman" w:cs="Times New Roman"/>
                <w:sz w:val="20"/>
                <w:szCs w:val="20"/>
              </w:rPr>
              <w:t>avanju klimatskih promjena i prilagodbi tim promjenama, uklju</w:t>
            </w:r>
            <w:r w:rsidRPr="00491FB7">
              <w:rPr>
                <w:rFonts w:ascii="Times New Roman" w:eastAsia="Times New Roman" w:hAnsi="Times New Roman" w:cs="Times New Roman" w:hint="eastAsia"/>
                <w:sz w:val="20"/>
                <w:szCs w:val="20"/>
              </w:rPr>
              <w:t>č</w:t>
            </w:r>
            <w:r w:rsidRPr="00491FB7">
              <w:rPr>
                <w:rFonts w:ascii="Times New Roman" w:eastAsia="Times New Roman" w:hAnsi="Times New Roman" w:cs="Times New Roman"/>
                <w:sz w:val="20"/>
                <w:szCs w:val="20"/>
              </w:rPr>
              <w:t>uju</w:t>
            </w:r>
            <w:r w:rsidRPr="00491FB7">
              <w:rPr>
                <w:rFonts w:ascii="Times New Roman" w:eastAsia="Times New Roman" w:hAnsi="Times New Roman" w:cs="Times New Roman" w:hint="eastAsia"/>
                <w:sz w:val="20"/>
                <w:szCs w:val="20"/>
              </w:rPr>
              <w:t>ć</w:t>
            </w:r>
            <w:r w:rsidRPr="00491FB7">
              <w:rPr>
                <w:rFonts w:ascii="Times New Roman" w:eastAsia="Times New Roman" w:hAnsi="Times New Roman" w:cs="Times New Roman"/>
                <w:sz w:val="20"/>
                <w:szCs w:val="20"/>
              </w:rPr>
              <w:t>i smanjenjem emisija stakleni</w:t>
            </w:r>
            <w:r w:rsidRPr="00491FB7">
              <w:rPr>
                <w:rFonts w:ascii="Times New Roman" w:eastAsia="Times New Roman" w:hAnsi="Times New Roman" w:cs="Times New Roman" w:hint="eastAsia"/>
                <w:sz w:val="20"/>
                <w:szCs w:val="20"/>
              </w:rPr>
              <w:t>č</w:t>
            </w:r>
            <w:r w:rsidRPr="00491FB7">
              <w:rPr>
                <w:rFonts w:ascii="Times New Roman" w:eastAsia="Times New Roman" w:hAnsi="Times New Roman" w:cs="Times New Roman"/>
                <w:sz w:val="20"/>
                <w:szCs w:val="20"/>
              </w:rPr>
              <w:t>kih plinova i pobolj</w:t>
            </w:r>
            <w:r w:rsidRPr="00491FB7">
              <w:rPr>
                <w:rFonts w:ascii="Times New Roman" w:eastAsia="Times New Roman" w:hAnsi="Times New Roman" w:cs="Times New Roman" w:hint="eastAsia"/>
                <w:sz w:val="20"/>
                <w:szCs w:val="20"/>
              </w:rPr>
              <w:t>š</w:t>
            </w:r>
            <w:r w:rsidRPr="00491FB7">
              <w:rPr>
                <w:rFonts w:ascii="Times New Roman" w:eastAsia="Times New Roman" w:hAnsi="Times New Roman" w:cs="Times New Roman"/>
                <w:sz w:val="20"/>
                <w:szCs w:val="20"/>
              </w:rPr>
              <w:t>anjem sekvestracije ugljika, te promicanje odr</w:t>
            </w:r>
            <w:r w:rsidRPr="00491FB7">
              <w:rPr>
                <w:rFonts w:ascii="Times New Roman" w:eastAsia="Times New Roman" w:hAnsi="Times New Roman" w:cs="Times New Roman" w:hint="eastAsia"/>
                <w:sz w:val="20"/>
                <w:szCs w:val="20"/>
              </w:rPr>
              <w:t>ž</w:t>
            </w:r>
            <w:r w:rsidRPr="00491FB7">
              <w:rPr>
                <w:rFonts w:ascii="Times New Roman" w:eastAsia="Times New Roman" w:hAnsi="Times New Roman" w:cs="Times New Roman"/>
                <w:sz w:val="20"/>
                <w:szCs w:val="20"/>
              </w:rPr>
              <w:t>ive energije</w:t>
            </w:r>
          </w:p>
        </w:tc>
      </w:tr>
      <w:tr w:rsidR="002F201F" w14:paraId="59ACED93" w14:textId="77777777" w:rsidTr="00B6314F">
        <w:trPr>
          <w:trHeight w:val="956"/>
        </w:trPr>
        <w:tc>
          <w:tcPr>
            <w:tcW w:w="1555" w:type="dxa"/>
            <w:vMerge w:val="restart"/>
          </w:tcPr>
          <w:p w14:paraId="6C6336D4" w14:textId="1D1CF794" w:rsidR="002F201F" w:rsidRPr="002F201F" w:rsidRDefault="002F201F" w:rsidP="002F201F">
            <w:pPr>
              <w:rPr>
                <w:sz w:val="20"/>
                <w:szCs w:val="20"/>
              </w:rPr>
            </w:pPr>
            <w:r w:rsidRPr="002F201F">
              <w:rPr>
                <w:rFonts w:ascii="Times New Roman" w:hAnsi="Times New Roman" w:cs="Times New Roman"/>
                <w:sz w:val="20"/>
                <w:szCs w:val="20"/>
              </w:rPr>
              <w:t xml:space="preserve">OC2. </w:t>
            </w:r>
            <w:r w:rsidRPr="002F201F">
              <w:rPr>
                <w:rFonts w:ascii="Times New Roman" w:eastAsia="Arial" w:hAnsi="Times New Roman" w:cs="Times New Roman"/>
                <w:bCs/>
                <w:sz w:val="20"/>
                <w:szCs w:val="20"/>
              </w:rPr>
              <w:t>Diversifikacija poljoprivredne proizvodnje</w:t>
            </w:r>
          </w:p>
        </w:tc>
        <w:tc>
          <w:tcPr>
            <w:tcW w:w="1955" w:type="dxa"/>
            <w:vMerge w:val="restart"/>
          </w:tcPr>
          <w:p w14:paraId="353B4ADE" w14:textId="4F06242C" w:rsidR="002F201F" w:rsidRDefault="002F201F" w:rsidP="002F201F">
            <w:pPr>
              <w:rPr>
                <w:sz w:val="20"/>
                <w:szCs w:val="20"/>
              </w:rPr>
            </w:pPr>
            <w:r w:rsidRPr="002F201F">
              <w:rPr>
                <w:rFonts w:ascii="Times New Roman" w:hAnsi="Times New Roman" w:cs="Times New Roman"/>
                <w:sz w:val="20"/>
                <w:szCs w:val="20"/>
              </w:rPr>
              <w:t>SC</w:t>
            </w:r>
            <w:r>
              <w:rPr>
                <w:rFonts w:ascii="Times New Roman" w:hAnsi="Times New Roman" w:cs="Times New Roman"/>
                <w:sz w:val="20"/>
                <w:szCs w:val="20"/>
              </w:rPr>
              <w:t>2</w:t>
            </w:r>
            <w:r w:rsidRPr="002F201F">
              <w:rPr>
                <w:rFonts w:ascii="Times New Roman" w:hAnsi="Times New Roman" w:cs="Times New Roman"/>
                <w:sz w:val="20"/>
                <w:szCs w:val="20"/>
              </w:rPr>
              <w:t>.1.</w:t>
            </w:r>
            <w:r>
              <w:rPr>
                <w:rFonts w:ascii="Times New Roman" w:hAnsi="Times New Roman" w:cs="Times New Roman"/>
              </w:rPr>
              <w:t xml:space="preserve"> </w:t>
            </w:r>
            <w:r w:rsidRPr="002A2E9C">
              <w:rPr>
                <w:rFonts w:ascii="Times New Roman" w:eastAsia="Times New Roman" w:hAnsi="Times New Roman" w:cs="Times New Roman"/>
                <w:sz w:val="20"/>
                <w:szCs w:val="20"/>
              </w:rPr>
              <w:t>Razvoj agroturizma i ostalih nepoljoprivrednih djelatnosti</w:t>
            </w:r>
          </w:p>
        </w:tc>
        <w:tc>
          <w:tcPr>
            <w:tcW w:w="1701" w:type="dxa"/>
            <w:vMerge w:val="restart"/>
          </w:tcPr>
          <w:p w14:paraId="3EB3F732" w14:textId="354A0F81" w:rsidR="002F201F" w:rsidRDefault="002F201F" w:rsidP="002F201F">
            <w:pPr>
              <w:rPr>
                <w:sz w:val="20"/>
                <w:szCs w:val="20"/>
              </w:rPr>
            </w:pPr>
            <w:r w:rsidRPr="007E6B06">
              <w:rPr>
                <w:rFonts w:ascii="Times New Roman" w:hAnsi="Times New Roman" w:cs="Times New Roman"/>
                <w:sz w:val="20"/>
                <w:szCs w:val="20"/>
              </w:rPr>
              <w:t>I2. Potpora za nepoljoprivredne djelatnosti u ruralnom području</w:t>
            </w:r>
          </w:p>
        </w:tc>
        <w:tc>
          <w:tcPr>
            <w:tcW w:w="4282" w:type="dxa"/>
          </w:tcPr>
          <w:p w14:paraId="191F1D1F" w14:textId="65C28FDF" w:rsidR="002F201F" w:rsidRPr="00E55029" w:rsidRDefault="002F201F" w:rsidP="002F201F">
            <w:pPr>
              <w:autoSpaceDE w:val="0"/>
              <w:autoSpaceDN w:val="0"/>
              <w:adjustRightInd w:val="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ZPP 4. </w:t>
            </w:r>
            <w:r w:rsidRPr="00491FB7">
              <w:rPr>
                <w:rFonts w:ascii="Times New Roman" w:eastAsia="Times New Roman" w:hAnsi="Times New Roman" w:cs="Times New Roman"/>
                <w:sz w:val="20"/>
                <w:szCs w:val="20"/>
              </w:rPr>
              <w:t>Doprinos ubla</w:t>
            </w:r>
            <w:r w:rsidRPr="00491FB7">
              <w:rPr>
                <w:rFonts w:ascii="Times New Roman" w:eastAsia="Times New Roman" w:hAnsi="Times New Roman" w:cs="Times New Roman" w:hint="eastAsia"/>
                <w:sz w:val="20"/>
                <w:szCs w:val="20"/>
              </w:rPr>
              <w:t>ž</w:t>
            </w:r>
            <w:r w:rsidRPr="00491FB7">
              <w:rPr>
                <w:rFonts w:ascii="Times New Roman" w:eastAsia="Times New Roman" w:hAnsi="Times New Roman" w:cs="Times New Roman"/>
                <w:sz w:val="20"/>
                <w:szCs w:val="20"/>
              </w:rPr>
              <w:t>avanju klimatskih promjena i prilagodbi tim promjenama, uklju</w:t>
            </w:r>
            <w:r w:rsidRPr="00491FB7">
              <w:rPr>
                <w:rFonts w:ascii="Times New Roman" w:eastAsia="Times New Roman" w:hAnsi="Times New Roman" w:cs="Times New Roman" w:hint="eastAsia"/>
                <w:sz w:val="20"/>
                <w:szCs w:val="20"/>
              </w:rPr>
              <w:t>č</w:t>
            </w:r>
            <w:r w:rsidRPr="00491FB7">
              <w:rPr>
                <w:rFonts w:ascii="Times New Roman" w:eastAsia="Times New Roman" w:hAnsi="Times New Roman" w:cs="Times New Roman"/>
                <w:sz w:val="20"/>
                <w:szCs w:val="20"/>
              </w:rPr>
              <w:t>uju</w:t>
            </w:r>
            <w:r w:rsidRPr="00491FB7">
              <w:rPr>
                <w:rFonts w:ascii="Times New Roman" w:eastAsia="Times New Roman" w:hAnsi="Times New Roman" w:cs="Times New Roman" w:hint="eastAsia"/>
                <w:sz w:val="20"/>
                <w:szCs w:val="20"/>
              </w:rPr>
              <w:t>ć</w:t>
            </w:r>
            <w:r w:rsidRPr="00491FB7">
              <w:rPr>
                <w:rFonts w:ascii="Times New Roman" w:eastAsia="Times New Roman" w:hAnsi="Times New Roman" w:cs="Times New Roman"/>
                <w:sz w:val="20"/>
                <w:szCs w:val="20"/>
              </w:rPr>
              <w:t>i smanjenjem emisija stakleni</w:t>
            </w:r>
            <w:r w:rsidRPr="00491FB7">
              <w:rPr>
                <w:rFonts w:ascii="Times New Roman" w:eastAsia="Times New Roman" w:hAnsi="Times New Roman" w:cs="Times New Roman" w:hint="eastAsia"/>
                <w:sz w:val="20"/>
                <w:szCs w:val="20"/>
              </w:rPr>
              <w:t>č</w:t>
            </w:r>
            <w:r w:rsidRPr="00491FB7">
              <w:rPr>
                <w:rFonts w:ascii="Times New Roman" w:eastAsia="Times New Roman" w:hAnsi="Times New Roman" w:cs="Times New Roman"/>
                <w:sz w:val="20"/>
                <w:szCs w:val="20"/>
              </w:rPr>
              <w:t>kih plinova i pobolj</w:t>
            </w:r>
            <w:r w:rsidRPr="00491FB7">
              <w:rPr>
                <w:rFonts w:ascii="Times New Roman" w:eastAsia="Times New Roman" w:hAnsi="Times New Roman" w:cs="Times New Roman" w:hint="eastAsia"/>
                <w:sz w:val="20"/>
                <w:szCs w:val="20"/>
              </w:rPr>
              <w:t>š</w:t>
            </w:r>
            <w:r w:rsidRPr="00491FB7">
              <w:rPr>
                <w:rFonts w:ascii="Times New Roman" w:eastAsia="Times New Roman" w:hAnsi="Times New Roman" w:cs="Times New Roman"/>
                <w:sz w:val="20"/>
                <w:szCs w:val="20"/>
              </w:rPr>
              <w:t>anjem sekvestracije ugljika, te promicanje odr</w:t>
            </w:r>
            <w:r w:rsidRPr="00491FB7">
              <w:rPr>
                <w:rFonts w:ascii="Times New Roman" w:eastAsia="Times New Roman" w:hAnsi="Times New Roman" w:cs="Times New Roman" w:hint="eastAsia"/>
                <w:sz w:val="20"/>
                <w:szCs w:val="20"/>
              </w:rPr>
              <w:t>ž</w:t>
            </w:r>
            <w:r w:rsidRPr="00491FB7">
              <w:rPr>
                <w:rFonts w:ascii="Times New Roman" w:eastAsia="Times New Roman" w:hAnsi="Times New Roman" w:cs="Times New Roman"/>
                <w:sz w:val="20"/>
                <w:szCs w:val="20"/>
              </w:rPr>
              <w:t>ive energije</w:t>
            </w:r>
          </w:p>
        </w:tc>
      </w:tr>
      <w:tr w:rsidR="002F201F" w14:paraId="72C30831" w14:textId="77777777" w:rsidTr="00B6314F">
        <w:tc>
          <w:tcPr>
            <w:tcW w:w="1555" w:type="dxa"/>
            <w:vMerge/>
          </w:tcPr>
          <w:p w14:paraId="5A230CE6" w14:textId="77777777" w:rsidR="002F201F" w:rsidRDefault="002F201F" w:rsidP="002F201F">
            <w:pPr>
              <w:rPr>
                <w:sz w:val="20"/>
                <w:szCs w:val="20"/>
              </w:rPr>
            </w:pPr>
          </w:p>
        </w:tc>
        <w:tc>
          <w:tcPr>
            <w:tcW w:w="1955" w:type="dxa"/>
            <w:vMerge/>
          </w:tcPr>
          <w:p w14:paraId="0DB2ADFF" w14:textId="77777777" w:rsidR="002F201F" w:rsidRDefault="002F201F" w:rsidP="002F201F">
            <w:pPr>
              <w:rPr>
                <w:sz w:val="20"/>
                <w:szCs w:val="20"/>
              </w:rPr>
            </w:pPr>
          </w:p>
        </w:tc>
        <w:tc>
          <w:tcPr>
            <w:tcW w:w="1701" w:type="dxa"/>
            <w:vMerge/>
          </w:tcPr>
          <w:p w14:paraId="1AC9CC55" w14:textId="77777777" w:rsidR="002F201F" w:rsidRDefault="002F201F" w:rsidP="002F201F">
            <w:pPr>
              <w:rPr>
                <w:sz w:val="20"/>
                <w:szCs w:val="20"/>
              </w:rPr>
            </w:pPr>
          </w:p>
        </w:tc>
        <w:tc>
          <w:tcPr>
            <w:tcW w:w="4282" w:type="dxa"/>
          </w:tcPr>
          <w:p w14:paraId="4AB0914D" w14:textId="16A272C1" w:rsidR="002F201F" w:rsidRPr="00491FB7" w:rsidRDefault="002F201F" w:rsidP="002F201F">
            <w:pPr>
              <w:rPr>
                <w:sz w:val="20"/>
                <w:szCs w:val="20"/>
              </w:rPr>
            </w:pPr>
            <w:r>
              <w:rPr>
                <w:rFonts w:ascii="Times New Roman" w:eastAsia="Times New Roman" w:hAnsi="Times New Roman" w:cs="Times New Roman"/>
                <w:sz w:val="20"/>
                <w:szCs w:val="20"/>
              </w:rPr>
              <w:t xml:space="preserve">ZPP 8. </w:t>
            </w:r>
            <w:r w:rsidRPr="00491FB7">
              <w:rPr>
                <w:rFonts w:ascii="Times New Roman" w:eastAsia="Times New Roman" w:hAnsi="Times New Roman" w:cs="Times New Roman"/>
                <w:sz w:val="20"/>
                <w:szCs w:val="20"/>
              </w:rPr>
              <w:t>Promicanje zapošljavanja, rasta, rodne ravnopravnosti, uključujući sudjelovanje žena u poljoprivredi, socijalne uključenosti i lokalnog razvoja u ruralnim područjima, uključujući  kružno biogospodarstvo i održivo šumarstvo</w:t>
            </w:r>
          </w:p>
        </w:tc>
      </w:tr>
      <w:tr w:rsidR="002F201F" w14:paraId="5F9BFA07" w14:textId="77777777" w:rsidTr="00B6314F">
        <w:trPr>
          <w:trHeight w:val="610"/>
        </w:trPr>
        <w:tc>
          <w:tcPr>
            <w:tcW w:w="1555" w:type="dxa"/>
            <w:vMerge w:val="restart"/>
          </w:tcPr>
          <w:p w14:paraId="5BD23667" w14:textId="4B9B258C" w:rsidR="002F201F" w:rsidRPr="002F201F" w:rsidRDefault="002F201F" w:rsidP="002F201F">
            <w:pPr>
              <w:rPr>
                <w:sz w:val="20"/>
                <w:szCs w:val="20"/>
              </w:rPr>
            </w:pPr>
            <w:r w:rsidRPr="002F201F">
              <w:rPr>
                <w:rFonts w:ascii="Times New Roman" w:hAnsi="Times New Roman" w:cs="Times New Roman"/>
                <w:sz w:val="20"/>
                <w:szCs w:val="20"/>
              </w:rPr>
              <w:t>OC3. Poboljšanje kvalitete života u ruralnim područjima</w:t>
            </w:r>
          </w:p>
        </w:tc>
        <w:tc>
          <w:tcPr>
            <w:tcW w:w="1955" w:type="dxa"/>
            <w:vMerge w:val="restart"/>
          </w:tcPr>
          <w:p w14:paraId="2A7DEB01" w14:textId="4A9AA30B" w:rsidR="002F201F" w:rsidRDefault="002F201F" w:rsidP="002F201F">
            <w:pPr>
              <w:rPr>
                <w:sz w:val="20"/>
                <w:szCs w:val="20"/>
              </w:rPr>
            </w:pPr>
            <w:r w:rsidRPr="002F201F">
              <w:rPr>
                <w:rFonts w:ascii="Times New Roman" w:hAnsi="Times New Roman" w:cs="Times New Roman"/>
                <w:sz w:val="20"/>
                <w:szCs w:val="20"/>
              </w:rPr>
              <w:t>SC</w:t>
            </w:r>
            <w:r>
              <w:rPr>
                <w:rFonts w:ascii="Times New Roman" w:hAnsi="Times New Roman" w:cs="Times New Roman"/>
                <w:sz w:val="20"/>
                <w:szCs w:val="20"/>
              </w:rPr>
              <w:t>3</w:t>
            </w:r>
            <w:r w:rsidRPr="002F201F">
              <w:rPr>
                <w:rFonts w:ascii="Times New Roman" w:hAnsi="Times New Roman" w:cs="Times New Roman"/>
                <w:sz w:val="20"/>
                <w:szCs w:val="20"/>
              </w:rPr>
              <w:t>.1.</w:t>
            </w:r>
            <w:r>
              <w:rPr>
                <w:rFonts w:ascii="Times New Roman" w:hAnsi="Times New Roman" w:cs="Times New Roman"/>
              </w:rPr>
              <w:t xml:space="preserve"> </w:t>
            </w:r>
            <w:r w:rsidRPr="002A2E9C">
              <w:rPr>
                <w:rFonts w:ascii="Times New Roman" w:hAnsi="Times New Roman" w:cs="Times New Roman"/>
                <w:sz w:val="20"/>
                <w:szCs w:val="20"/>
              </w:rPr>
              <w:t>Razvoj komunalne infrastrukture</w:t>
            </w:r>
          </w:p>
        </w:tc>
        <w:tc>
          <w:tcPr>
            <w:tcW w:w="1701" w:type="dxa"/>
            <w:vMerge w:val="restart"/>
          </w:tcPr>
          <w:p w14:paraId="3BAD5A2F" w14:textId="582214B8" w:rsidR="002F201F" w:rsidRDefault="002F201F" w:rsidP="002F201F">
            <w:pPr>
              <w:rPr>
                <w:sz w:val="20"/>
                <w:szCs w:val="20"/>
              </w:rPr>
            </w:pPr>
            <w:r w:rsidRPr="00AE23D1">
              <w:rPr>
                <w:rFonts w:ascii="Times New Roman" w:hAnsi="Times New Roman" w:cs="Times New Roman"/>
                <w:sz w:val="20"/>
                <w:szCs w:val="20"/>
              </w:rPr>
              <w:t>I3. Potpora ruralnoj infrastrukturi i lokalnim uslugama</w:t>
            </w:r>
          </w:p>
        </w:tc>
        <w:tc>
          <w:tcPr>
            <w:tcW w:w="4282" w:type="dxa"/>
          </w:tcPr>
          <w:p w14:paraId="0469883B" w14:textId="6DD21F69" w:rsidR="002F201F" w:rsidRDefault="002F201F" w:rsidP="002F201F">
            <w:pPr>
              <w:rPr>
                <w:sz w:val="20"/>
                <w:szCs w:val="20"/>
              </w:rPr>
            </w:pPr>
            <w:r>
              <w:rPr>
                <w:rFonts w:ascii="Times New Roman" w:eastAsia="Times New Roman" w:hAnsi="Times New Roman" w:cs="Times New Roman"/>
                <w:sz w:val="20"/>
                <w:szCs w:val="20"/>
              </w:rPr>
              <w:t xml:space="preserve">ZPP 4. </w:t>
            </w:r>
            <w:r w:rsidRPr="00491FB7">
              <w:rPr>
                <w:rFonts w:ascii="Times New Roman" w:eastAsia="Times New Roman" w:hAnsi="Times New Roman" w:cs="Times New Roman"/>
                <w:sz w:val="20"/>
                <w:szCs w:val="20"/>
              </w:rPr>
              <w:t>Doprinos ubla</w:t>
            </w:r>
            <w:r w:rsidRPr="00491FB7">
              <w:rPr>
                <w:rFonts w:ascii="Times New Roman" w:eastAsia="Times New Roman" w:hAnsi="Times New Roman" w:cs="Times New Roman" w:hint="eastAsia"/>
                <w:sz w:val="20"/>
                <w:szCs w:val="20"/>
              </w:rPr>
              <w:t>ž</w:t>
            </w:r>
            <w:r w:rsidRPr="00491FB7">
              <w:rPr>
                <w:rFonts w:ascii="Times New Roman" w:eastAsia="Times New Roman" w:hAnsi="Times New Roman" w:cs="Times New Roman"/>
                <w:sz w:val="20"/>
                <w:szCs w:val="20"/>
              </w:rPr>
              <w:t>avanju klimatskih promjena i prilagodbi tim promjenama, uklju</w:t>
            </w:r>
            <w:r w:rsidRPr="00491FB7">
              <w:rPr>
                <w:rFonts w:ascii="Times New Roman" w:eastAsia="Times New Roman" w:hAnsi="Times New Roman" w:cs="Times New Roman" w:hint="eastAsia"/>
                <w:sz w:val="20"/>
                <w:szCs w:val="20"/>
              </w:rPr>
              <w:t>č</w:t>
            </w:r>
            <w:r w:rsidRPr="00491FB7">
              <w:rPr>
                <w:rFonts w:ascii="Times New Roman" w:eastAsia="Times New Roman" w:hAnsi="Times New Roman" w:cs="Times New Roman"/>
                <w:sz w:val="20"/>
                <w:szCs w:val="20"/>
              </w:rPr>
              <w:t>uju</w:t>
            </w:r>
            <w:r w:rsidRPr="00491FB7">
              <w:rPr>
                <w:rFonts w:ascii="Times New Roman" w:eastAsia="Times New Roman" w:hAnsi="Times New Roman" w:cs="Times New Roman" w:hint="eastAsia"/>
                <w:sz w:val="20"/>
                <w:szCs w:val="20"/>
              </w:rPr>
              <w:t>ć</w:t>
            </w:r>
            <w:r w:rsidRPr="00491FB7">
              <w:rPr>
                <w:rFonts w:ascii="Times New Roman" w:eastAsia="Times New Roman" w:hAnsi="Times New Roman" w:cs="Times New Roman"/>
                <w:sz w:val="20"/>
                <w:szCs w:val="20"/>
              </w:rPr>
              <w:t>i smanjenjem emisija stakleni</w:t>
            </w:r>
            <w:r w:rsidRPr="00491FB7">
              <w:rPr>
                <w:rFonts w:ascii="Times New Roman" w:eastAsia="Times New Roman" w:hAnsi="Times New Roman" w:cs="Times New Roman" w:hint="eastAsia"/>
                <w:sz w:val="20"/>
                <w:szCs w:val="20"/>
              </w:rPr>
              <w:t>č</w:t>
            </w:r>
            <w:r w:rsidRPr="00491FB7">
              <w:rPr>
                <w:rFonts w:ascii="Times New Roman" w:eastAsia="Times New Roman" w:hAnsi="Times New Roman" w:cs="Times New Roman"/>
                <w:sz w:val="20"/>
                <w:szCs w:val="20"/>
              </w:rPr>
              <w:t>kih plinova i pobolj</w:t>
            </w:r>
            <w:r w:rsidRPr="00491FB7">
              <w:rPr>
                <w:rFonts w:ascii="Times New Roman" w:eastAsia="Times New Roman" w:hAnsi="Times New Roman" w:cs="Times New Roman" w:hint="eastAsia"/>
                <w:sz w:val="20"/>
                <w:szCs w:val="20"/>
              </w:rPr>
              <w:t>š</w:t>
            </w:r>
            <w:r w:rsidRPr="00491FB7">
              <w:rPr>
                <w:rFonts w:ascii="Times New Roman" w:eastAsia="Times New Roman" w:hAnsi="Times New Roman" w:cs="Times New Roman"/>
                <w:sz w:val="20"/>
                <w:szCs w:val="20"/>
              </w:rPr>
              <w:t>anjem sekvestracije ugljika, te promicanje odr</w:t>
            </w:r>
            <w:r w:rsidRPr="00491FB7">
              <w:rPr>
                <w:rFonts w:ascii="Times New Roman" w:eastAsia="Times New Roman" w:hAnsi="Times New Roman" w:cs="Times New Roman" w:hint="eastAsia"/>
                <w:sz w:val="20"/>
                <w:szCs w:val="20"/>
              </w:rPr>
              <w:t>ž</w:t>
            </w:r>
            <w:r w:rsidRPr="00491FB7">
              <w:rPr>
                <w:rFonts w:ascii="Times New Roman" w:eastAsia="Times New Roman" w:hAnsi="Times New Roman" w:cs="Times New Roman"/>
                <w:sz w:val="20"/>
                <w:szCs w:val="20"/>
              </w:rPr>
              <w:t>ive energije</w:t>
            </w:r>
          </w:p>
        </w:tc>
      </w:tr>
      <w:tr w:rsidR="002F201F" w14:paraId="27F34F14" w14:textId="77777777" w:rsidTr="00B6314F">
        <w:trPr>
          <w:trHeight w:val="904"/>
        </w:trPr>
        <w:tc>
          <w:tcPr>
            <w:tcW w:w="1555" w:type="dxa"/>
            <w:vMerge/>
          </w:tcPr>
          <w:p w14:paraId="3CC1E289" w14:textId="77777777" w:rsidR="002F201F" w:rsidRPr="00E26C3D" w:rsidRDefault="002F201F" w:rsidP="002F201F">
            <w:pPr>
              <w:rPr>
                <w:rFonts w:ascii="Times New Roman" w:hAnsi="Times New Roman" w:cs="Times New Roman"/>
                <w:sz w:val="20"/>
                <w:szCs w:val="20"/>
              </w:rPr>
            </w:pPr>
          </w:p>
        </w:tc>
        <w:tc>
          <w:tcPr>
            <w:tcW w:w="1955" w:type="dxa"/>
            <w:vMerge/>
          </w:tcPr>
          <w:p w14:paraId="751C8653" w14:textId="296DB736" w:rsidR="002F201F" w:rsidRPr="002A2E9C" w:rsidRDefault="002F201F" w:rsidP="002F201F">
            <w:pPr>
              <w:rPr>
                <w:rFonts w:ascii="Times New Roman" w:hAnsi="Times New Roman" w:cs="Times New Roman"/>
                <w:sz w:val="20"/>
                <w:szCs w:val="20"/>
              </w:rPr>
            </w:pPr>
          </w:p>
        </w:tc>
        <w:tc>
          <w:tcPr>
            <w:tcW w:w="1701" w:type="dxa"/>
            <w:vMerge/>
          </w:tcPr>
          <w:p w14:paraId="625A05DA" w14:textId="77777777" w:rsidR="002F201F" w:rsidRPr="00AE23D1" w:rsidRDefault="002F201F" w:rsidP="002F201F">
            <w:pPr>
              <w:rPr>
                <w:rFonts w:ascii="Times New Roman" w:hAnsi="Times New Roman" w:cs="Times New Roman"/>
                <w:sz w:val="20"/>
                <w:szCs w:val="20"/>
              </w:rPr>
            </w:pPr>
          </w:p>
        </w:tc>
        <w:tc>
          <w:tcPr>
            <w:tcW w:w="4282" w:type="dxa"/>
          </w:tcPr>
          <w:p w14:paraId="329F6505" w14:textId="3030DA78" w:rsidR="002F201F" w:rsidRPr="0040476F" w:rsidRDefault="002F201F" w:rsidP="002F201F">
            <w:pPr>
              <w:rPr>
                <w:sz w:val="20"/>
                <w:szCs w:val="20"/>
              </w:rPr>
            </w:pPr>
            <w:r>
              <w:rPr>
                <w:rFonts w:ascii="Times New Roman" w:eastAsia="Times New Roman" w:hAnsi="Times New Roman" w:cs="Times New Roman"/>
                <w:sz w:val="20"/>
                <w:szCs w:val="20"/>
              </w:rPr>
              <w:t xml:space="preserve">ZPP 8. </w:t>
            </w:r>
            <w:r w:rsidRPr="00491FB7">
              <w:rPr>
                <w:rFonts w:ascii="Times New Roman" w:eastAsia="Times New Roman" w:hAnsi="Times New Roman" w:cs="Times New Roman"/>
                <w:sz w:val="20"/>
                <w:szCs w:val="20"/>
              </w:rPr>
              <w:t>Promicanje zapošljavanja, rasta, rodne ravnopravnosti, uključujući sudjelovanje žena u poljoprivredi, socijalne uključenosti i lokalnog razvoja u ruralnim područjima, uključujući  kružno biogospodarstvo i održivo šumarstvo</w:t>
            </w:r>
          </w:p>
        </w:tc>
      </w:tr>
    </w:tbl>
    <w:p w14:paraId="1A4E2B1D" w14:textId="77777777" w:rsidR="008E72CD" w:rsidRDefault="008E72CD" w:rsidP="00E727E2">
      <w:pPr>
        <w:rPr>
          <w:rFonts w:ascii="Times New Roman" w:hAnsi="Times New Roman" w:cs="Times New Roman"/>
          <w:szCs w:val="20"/>
        </w:rPr>
      </w:pPr>
    </w:p>
    <w:p w14:paraId="11B3EB6F" w14:textId="77777777" w:rsidR="00346A9D" w:rsidRPr="00193420" w:rsidRDefault="00346A9D" w:rsidP="00E727E2">
      <w:pPr>
        <w:rPr>
          <w:rFonts w:ascii="Times New Roman" w:hAnsi="Times New Roman" w:cs="Times New Roman"/>
          <w:szCs w:val="20"/>
        </w:rPr>
      </w:pPr>
    </w:p>
    <w:tbl>
      <w:tblPr>
        <w:tblStyle w:val="TableGrid"/>
        <w:tblW w:w="0" w:type="auto"/>
        <w:tblLook w:val="04A0" w:firstRow="1" w:lastRow="0" w:firstColumn="1" w:lastColumn="0" w:noHBand="0" w:noVBand="1"/>
      </w:tblPr>
      <w:tblGrid>
        <w:gridCol w:w="9062"/>
      </w:tblGrid>
      <w:tr w:rsidR="00D66650" w14:paraId="30AF3B07" w14:textId="77777777" w:rsidTr="00D66650">
        <w:tc>
          <w:tcPr>
            <w:tcW w:w="9062" w:type="dxa"/>
          </w:tcPr>
          <w:p w14:paraId="7048144B" w14:textId="01FA0BB0" w:rsidR="00C012F9" w:rsidRDefault="00C012F9" w:rsidP="00346A9D">
            <w:pPr>
              <w:spacing w:after="80"/>
              <w:jc w:val="both"/>
              <w:rPr>
                <w:rFonts w:ascii="Times New Roman" w:eastAsia="Times New Roman" w:hAnsi="Times New Roman" w:cs="Times New Roman"/>
              </w:rPr>
            </w:pPr>
            <w:r>
              <w:rPr>
                <w:rFonts w:ascii="Times New Roman" w:eastAsia="Times New Roman" w:hAnsi="Times New Roman" w:cs="Times New Roman"/>
              </w:rPr>
              <w:t xml:space="preserve">Pružajući </w:t>
            </w:r>
            <w:r w:rsidRPr="00790322">
              <w:rPr>
                <w:rFonts w:ascii="Times New Roman" w:eastAsia="Times New Roman" w:hAnsi="Times New Roman" w:cs="Times New Roman"/>
              </w:rPr>
              <w:t>potporu modernizaciji, tehnološkom napretku i digitalizaciji poljoprivrednih gospodarstava, što kratkoročno povećava efikasnost poljoprivrednika i dugoročno unaprjeđuje njihov</w:t>
            </w:r>
            <w:r>
              <w:rPr>
                <w:rFonts w:ascii="Times New Roman" w:eastAsia="Times New Roman" w:hAnsi="Times New Roman" w:cs="Times New Roman"/>
              </w:rPr>
              <w:t>u</w:t>
            </w:r>
            <w:r w:rsidRPr="00790322">
              <w:rPr>
                <w:rFonts w:ascii="Times New Roman" w:eastAsia="Times New Roman" w:hAnsi="Times New Roman" w:cs="Times New Roman"/>
              </w:rPr>
              <w:t xml:space="preserve"> konkurentnost i tržišn</w:t>
            </w:r>
            <w:r>
              <w:rPr>
                <w:rFonts w:ascii="Times New Roman" w:eastAsia="Times New Roman" w:hAnsi="Times New Roman" w:cs="Times New Roman"/>
              </w:rPr>
              <w:t>u</w:t>
            </w:r>
            <w:r w:rsidRPr="00790322">
              <w:rPr>
                <w:rFonts w:ascii="Times New Roman" w:eastAsia="Times New Roman" w:hAnsi="Times New Roman" w:cs="Times New Roman"/>
              </w:rPr>
              <w:t xml:space="preserve"> usmjerenost</w:t>
            </w:r>
            <w:r>
              <w:rPr>
                <w:rFonts w:ascii="Times New Roman" w:eastAsia="Times New Roman" w:hAnsi="Times New Roman" w:cs="Times New Roman"/>
              </w:rPr>
              <w:t xml:space="preserve"> </w:t>
            </w:r>
            <w:r w:rsidR="00CE3C76">
              <w:rPr>
                <w:rFonts w:ascii="Times New Roman" w:eastAsia="Times New Roman" w:hAnsi="Times New Roman" w:cs="Times New Roman"/>
              </w:rPr>
              <w:t>o</w:t>
            </w:r>
            <w:r>
              <w:rPr>
                <w:rFonts w:ascii="Times New Roman" w:eastAsia="Times New Roman" w:hAnsi="Times New Roman" w:cs="Times New Roman"/>
              </w:rPr>
              <w:t xml:space="preserve">pći cilj </w:t>
            </w:r>
            <w:r w:rsidR="00CE3C76" w:rsidRPr="00CE3C76">
              <w:rPr>
                <w:rFonts w:ascii="Times New Roman" w:eastAsia="Times New Roman" w:hAnsi="Times New Roman" w:cs="Times New Roman"/>
              </w:rPr>
              <w:t>OC1. Povećanje konkurentnosti i održivosti poljoprivredno-prehrambenog sektora</w:t>
            </w:r>
            <w:r w:rsidR="00CE3C76">
              <w:rPr>
                <w:rFonts w:ascii="Times New Roman" w:eastAsia="Times New Roman" w:hAnsi="Times New Roman" w:cs="Times New Roman"/>
              </w:rPr>
              <w:t>, koji se provodi kroz intervenciju</w:t>
            </w:r>
            <w:r>
              <w:rPr>
                <w:rFonts w:ascii="Times New Roman" w:eastAsia="Times New Roman" w:hAnsi="Times New Roman" w:cs="Times New Roman"/>
              </w:rPr>
              <w:t xml:space="preserve"> </w:t>
            </w:r>
            <w:r w:rsidR="00CE3C76" w:rsidRPr="00CE3C76">
              <w:rPr>
                <w:rFonts w:ascii="Times New Roman" w:eastAsia="Times New Roman" w:hAnsi="Times New Roman" w:cs="Times New Roman"/>
              </w:rPr>
              <w:t>I1. Potpora povećanju konkurentnosti poljoprivredne proizvodnje</w:t>
            </w:r>
            <w:r w:rsidR="00CE3C76">
              <w:rPr>
                <w:rFonts w:ascii="Times New Roman" w:eastAsia="Times New Roman" w:hAnsi="Times New Roman" w:cs="Times New Roman"/>
              </w:rPr>
              <w:t xml:space="preserve"> </w:t>
            </w:r>
            <w:r>
              <w:rPr>
                <w:rFonts w:ascii="Times New Roman" w:eastAsia="Times New Roman" w:hAnsi="Times New Roman" w:cs="Times New Roman"/>
              </w:rPr>
              <w:t xml:space="preserve">je usklađen sa </w:t>
            </w:r>
            <w:r w:rsidR="00CE3C76">
              <w:rPr>
                <w:rFonts w:ascii="Times New Roman" w:eastAsia="Times New Roman" w:hAnsi="Times New Roman" w:cs="Times New Roman"/>
              </w:rPr>
              <w:t>specifičnim ciljem</w:t>
            </w:r>
            <w:r>
              <w:rPr>
                <w:rFonts w:ascii="Times New Roman" w:eastAsia="Times New Roman" w:hAnsi="Times New Roman" w:cs="Times New Roman"/>
              </w:rPr>
              <w:t xml:space="preserve"> ZPP</w:t>
            </w:r>
            <w:r w:rsidR="003A3DB0">
              <w:rPr>
                <w:rFonts w:ascii="Times New Roman" w:eastAsia="Times New Roman" w:hAnsi="Times New Roman" w:cs="Times New Roman"/>
              </w:rPr>
              <w:t>-a</w:t>
            </w:r>
            <w:r>
              <w:rPr>
                <w:rFonts w:ascii="Times New Roman" w:eastAsia="Times New Roman" w:hAnsi="Times New Roman" w:cs="Times New Roman"/>
              </w:rPr>
              <w:t xml:space="preserve"> </w:t>
            </w:r>
            <w:r w:rsidRPr="00790322">
              <w:rPr>
                <w:rFonts w:ascii="Times New Roman" w:eastAsia="Times New Roman" w:hAnsi="Times New Roman" w:cs="Times New Roman"/>
              </w:rPr>
              <w:t>2.</w:t>
            </w:r>
            <w:r w:rsidR="00CE3C76">
              <w:rPr>
                <w:rFonts w:ascii="Times New Roman" w:eastAsia="Times New Roman" w:hAnsi="Times New Roman" w:cs="Times New Roman"/>
              </w:rPr>
              <w:t xml:space="preserve"> </w:t>
            </w:r>
            <w:r w:rsidRPr="00790322">
              <w:rPr>
                <w:rFonts w:ascii="Times New Roman" w:eastAsia="Times New Roman" w:hAnsi="Times New Roman" w:cs="Times New Roman"/>
              </w:rPr>
              <w:t>Jačanje usmjerenosti na tržište i povećanje konkurentnosti poljoprivrednih gospodarstava kratkoročno i dugoročno, uključujući veću usmjerenost na istraživanja, tehnologiju i digitalizaciju</w:t>
            </w:r>
            <w:r>
              <w:rPr>
                <w:rFonts w:ascii="Times New Roman" w:eastAsia="Times New Roman" w:hAnsi="Times New Roman" w:cs="Times New Roman"/>
              </w:rPr>
              <w:t xml:space="preserve">. </w:t>
            </w:r>
          </w:p>
          <w:p w14:paraId="0636E7B3" w14:textId="709F0107" w:rsidR="00CE3C76" w:rsidRPr="00B6314F" w:rsidRDefault="00C012F9" w:rsidP="00346A9D">
            <w:pPr>
              <w:spacing w:after="80"/>
              <w:jc w:val="both"/>
              <w:rPr>
                <w:rFonts w:ascii="Times New Roman" w:hAnsi="Times New Roman" w:cs="Times New Roman"/>
              </w:rPr>
            </w:pPr>
            <w:r>
              <w:rPr>
                <w:rFonts w:ascii="Times New Roman" w:eastAsia="Times New Roman" w:hAnsi="Times New Roman" w:cs="Times New Roman"/>
              </w:rPr>
              <w:t>Opći cilj</w:t>
            </w:r>
            <w:r w:rsidRPr="00790322">
              <w:rPr>
                <w:rFonts w:ascii="Times New Roman" w:eastAsia="Times New Roman" w:hAnsi="Times New Roman" w:cs="Times New Roman"/>
              </w:rPr>
              <w:t xml:space="preserve"> </w:t>
            </w:r>
            <w:r w:rsidR="00CE3C76" w:rsidRPr="00CE3C76">
              <w:rPr>
                <w:rFonts w:ascii="Times New Roman" w:eastAsia="Times New Roman" w:hAnsi="Times New Roman" w:cs="Times New Roman"/>
              </w:rPr>
              <w:t>OC1. Povećanje konkurentnosti i održivosti poljoprivredno-prehrambenog sektora</w:t>
            </w:r>
            <w:r w:rsidR="00CE3C76" w:rsidRPr="00790322">
              <w:rPr>
                <w:rFonts w:ascii="Times New Roman" w:eastAsia="Times New Roman" w:hAnsi="Times New Roman" w:cs="Times New Roman"/>
              </w:rPr>
              <w:t xml:space="preserve"> </w:t>
            </w:r>
            <w:r w:rsidR="00CE3C76">
              <w:rPr>
                <w:rFonts w:ascii="Times New Roman" w:eastAsia="Times New Roman" w:hAnsi="Times New Roman" w:cs="Times New Roman"/>
              </w:rPr>
              <w:t xml:space="preserve">kroz specifični cilj </w:t>
            </w:r>
            <w:r w:rsidR="00CE3C76" w:rsidRPr="00CE3C76">
              <w:rPr>
                <w:rFonts w:ascii="Times New Roman" w:eastAsia="Times New Roman" w:hAnsi="Times New Roman" w:cs="Times New Roman"/>
              </w:rPr>
              <w:t>SC1.4. Promicanje održive energije</w:t>
            </w:r>
            <w:r w:rsidR="003A3DB0">
              <w:rPr>
                <w:rFonts w:ascii="Times New Roman" w:eastAsia="Times New Roman" w:hAnsi="Times New Roman" w:cs="Times New Roman"/>
              </w:rPr>
              <w:t>,</w:t>
            </w:r>
            <w:r w:rsidR="00CE3C76">
              <w:rPr>
                <w:rFonts w:ascii="Times New Roman" w:eastAsia="Times New Roman" w:hAnsi="Times New Roman" w:cs="Times New Roman"/>
              </w:rPr>
              <w:t xml:space="preserve"> </w:t>
            </w:r>
            <w:r w:rsidR="00CE3C76" w:rsidRPr="00790322">
              <w:rPr>
                <w:rFonts w:ascii="Times New Roman" w:eastAsia="Times New Roman" w:hAnsi="Times New Roman" w:cs="Times New Roman"/>
              </w:rPr>
              <w:t xml:space="preserve">direktno </w:t>
            </w:r>
            <w:r w:rsidR="00CE3C76">
              <w:rPr>
                <w:rFonts w:ascii="Times New Roman" w:eastAsia="Times New Roman" w:hAnsi="Times New Roman" w:cs="Times New Roman"/>
              </w:rPr>
              <w:t xml:space="preserve">doprinosi </w:t>
            </w:r>
            <w:r w:rsidRPr="00790322">
              <w:rPr>
                <w:rFonts w:ascii="Times New Roman" w:eastAsia="Times New Roman" w:hAnsi="Times New Roman" w:cs="Times New Roman"/>
              </w:rPr>
              <w:t>klimatskim ciljevima</w:t>
            </w:r>
            <w:r>
              <w:rPr>
                <w:rFonts w:ascii="Times New Roman" w:eastAsia="Times New Roman" w:hAnsi="Times New Roman" w:cs="Times New Roman"/>
              </w:rPr>
              <w:t xml:space="preserve"> i usklađen je sa </w:t>
            </w:r>
            <w:r w:rsidR="00CE3C76">
              <w:rPr>
                <w:rFonts w:ascii="Times New Roman" w:eastAsia="Times New Roman" w:hAnsi="Times New Roman" w:cs="Times New Roman"/>
              </w:rPr>
              <w:t>specifičnim ciljem</w:t>
            </w:r>
            <w:r>
              <w:rPr>
                <w:rFonts w:ascii="Times New Roman" w:eastAsia="Times New Roman" w:hAnsi="Times New Roman" w:cs="Times New Roman"/>
              </w:rPr>
              <w:t xml:space="preserve"> ZPP 4. </w:t>
            </w:r>
            <w:r w:rsidRPr="00790322">
              <w:rPr>
                <w:rFonts w:ascii="Times New Roman" w:eastAsia="Times New Roman" w:hAnsi="Times New Roman" w:cs="Times New Roman"/>
              </w:rPr>
              <w:t xml:space="preserve">Doprinos ublažavanju klimatskih promjena i prilagodbi </w:t>
            </w:r>
            <w:r w:rsidRPr="00790322">
              <w:rPr>
                <w:rFonts w:ascii="Times New Roman" w:eastAsia="Times New Roman" w:hAnsi="Times New Roman" w:cs="Times New Roman"/>
              </w:rPr>
              <w:lastRenderedPageBreak/>
              <w:t>tim promjenama, uključujući smanjenje emisija stakleničkih plinova i poboljšanjem sekvestracije ugljika, te promicanje održive energije</w:t>
            </w:r>
            <w:r>
              <w:rPr>
                <w:rFonts w:ascii="Times New Roman" w:eastAsia="Times New Roman" w:hAnsi="Times New Roman" w:cs="Times New Roman"/>
              </w:rPr>
              <w:t xml:space="preserve">. </w:t>
            </w:r>
            <w:r w:rsidR="00B6314F">
              <w:rPr>
                <w:rFonts w:ascii="Times New Roman" w:eastAsia="Times New Roman" w:hAnsi="Times New Roman" w:cs="Times New Roman"/>
              </w:rPr>
              <w:t xml:space="preserve">U provedbi intervencije </w:t>
            </w:r>
            <w:r w:rsidR="00B6314F" w:rsidRPr="00CE3C76">
              <w:rPr>
                <w:rFonts w:ascii="Times New Roman" w:eastAsia="Times New Roman" w:hAnsi="Times New Roman" w:cs="Times New Roman"/>
              </w:rPr>
              <w:t>I1. Potpora povećanju konkurentnosti poljoprivredne proizvodnje</w:t>
            </w:r>
            <w:r w:rsidR="00B6314F" w:rsidRPr="00142C95">
              <w:rPr>
                <w:rFonts w:ascii="Times New Roman" w:hAnsi="Times New Roman" w:cs="Times New Roman"/>
              </w:rPr>
              <w:t xml:space="preserve"> </w:t>
            </w:r>
            <w:r w:rsidR="00B6314F">
              <w:rPr>
                <w:rFonts w:ascii="Times New Roman" w:hAnsi="Times New Roman" w:cs="Times New Roman"/>
              </w:rPr>
              <w:t>naglašena je</w:t>
            </w:r>
            <w:r w:rsidR="00B6314F" w:rsidRPr="00142C95">
              <w:rPr>
                <w:rFonts w:ascii="Times New Roman" w:hAnsi="Times New Roman" w:cs="Times New Roman"/>
              </w:rPr>
              <w:t xml:space="preserve"> važnost održivog razvoja poljoprivrede i ruralnih područja, gdje se produktivnost i konkurentnost promiču uz istovremeno smanjenje negativnih utjecaja na okoliš i doprinos borbi protiv klimatskih promjena</w:t>
            </w:r>
            <w:r w:rsidR="00B6314F" w:rsidRPr="00151387">
              <w:rPr>
                <w:rFonts w:ascii="Times New Roman" w:hAnsi="Times New Roman" w:cs="Times New Roman"/>
              </w:rPr>
              <w:t xml:space="preserve">, </w:t>
            </w:r>
            <w:r w:rsidR="00B6314F">
              <w:rPr>
                <w:rFonts w:ascii="Times New Roman" w:hAnsi="Times New Roman" w:cs="Times New Roman"/>
              </w:rPr>
              <w:t>putem ulaganja u obnovljive izvore energije.</w:t>
            </w:r>
          </w:p>
          <w:p w14:paraId="1A7508C9" w14:textId="7B5610CB" w:rsidR="00B6314F" w:rsidRDefault="00B6314F" w:rsidP="00346A9D">
            <w:pPr>
              <w:spacing w:after="80"/>
              <w:jc w:val="both"/>
              <w:rPr>
                <w:rFonts w:ascii="Times New Roman" w:hAnsi="Times New Roman" w:cs="Times New Roman"/>
              </w:rPr>
            </w:pPr>
            <w:r>
              <w:rPr>
                <w:rFonts w:ascii="Times New Roman" w:hAnsi="Times New Roman" w:cs="Times New Roman"/>
              </w:rPr>
              <w:t xml:space="preserve">Usklađenost sa specifičnim ciljevima </w:t>
            </w:r>
            <w:r w:rsidRPr="00142C95">
              <w:rPr>
                <w:rFonts w:ascii="Times New Roman" w:hAnsi="Times New Roman" w:cs="Times New Roman"/>
              </w:rPr>
              <w:t>ZPP-a 7</w:t>
            </w:r>
            <w:r>
              <w:rPr>
                <w:rFonts w:ascii="Times New Roman" w:hAnsi="Times New Roman" w:cs="Times New Roman"/>
              </w:rPr>
              <w:t>.</w:t>
            </w:r>
            <w:r w:rsidRPr="00142C95">
              <w:rPr>
                <w:rFonts w:ascii="Times New Roman" w:hAnsi="Times New Roman" w:cs="Times New Roman"/>
              </w:rPr>
              <w:t xml:space="preserve"> </w:t>
            </w:r>
            <w:r w:rsidRPr="00B6314F">
              <w:rPr>
                <w:rFonts w:ascii="Times New Roman" w:hAnsi="Times New Roman" w:cs="Times New Roman"/>
              </w:rPr>
              <w:t xml:space="preserve">Privlačenje i podupiranje mladih poljoprivrednika i novih poljoprivrednika te olakšavanje održivog poslovnog razvoja u ruralnim područjima </w:t>
            </w:r>
            <w:r w:rsidRPr="00142C95">
              <w:rPr>
                <w:rFonts w:ascii="Times New Roman" w:hAnsi="Times New Roman" w:cs="Times New Roman"/>
              </w:rPr>
              <w:t>i 8</w:t>
            </w:r>
            <w:r>
              <w:rPr>
                <w:rFonts w:ascii="Times New Roman" w:hAnsi="Times New Roman" w:cs="Times New Roman"/>
              </w:rPr>
              <w:t>.</w:t>
            </w:r>
            <w:r w:rsidRPr="00142C95">
              <w:rPr>
                <w:rFonts w:ascii="Times New Roman" w:hAnsi="Times New Roman" w:cs="Times New Roman"/>
              </w:rPr>
              <w:t xml:space="preserve"> </w:t>
            </w:r>
            <w:r w:rsidRPr="00B6314F">
              <w:rPr>
                <w:rFonts w:ascii="Times New Roman" w:hAnsi="Times New Roman" w:cs="Times New Roman"/>
              </w:rPr>
              <w:t>Promicanje zapošljavanja, rasta, rodne ravnopravnosti, uključujući sudjelovanje žena u poljoprivredi, socijalne uključenosti i lokalnog razvoja u ruralnim područjima, uključujući  kružno biogospodarstvo i održivo šumarstvo</w:t>
            </w:r>
            <w:r w:rsidR="003A3DB0">
              <w:rPr>
                <w:rFonts w:ascii="Times New Roman" w:hAnsi="Times New Roman" w:cs="Times New Roman"/>
              </w:rPr>
              <w:t xml:space="preserve">, </w:t>
            </w:r>
            <w:r>
              <w:rPr>
                <w:rFonts w:ascii="Times New Roman" w:hAnsi="Times New Roman" w:cs="Times New Roman"/>
              </w:rPr>
              <w:t>odražava se putem</w:t>
            </w:r>
            <w:r w:rsidRPr="00142C95">
              <w:rPr>
                <w:rFonts w:ascii="Times New Roman" w:hAnsi="Times New Roman" w:cs="Times New Roman"/>
              </w:rPr>
              <w:t xml:space="preserve"> promicanj</w:t>
            </w:r>
            <w:r>
              <w:rPr>
                <w:rFonts w:ascii="Times New Roman" w:hAnsi="Times New Roman" w:cs="Times New Roman"/>
              </w:rPr>
              <w:t>a</w:t>
            </w:r>
            <w:r w:rsidRPr="00142C95">
              <w:rPr>
                <w:rFonts w:ascii="Times New Roman" w:hAnsi="Times New Roman" w:cs="Times New Roman"/>
              </w:rPr>
              <w:t xml:space="preserve"> održivog razvoja i povećanja produktivnosti u poljoprivredi, što dovodi do privlačenja mladih poljoprivrednika, podržava zapošljavanje, rast, rodnu ravnopravnost, socijalnu uključenost i lokalni razvoj u ruralnim područjima.</w:t>
            </w:r>
          </w:p>
          <w:p w14:paraId="18D8359B" w14:textId="77777777" w:rsidR="00CE3C76" w:rsidRDefault="00CE3C76" w:rsidP="00346A9D">
            <w:pPr>
              <w:spacing w:after="80"/>
              <w:jc w:val="both"/>
              <w:rPr>
                <w:rFonts w:ascii="Times New Roman" w:eastAsia="Times New Roman" w:hAnsi="Times New Roman" w:cs="Times New Roman"/>
              </w:rPr>
            </w:pPr>
          </w:p>
          <w:p w14:paraId="3B885B64" w14:textId="2FCF35F5" w:rsidR="00C012F9" w:rsidRPr="002149C7" w:rsidRDefault="0013132B" w:rsidP="00346A9D">
            <w:pPr>
              <w:spacing w:after="80"/>
              <w:jc w:val="both"/>
              <w:rPr>
                <w:rFonts w:ascii="Times New Roman" w:eastAsia="Times New Roman" w:hAnsi="Times New Roman" w:cs="Times New Roman"/>
              </w:rPr>
            </w:pPr>
            <w:r w:rsidRPr="00B6314F">
              <w:rPr>
                <w:rFonts w:ascii="Times New Roman" w:hAnsi="Times New Roman" w:cs="Times New Roman"/>
              </w:rPr>
              <w:t xml:space="preserve">Opći cilj </w:t>
            </w:r>
            <w:r w:rsidR="00B6314F" w:rsidRPr="00B6314F">
              <w:rPr>
                <w:rFonts w:ascii="Times New Roman" w:hAnsi="Times New Roman" w:cs="Times New Roman"/>
              </w:rPr>
              <w:t>OC2.</w:t>
            </w:r>
            <w:r w:rsidRPr="00B6314F">
              <w:rPr>
                <w:rFonts w:ascii="Times New Roman" w:hAnsi="Times New Roman" w:cs="Times New Roman"/>
              </w:rPr>
              <w:t xml:space="preserve"> </w:t>
            </w:r>
            <w:r w:rsidR="00DA3E24" w:rsidRPr="00B6314F">
              <w:rPr>
                <w:rFonts w:ascii="Times New Roman" w:hAnsi="Times New Roman" w:cs="Times New Roman"/>
              </w:rPr>
              <w:t>Diver</w:t>
            </w:r>
            <w:r w:rsidR="00643445" w:rsidRPr="00B6314F">
              <w:rPr>
                <w:rFonts w:ascii="Times New Roman" w:hAnsi="Times New Roman" w:cs="Times New Roman"/>
              </w:rPr>
              <w:t>s</w:t>
            </w:r>
            <w:r w:rsidR="00DA3E24" w:rsidRPr="00B6314F">
              <w:rPr>
                <w:rFonts w:ascii="Times New Roman" w:hAnsi="Times New Roman" w:cs="Times New Roman"/>
              </w:rPr>
              <w:t>ifikacija poljoprivredne proizvodnje</w:t>
            </w:r>
            <w:r w:rsidR="003A3DB0">
              <w:rPr>
                <w:rFonts w:ascii="Times New Roman" w:hAnsi="Times New Roman" w:cs="Times New Roman"/>
              </w:rPr>
              <w:t>,</w:t>
            </w:r>
            <w:r w:rsidRPr="00B6314F">
              <w:rPr>
                <w:rFonts w:ascii="Times New Roman" w:hAnsi="Times New Roman" w:cs="Times New Roman"/>
              </w:rPr>
              <w:t xml:space="preserve"> </w:t>
            </w:r>
            <w:r w:rsidR="00B6314F" w:rsidRPr="00B6314F">
              <w:rPr>
                <w:rFonts w:ascii="Times New Roman" w:hAnsi="Times New Roman" w:cs="Times New Roman"/>
              </w:rPr>
              <w:t xml:space="preserve">putem specifičnog cilja SC2.1. Razvoj agroturizma i ostalih nepoljoprivrednih djelatnosti te provedbom intervencije I2. Potpora za nepoljoprivredne djelatnosti u ruralnom području </w:t>
            </w:r>
            <w:r w:rsidRPr="00B6314F">
              <w:rPr>
                <w:rFonts w:ascii="Times New Roman" w:hAnsi="Times New Roman" w:cs="Times New Roman"/>
              </w:rPr>
              <w:t>stavlja naglasak na osiguranje boljeg plasmana autohtonih proizvoda, povezivanje turističkog sektora sa sektorom poljoprivrede</w:t>
            </w:r>
            <w:r w:rsidR="002149C7">
              <w:rPr>
                <w:rFonts w:ascii="Times New Roman" w:hAnsi="Times New Roman" w:cs="Times New Roman"/>
              </w:rPr>
              <w:t xml:space="preserve"> te </w:t>
            </w:r>
            <w:r w:rsidRPr="00B6314F">
              <w:rPr>
                <w:rFonts w:ascii="Times New Roman" w:hAnsi="Times New Roman" w:cs="Times New Roman"/>
              </w:rPr>
              <w:t>razvoj</w:t>
            </w:r>
            <w:r w:rsidR="002149C7">
              <w:rPr>
                <w:rFonts w:ascii="Times New Roman" w:hAnsi="Times New Roman" w:cs="Times New Roman"/>
              </w:rPr>
              <w:t xml:space="preserve"> </w:t>
            </w:r>
            <w:r w:rsidRPr="00B6314F">
              <w:rPr>
                <w:rFonts w:ascii="Times New Roman" w:hAnsi="Times New Roman" w:cs="Times New Roman"/>
              </w:rPr>
              <w:t xml:space="preserve">agroturizma. </w:t>
            </w:r>
            <w:r w:rsidR="00B6314F" w:rsidRPr="00B6314F">
              <w:rPr>
                <w:rFonts w:ascii="Times New Roman" w:hAnsi="Times New Roman" w:cs="Times New Roman"/>
              </w:rPr>
              <w:t>Usklađen</w:t>
            </w:r>
            <w:r w:rsidRPr="00B6314F">
              <w:rPr>
                <w:rFonts w:ascii="Times New Roman" w:hAnsi="Times New Roman" w:cs="Times New Roman"/>
              </w:rPr>
              <w:t xml:space="preserve"> je sa </w:t>
            </w:r>
            <w:r w:rsidR="00B6314F" w:rsidRPr="00B6314F">
              <w:rPr>
                <w:rFonts w:ascii="Times New Roman" w:hAnsi="Times New Roman" w:cs="Times New Roman"/>
              </w:rPr>
              <w:t xml:space="preserve">specifičnim ciljem </w:t>
            </w:r>
            <w:r w:rsidRPr="00B6314F">
              <w:rPr>
                <w:rFonts w:ascii="Times New Roman" w:hAnsi="Times New Roman" w:cs="Times New Roman"/>
              </w:rPr>
              <w:t>ZPP</w:t>
            </w:r>
            <w:r w:rsidR="00B6314F" w:rsidRPr="00B6314F">
              <w:rPr>
                <w:rFonts w:ascii="Times New Roman" w:hAnsi="Times New Roman" w:cs="Times New Roman"/>
              </w:rPr>
              <w:t>-a</w:t>
            </w:r>
            <w:r w:rsidRPr="00B6314F">
              <w:rPr>
                <w:rFonts w:ascii="Times New Roman" w:hAnsi="Times New Roman" w:cs="Times New Roman"/>
              </w:rPr>
              <w:t xml:space="preserve"> 8. </w:t>
            </w:r>
            <w:r w:rsidR="002149C7" w:rsidRPr="00203C24">
              <w:rPr>
                <w:rFonts w:ascii="Times New Roman" w:eastAsia="Times New Roman" w:hAnsi="Times New Roman" w:cs="Times New Roman"/>
              </w:rPr>
              <w:t>Promicanje zapošljavanja, rasta, rodne ravnopravnosti, uključujući sudjelovanje žena u poljoprivredi, socijalne uključenosti i lokalnog razvoja u ruralnim područjima, uključujući kružno biogospodarstvo i održivo šumarstvo</w:t>
            </w:r>
            <w:r w:rsidR="002149C7">
              <w:rPr>
                <w:rFonts w:ascii="Times New Roman" w:eastAsia="Times New Roman" w:hAnsi="Times New Roman" w:cs="Times New Roman"/>
              </w:rPr>
              <w:t xml:space="preserve">, </w:t>
            </w:r>
            <w:r w:rsidRPr="00B6314F">
              <w:rPr>
                <w:rFonts w:ascii="Times New Roman" w:hAnsi="Times New Roman" w:cs="Times New Roman"/>
              </w:rPr>
              <w:t xml:space="preserve">jer kroz kriterije odabira stavlja naglasak na promicanje zapošljavanja, rasta, rodne ravnopravnosti, uključujući sudjelovanje žena u poljoprivredi, socijalne uključenosti i lokalnog razvoja u ruralnim područjima. </w:t>
            </w:r>
          </w:p>
          <w:p w14:paraId="23F9C4F4" w14:textId="551D644D" w:rsidR="00C012F9" w:rsidRDefault="00C012F9" w:rsidP="00346A9D">
            <w:pPr>
              <w:spacing w:after="80"/>
              <w:jc w:val="both"/>
              <w:rPr>
                <w:rFonts w:ascii="Times New Roman" w:eastAsia="Times New Roman" w:hAnsi="Times New Roman" w:cs="Times New Roman"/>
              </w:rPr>
            </w:pPr>
            <w:r>
              <w:rPr>
                <w:rFonts w:ascii="Times New Roman" w:eastAsia="Times New Roman" w:hAnsi="Times New Roman" w:cs="Times New Roman"/>
              </w:rPr>
              <w:t xml:space="preserve">U okviru prihvatljivih ulaganja </w:t>
            </w:r>
            <w:r w:rsidRPr="0099611D">
              <w:rPr>
                <w:rFonts w:ascii="Times New Roman" w:eastAsia="Times New Roman" w:hAnsi="Times New Roman" w:cs="Times New Roman"/>
              </w:rPr>
              <w:t>pružajući potporu tehnologijama i praksi koje smanjuju emisije stakleničkih plinova i promiču održivu energiju</w:t>
            </w:r>
            <w:r>
              <w:rPr>
                <w:rFonts w:ascii="Times New Roman" w:eastAsia="Times New Roman" w:hAnsi="Times New Roman" w:cs="Times New Roman"/>
              </w:rPr>
              <w:t xml:space="preserve"> </w:t>
            </w:r>
            <w:r w:rsidR="00B6314F">
              <w:rPr>
                <w:rFonts w:ascii="Times New Roman" w:eastAsia="Times New Roman" w:hAnsi="Times New Roman" w:cs="Times New Roman"/>
              </w:rPr>
              <w:t>o</w:t>
            </w:r>
            <w:r w:rsidR="00B6314F" w:rsidRPr="00B6314F">
              <w:rPr>
                <w:rFonts w:ascii="Times New Roman" w:hAnsi="Times New Roman" w:cs="Times New Roman"/>
              </w:rPr>
              <w:t xml:space="preserve">pći cilj OC2. </w:t>
            </w:r>
            <w:r w:rsidRPr="00790322">
              <w:rPr>
                <w:rFonts w:ascii="Times New Roman" w:eastAsia="Times New Roman" w:hAnsi="Times New Roman" w:cs="Times New Roman"/>
              </w:rPr>
              <w:t>direktno pridonosi klimatskim ciljevima</w:t>
            </w:r>
            <w:r>
              <w:rPr>
                <w:rFonts w:ascii="Times New Roman" w:eastAsia="Times New Roman" w:hAnsi="Times New Roman" w:cs="Times New Roman"/>
              </w:rPr>
              <w:t xml:space="preserve"> i usklađen je sa </w:t>
            </w:r>
            <w:r w:rsidR="002149C7">
              <w:rPr>
                <w:rFonts w:ascii="Times New Roman" w:eastAsia="Times New Roman" w:hAnsi="Times New Roman" w:cs="Times New Roman"/>
              </w:rPr>
              <w:t>specifičnim ciljem</w:t>
            </w:r>
            <w:r>
              <w:rPr>
                <w:rFonts w:ascii="Times New Roman" w:eastAsia="Times New Roman" w:hAnsi="Times New Roman" w:cs="Times New Roman"/>
              </w:rPr>
              <w:t xml:space="preserve"> ZPP 4. </w:t>
            </w:r>
            <w:r w:rsidRPr="00790322">
              <w:rPr>
                <w:rFonts w:ascii="Times New Roman" w:eastAsia="Times New Roman" w:hAnsi="Times New Roman" w:cs="Times New Roman"/>
              </w:rPr>
              <w:t>Doprinos ublažavanju klimatskih promjena i prilagodbi tim promjenama, uključujući smanjenje emisija stakleničkih plinova i poboljšanjem sekvestracije ugljika, te promicanje održive energije</w:t>
            </w:r>
            <w:r>
              <w:rPr>
                <w:rFonts w:ascii="Times New Roman" w:eastAsia="Times New Roman" w:hAnsi="Times New Roman" w:cs="Times New Roman"/>
              </w:rPr>
              <w:t>.</w:t>
            </w:r>
          </w:p>
          <w:p w14:paraId="7E079346" w14:textId="77777777" w:rsidR="002149C7" w:rsidRDefault="002149C7" w:rsidP="00346A9D">
            <w:pPr>
              <w:spacing w:after="80"/>
              <w:jc w:val="both"/>
              <w:rPr>
                <w:rFonts w:ascii="Times New Roman" w:hAnsi="Times New Roman" w:cs="Times New Roman"/>
                <w:highlight w:val="yellow"/>
              </w:rPr>
            </w:pPr>
          </w:p>
          <w:p w14:paraId="78141C0D" w14:textId="3B55B55F" w:rsidR="00C012F9" w:rsidRPr="002149C7" w:rsidRDefault="00C012F9" w:rsidP="00346A9D">
            <w:pPr>
              <w:spacing w:after="80"/>
              <w:jc w:val="both"/>
              <w:rPr>
                <w:rFonts w:ascii="Times New Roman" w:eastAsia="Times New Roman" w:hAnsi="Times New Roman" w:cs="Times New Roman"/>
              </w:rPr>
            </w:pPr>
            <w:r w:rsidRPr="002149C7">
              <w:rPr>
                <w:rFonts w:ascii="Times New Roman" w:eastAsia="Times New Roman" w:hAnsi="Times New Roman" w:cs="Times New Roman"/>
              </w:rPr>
              <w:t xml:space="preserve">Opći cilj </w:t>
            </w:r>
            <w:r w:rsidR="002149C7" w:rsidRPr="002149C7">
              <w:rPr>
                <w:rFonts w:ascii="Times New Roman" w:eastAsia="Times New Roman" w:hAnsi="Times New Roman" w:cs="Times New Roman"/>
              </w:rPr>
              <w:t xml:space="preserve">OC3. Poboljšanje kvalitete života u ruralnim područjima </w:t>
            </w:r>
            <w:r w:rsidRPr="002149C7">
              <w:rPr>
                <w:rFonts w:ascii="Times New Roman" w:eastAsia="Times New Roman" w:hAnsi="Times New Roman" w:cs="Times New Roman"/>
              </w:rPr>
              <w:t>je</w:t>
            </w:r>
            <w:r w:rsidR="003A3DB0">
              <w:rPr>
                <w:rFonts w:ascii="Times New Roman" w:eastAsia="Times New Roman" w:hAnsi="Times New Roman" w:cs="Times New Roman"/>
              </w:rPr>
              <w:t>,</w:t>
            </w:r>
            <w:r w:rsidRPr="002149C7">
              <w:rPr>
                <w:rFonts w:ascii="Times New Roman" w:eastAsia="Times New Roman" w:hAnsi="Times New Roman" w:cs="Times New Roman"/>
              </w:rPr>
              <w:t xml:space="preserve"> kroz ulaganja u okviru intervencije </w:t>
            </w:r>
            <w:r w:rsidR="002149C7" w:rsidRPr="002149C7">
              <w:rPr>
                <w:rFonts w:ascii="Times New Roman" w:eastAsia="Times New Roman" w:hAnsi="Times New Roman" w:cs="Times New Roman"/>
              </w:rPr>
              <w:t>I3. Potpora ruralnoj infrastrukturi i lokalnim uslugama</w:t>
            </w:r>
            <w:r w:rsidRPr="002149C7">
              <w:rPr>
                <w:rFonts w:ascii="Times New Roman" w:eastAsia="Times New Roman" w:hAnsi="Times New Roman" w:cs="Times New Roman"/>
              </w:rPr>
              <w:t xml:space="preserve"> usklađen sa specifičnim cilje</w:t>
            </w:r>
            <w:r w:rsidR="00346A9D">
              <w:rPr>
                <w:rFonts w:ascii="Times New Roman" w:eastAsia="Times New Roman" w:hAnsi="Times New Roman" w:cs="Times New Roman"/>
              </w:rPr>
              <w:t>m</w:t>
            </w:r>
            <w:r w:rsidR="002149C7">
              <w:rPr>
                <w:rFonts w:ascii="Times New Roman" w:eastAsia="Times New Roman" w:hAnsi="Times New Roman" w:cs="Times New Roman"/>
              </w:rPr>
              <w:t xml:space="preserve"> </w:t>
            </w:r>
            <w:r w:rsidRPr="002149C7">
              <w:rPr>
                <w:rFonts w:ascii="Times New Roman" w:eastAsia="Times New Roman" w:hAnsi="Times New Roman" w:cs="Times New Roman"/>
              </w:rPr>
              <w:t xml:space="preserve"> </w:t>
            </w:r>
            <w:r w:rsidR="002149C7">
              <w:rPr>
                <w:rFonts w:ascii="Times New Roman" w:eastAsia="Times New Roman" w:hAnsi="Times New Roman" w:cs="Times New Roman"/>
              </w:rPr>
              <w:t>ZPP</w:t>
            </w:r>
            <w:r w:rsidR="00346A9D">
              <w:rPr>
                <w:rFonts w:ascii="Times New Roman" w:eastAsia="Times New Roman" w:hAnsi="Times New Roman" w:cs="Times New Roman"/>
              </w:rPr>
              <w:t>-a</w:t>
            </w:r>
            <w:r w:rsidR="002149C7">
              <w:rPr>
                <w:rFonts w:ascii="Times New Roman" w:eastAsia="Times New Roman" w:hAnsi="Times New Roman" w:cs="Times New Roman"/>
              </w:rPr>
              <w:t xml:space="preserve"> 4. </w:t>
            </w:r>
            <w:r w:rsidR="00346A9D" w:rsidRPr="00790322">
              <w:rPr>
                <w:rFonts w:ascii="Times New Roman" w:eastAsia="Times New Roman" w:hAnsi="Times New Roman" w:cs="Times New Roman"/>
              </w:rPr>
              <w:t>Doprinos ublažavanju klimatskih promjena i prilagodbi tim promjenama, uključujući smanjenje emisija stakleničkih plinova i poboljšanjem sekvestracije ugljika, te promicanje održive energije</w:t>
            </w:r>
            <w:r w:rsidR="00346A9D">
              <w:rPr>
                <w:rFonts w:ascii="Times New Roman" w:eastAsia="Times New Roman" w:hAnsi="Times New Roman" w:cs="Times New Roman"/>
              </w:rPr>
              <w:t xml:space="preserve"> te specifičnim ciljem ZZP-a </w:t>
            </w:r>
            <w:r w:rsidR="002149C7">
              <w:rPr>
                <w:rFonts w:ascii="Times New Roman" w:eastAsia="Times New Roman" w:hAnsi="Times New Roman" w:cs="Times New Roman"/>
              </w:rPr>
              <w:t>8</w:t>
            </w:r>
            <w:r w:rsidR="00346A9D">
              <w:rPr>
                <w:rFonts w:ascii="Times New Roman" w:eastAsia="Times New Roman" w:hAnsi="Times New Roman" w:cs="Times New Roman"/>
              </w:rPr>
              <w:t xml:space="preserve"> </w:t>
            </w:r>
            <w:r w:rsidR="00346A9D" w:rsidRPr="00203C24">
              <w:rPr>
                <w:rFonts w:ascii="Times New Roman" w:eastAsia="Times New Roman" w:hAnsi="Times New Roman" w:cs="Times New Roman"/>
              </w:rPr>
              <w:t>Promicanje zapošljavanja, rasta, rodne ravnopravnosti, uključujući sudjelovanje žena u poljoprivredi, socijalne uključenosti i lokalnog razvoja u ruralnim područjima, uključujući kružno biogospodarstvo i održivo šumarstvo</w:t>
            </w:r>
            <w:r w:rsidRPr="002149C7">
              <w:rPr>
                <w:rFonts w:ascii="Times New Roman" w:eastAsia="Times New Roman" w:hAnsi="Times New Roman" w:cs="Times New Roman"/>
              </w:rPr>
              <w:t xml:space="preserve">.  </w:t>
            </w:r>
          </w:p>
          <w:p w14:paraId="3685225F" w14:textId="13B8D479" w:rsidR="00C012F9" w:rsidRDefault="00C012F9" w:rsidP="00346A9D">
            <w:pPr>
              <w:spacing w:after="80"/>
              <w:jc w:val="both"/>
              <w:rPr>
                <w:rFonts w:ascii="Times New Roman" w:eastAsia="Times New Roman" w:hAnsi="Times New Roman" w:cs="Times New Roman"/>
              </w:rPr>
            </w:pPr>
            <w:r>
              <w:rPr>
                <w:rFonts w:ascii="Times New Roman" w:eastAsia="Times New Roman" w:hAnsi="Times New Roman" w:cs="Times New Roman"/>
              </w:rPr>
              <w:t xml:space="preserve">U okviru prihvatljivih ulaganja </w:t>
            </w:r>
            <w:r w:rsidRPr="0099611D">
              <w:rPr>
                <w:rFonts w:ascii="Times New Roman" w:eastAsia="Times New Roman" w:hAnsi="Times New Roman" w:cs="Times New Roman"/>
              </w:rPr>
              <w:t>pružajući potporu tehnologijama i praks</w:t>
            </w:r>
            <w:r w:rsidR="00346A9D">
              <w:rPr>
                <w:rFonts w:ascii="Times New Roman" w:eastAsia="Times New Roman" w:hAnsi="Times New Roman" w:cs="Times New Roman"/>
              </w:rPr>
              <w:t>ama</w:t>
            </w:r>
            <w:r w:rsidRPr="0099611D">
              <w:rPr>
                <w:rFonts w:ascii="Times New Roman" w:eastAsia="Times New Roman" w:hAnsi="Times New Roman" w:cs="Times New Roman"/>
              </w:rPr>
              <w:t xml:space="preserve"> koje smanjuju emisije stakleničkih plinova i promiču održivu energiju</w:t>
            </w:r>
            <w:r>
              <w:rPr>
                <w:rFonts w:ascii="Times New Roman" w:eastAsia="Times New Roman" w:hAnsi="Times New Roman" w:cs="Times New Roman"/>
              </w:rPr>
              <w:t xml:space="preserve"> </w:t>
            </w:r>
            <w:r w:rsidR="00346A9D" w:rsidRPr="002149C7">
              <w:rPr>
                <w:rFonts w:ascii="Times New Roman" w:eastAsia="Times New Roman" w:hAnsi="Times New Roman" w:cs="Times New Roman"/>
              </w:rPr>
              <w:t>OC3.</w:t>
            </w:r>
            <w:r w:rsidR="00346A9D">
              <w:rPr>
                <w:rFonts w:ascii="Times New Roman" w:eastAsia="Times New Roman" w:hAnsi="Times New Roman" w:cs="Times New Roman"/>
              </w:rPr>
              <w:t xml:space="preserve"> </w:t>
            </w:r>
            <w:r w:rsidRPr="00790322">
              <w:rPr>
                <w:rFonts w:ascii="Times New Roman" w:eastAsia="Times New Roman" w:hAnsi="Times New Roman" w:cs="Times New Roman"/>
              </w:rPr>
              <w:t>direktno pridonosi klimatskim ciljevima</w:t>
            </w:r>
            <w:r>
              <w:rPr>
                <w:rFonts w:ascii="Times New Roman" w:eastAsia="Times New Roman" w:hAnsi="Times New Roman" w:cs="Times New Roman"/>
              </w:rPr>
              <w:t xml:space="preserve"> </w:t>
            </w:r>
            <w:r w:rsidR="00346A9D">
              <w:rPr>
                <w:rFonts w:ascii="Times New Roman" w:eastAsia="Times New Roman" w:hAnsi="Times New Roman" w:cs="Times New Roman"/>
              </w:rPr>
              <w:t>specifičnom cilju</w:t>
            </w:r>
            <w:r>
              <w:rPr>
                <w:rFonts w:ascii="Times New Roman" w:eastAsia="Times New Roman" w:hAnsi="Times New Roman" w:cs="Times New Roman"/>
              </w:rPr>
              <w:t xml:space="preserve"> ZPP 4. </w:t>
            </w:r>
          </w:p>
          <w:p w14:paraId="4CDC0B6D" w14:textId="286384FE" w:rsidR="00D66650" w:rsidRPr="00346A9D" w:rsidRDefault="00C012F9" w:rsidP="00346A9D">
            <w:pPr>
              <w:spacing w:after="80"/>
              <w:jc w:val="both"/>
              <w:rPr>
                <w:rFonts w:ascii="Times New Roman" w:hAnsi="Times New Roman" w:cs="Times New Roman"/>
              </w:rPr>
            </w:pPr>
            <w:r>
              <w:rPr>
                <w:rFonts w:ascii="Times New Roman" w:hAnsi="Times New Roman" w:cs="Times New Roman"/>
              </w:rPr>
              <w:t xml:space="preserve">Provedbom prihvatljivih ulaganja u intervenciji </w:t>
            </w:r>
            <w:r w:rsidR="00346A9D">
              <w:rPr>
                <w:rFonts w:ascii="Times New Roman" w:hAnsi="Times New Roman" w:cs="Times New Roman"/>
              </w:rPr>
              <w:t>I3.</w:t>
            </w:r>
            <w:r>
              <w:rPr>
                <w:rFonts w:ascii="Times New Roman" w:hAnsi="Times New Roman" w:cs="Times New Roman"/>
              </w:rPr>
              <w:t xml:space="preserve"> </w:t>
            </w:r>
            <w:r w:rsidRPr="00A131E2">
              <w:rPr>
                <w:rFonts w:ascii="Times New Roman" w:hAnsi="Times New Roman" w:cs="Times New Roman"/>
              </w:rPr>
              <w:t xml:space="preserve">omogućiti </w:t>
            </w:r>
            <w:r w:rsidR="00346A9D">
              <w:rPr>
                <w:rFonts w:ascii="Times New Roman" w:hAnsi="Times New Roman" w:cs="Times New Roman"/>
              </w:rPr>
              <w:t xml:space="preserve">će se </w:t>
            </w:r>
            <w:r w:rsidRPr="00A131E2">
              <w:rPr>
                <w:rFonts w:ascii="Times New Roman" w:hAnsi="Times New Roman" w:cs="Times New Roman"/>
              </w:rPr>
              <w:t xml:space="preserve">stvaranje novih radnih mjesta kroz </w:t>
            </w:r>
            <w:r w:rsidR="003A3DB0">
              <w:rPr>
                <w:rFonts w:ascii="Times New Roman" w:hAnsi="Times New Roman" w:cs="Times New Roman"/>
              </w:rPr>
              <w:t>ulaganja u</w:t>
            </w:r>
            <w:r w:rsidRPr="00A131E2">
              <w:rPr>
                <w:rFonts w:ascii="Times New Roman" w:hAnsi="Times New Roman" w:cs="Times New Roman"/>
              </w:rPr>
              <w:t xml:space="preserve"> različit</w:t>
            </w:r>
            <w:r w:rsidR="003A3DB0">
              <w:rPr>
                <w:rFonts w:ascii="Times New Roman" w:hAnsi="Times New Roman" w:cs="Times New Roman"/>
              </w:rPr>
              <w:t>e</w:t>
            </w:r>
            <w:r w:rsidRPr="00A131E2">
              <w:rPr>
                <w:rFonts w:ascii="Times New Roman" w:hAnsi="Times New Roman" w:cs="Times New Roman"/>
              </w:rPr>
              <w:t xml:space="preserve"> lokaln</w:t>
            </w:r>
            <w:r w:rsidR="003A3DB0">
              <w:rPr>
                <w:rFonts w:ascii="Times New Roman" w:hAnsi="Times New Roman" w:cs="Times New Roman"/>
              </w:rPr>
              <w:t>e</w:t>
            </w:r>
            <w:r w:rsidRPr="00A131E2">
              <w:rPr>
                <w:rFonts w:ascii="Times New Roman" w:hAnsi="Times New Roman" w:cs="Times New Roman"/>
              </w:rPr>
              <w:t xml:space="preserve"> ustanov</w:t>
            </w:r>
            <w:r w:rsidR="003A3DB0">
              <w:rPr>
                <w:rFonts w:ascii="Times New Roman" w:hAnsi="Times New Roman" w:cs="Times New Roman"/>
              </w:rPr>
              <w:t>e</w:t>
            </w:r>
            <w:r w:rsidRPr="00A131E2">
              <w:rPr>
                <w:rFonts w:ascii="Times New Roman" w:hAnsi="Times New Roman" w:cs="Times New Roman"/>
              </w:rPr>
              <w:t xml:space="preserve"> i infrastruktur</w:t>
            </w:r>
            <w:r w:rsidR="003A3DB0">
              <w:rPr>
                <w:rFonts w:ascii="Times New Roman" w:hAnsi="Times New Roman" w:cs="Times New Roman"/>
              </w:rPr>
              <w:t>u</w:t>
            </w:r>
            <w:r w:rsidRPr="00A131E2">
              <w:rPr>
                <w:rFonts w:ascii="Times New Roman" w:hAnsi="Times New Roman" w:cs="Times New Roman"/>
              </w:rPr>
              <w:t>. Osim toga, ulaganjima u obrazovne i socijalne ustanove posebno će poticati sudjelovanje žena i ranjivih skupina u lokalnom razvoju i zaposlenosti, čime će se promicati rodna ravnopravnost i socijalna uključenost</w:t>
            </w:r>
            <w:r>
              <w:rPr>
                <w:rFonts w:ascii="Times New Roman" w:hAnsi="Times New Roman" w:cs="Times New Roman"/>
              </w:rPr>
              <w:t xml:space="preserve"> što je u skladu s</w:t>
            </w:r>
            <w:r w:rsidR="00346A9D">
              <w:rPr>
                <w:rFonts w:ascii="Times New Roman" w:hAnsi="Times New Roman" w:cs="Times New Roman"/>
              </w:rPr>
              <w:t>a</w:t>
            </w:r>
            <w:r>
              <w:rPr>
                <w:rFonts w:ascii="Times New Roman" w:hAnsi="Times New Roman" w:cs="Times New Roman"/>
              </w:rPr>
              <w:t xml:space="preserve"> </w:t>
            </w:r>
            <w:r w:rsidR="00346A9D">
              <w:rPr>
                <w:rFonts w:ascii="Times New Roman" w:hAnsi="Times New Roman" w:cs="Times New Roman"/>
              </w:rPr>
              <w:t>specifičnim ciljem</w:t>
            </w:r>
            <w:r>
              <w:rPr>
                <w:rFonts w:ascii="Times New Roman" w:hAnsi="Times New Roman" w:cs="Times New Roman"/>
              </w:rPr>
              <w:t xml:space="preserve"> ZPP</w:t>
            </w:r>
            <w:r w:rsidR="00346A9D">
              <w:rPr>
                <w:rFonts w:ascii="Times New Roman" w:hAnsi="Times New Roman" w:cs="Times New Roman"/>
              </w:rPr>
              <w:t>-a</w:t>
            </w:r>
            <w:r>
              <w:rPr>
                <w:rFonts w:ascii="Times New Roman" w:hAnsi="Times New Roman" w:cs="Times New Roman"/>
              </w:rPr>
              <w:t xml:space="preserve"> </w:t>
            </w:r>
            <w:r w:rsidRPr="00203C24">
              <w:rPr>
                <w:rFonts w:ascii="Times New Roman" w:eastAsia="Times New Roman" w:hAnsi="Times New Roman" w:cs="Times New Roman"/>
              </w:rPr>
              <w:t xml:space="preserve">8. </w:t>
            </w:r>
          </w:p>
        </w:tc>
      </w:tr>
    </w:tbl>
    <w:p w14:paraId="4D783AA2" w14:textId="77777777" w:rsidR="00B93C31" w:rsidRDefault="00B93C31" w:rsidP="00E727E2">
      <w:pPr>
        <w:rPr>
          <w:sz w:val="20"/>
          <w:szCs w:val="20"/>
        </w:rPr>
      </w:pPr>
    </w:p>
    <w:p w14:paraId="186E3072" w14:textId="77777777" w:rsidR="00B93C31" w:rsidRDefault="00B93C31" w:rsidP="00070BBE">
      <w:pPr>
        <w:rPr>
          <w:rFonts w:ascii="Times New Roman" w:hAnsi="Times New Roman" w:cs="Times New Roman"/>
        </w:rPr>
      </w:pPr>
    </w:p>
    <w:p w14:paraId="49CF16E1" w14:textId="77777777" w:rsidR="00C012F9" w:rsidRDefault="00C012F9" w:rsidP="00070BBE">
      <w:pPr>
        <w:rPr>
          <w:rFonts w:ascii="Times New Roman" w:hAnsi="Times New Roman" w:cs="Times New Roman"/>
        </w:rPr>
      </w:pPr>
    </w:p>
    <w:p w14:paraId="2E59BEDF" w14:textId="77777777" w:rsidR="00346A9D" w:rsidRDefault="00346A9D" w:rsidP="00070BBE">
      <w:pPr>
        <w:rPr>
          <w:rFonts w:ascii="Times New Roman" w:hAnsi="Times New Roman" w:cs="Times New Roman"/>
        </w:rPr>
      </w:pPr>
    </w:p>
    <w:p w14:paraId="564545DA" w14:textId="52D0F89A" w:rsidR="00070BBE" w:rsidRPr="00070BBE" w:rsidRDefault="00070BBE" w:rsidP="00492A9B">
      <w:pPr>
        <w:pStyle w:val="Heading1"/>
        <w:numPr>
          <w:ilvl w:val="0"/>
          <w:numId w:val="3"/>
        </w:numPr>
        <w:ind w:left="0" w:firstLine="142"/>
      </w:pPr>
      <w:bookmarkStart w:id="865" w:name="_Toc145793827"/>
      <w:r w:rsidRPr="00070BBE">
        <w:lastRenderedPageBreak/>
        <w:t>KAPACITET LAG-a ZA PROVEDBU LRS</w:t>
      </w:r>
      <w:bookmarkEnd w:id="865"/>
    </w:p>
    <w:p w14:paraId="123B31A9" w14:textId="4FB46CDC" w:rsidR="00016DAF" w:rsidRPr="00C4171D" w:rsidRDefault="00070BBE" w:rsidP="00492A9B">
      <w:pPr>
        <w:pStyle w:val="Heading2"/>
        <w:numPr>
          <w:ilvl w:val="1"/>
          <w:numId w:val="3"/>
        </w:numPr>
        <w:rPr>
          <w:rStyle w:val="Heading2Char"/>
          <w:b/>
        </w:rPr>
      </w:pPr>
      <w:bookmarkStart w:id="866" w:name="_Toc145793828"/>
      <w:r w:rsidRPr="00C4171D">
        <w:rPr>
          <w:rStyle w:val="Heading2Char"/>
          <w:b/>
        </w:rPr>
        <w:t>Kapacitet LAG-a za upravljanje LAG-om i provedbom LRS</w:t>
      </w:r>
      <w:bookmarkEnd w:id="866"/>
    </w:p>
    <w:p w14:paraId="3A959E21" w14:textId="39361560" w:rsidR="00070BBE" w:rsidRPr="00BF7980" w:rsidRDefault="00070BBE" w:rsidP="00BF7980">
      <w:pPr>
        <w:spacing w:after="0"/>
        <w:jc w:val="both"/>
        <w:rPr>
          <w:rFonts w:ascii="Times New Roman" w:eastAsia="Calibri" w:hAnsi="Times New Roman" w:cs="Times New Roman"/>
          <w:b/>
          <w:sz w:val="12"/>
          <w:szCs w:val="12"/>
        </w:rPr>
      </w:pPr>
      <w:r w:rsidRPr="00C4171D">
        <w:rPr>
          <w:rFonts w:ascii="Times New Roman" w:eastAsia="Calibri" w:hAnsi="Times New Roman" w:cs="Times New Roman"/>
          <w:b/>
        </w:rPr>
        <w:t xml:space="preserve"> </w:t>
      </w:r>
    </w:p>
    <w:tbl>
      <w:tblPr>
        <w:tblStyle w:val="TableGrid"/>
        <w:tblW w:w="0" w:type="auto"/>
        <w:tblLook w:val="04A0" w:firstRow="1" w:lastRow="0" w:firstColumn="1" w:lastColumn="0" w:noHBand="0" w:noVBand="1"/>
      </w:tblPr>
      <w:tblGrid>
        <w:gridCol w:w="9062"/>
      </w:tblGrid>
      <w:tr w:rsidR="00FC14C8" w14:paraId="53D2B117" w14:textId="77777777" w:rsidTr="00FC14C8">
        <w:tc>
          <w:tcPr>
            <w:tcW w:w="9062" w:type="dxa"/>
          </w:tcPr>
          <w:p w14:paraId="282752E2" w14:textId="04DDE07E" w:rsidR="00C012F9" w:rsidRDefault="0092437A" w:rsidP="00BF7980">
            <w:pPr>
              <w:spacing w:after="80"/>
              <w:jc w:val="both"/>
              <w:rPr>
                <w:highlight w:val="cyan"/>
              </w:rPr>
            </w:pPr>
            <w:r w:rsidRPr="00D40A84">
              <w:rPr>
                <w:rFonts w:ascii="Times New Roman" w:eastAsia="Calibri" w:hAnsi="Times New Roman" w:cs="Times New Roman"/>
              </w:rPr>
              <w:t xml:space="preserve">LAG </w:t>
            </w:r>
            <w:r>
              <w:rPr>
                <w:rFonts w:ascii="Times New Roman" w:eastAsia="Calibri" w:hAnsi="Times New Roman" w:cs="Times New Roman"/>
              </w:rPr>
              <w:t>„Laura“ je registriran kao udruga i</w:t>
            </w:r>
            <w:r w:rsidRPr="00D40A84">
              <w:rPr>
                <w:rFonts w:ascii="Times New Roman" w:eastAsia="Calibri" w:hAnsi="Times New Roman" w:cs="Times New Roman"/>
              </w:rPr>
              <w:t xml:space="preserve"> djeluje </w:t>
            </w:r>
            <w:r w:rsidR="000E6659">
              <w:rPr>
                <w:rFonts w:ascii="Times New Roman" w:eastAsia="Calibri" w:hAnsi="Times New Roman" w:cs="Times New Roman"/>
              </w:rPr>
              <w:t>prema</w:t>
            </w:r>
            <w:r w:rsidRPr="00D40A84">
              <w:rPr>
                <w:rFonts w:ascii="Times New Roman" w:eastAsia="Calibri" w:hAnsi="Times New Roman" w:cs="Times New Roman"/>
              </w:rPr>
              <w:t xml:space="preserve"> zakonskim propisima koji određuju rad udruga</w:t>
            </w:r>
            <w:r>
              <w:rPr>
                <w:rFonts w:ascii="Times New Roman" w:eastAsia="Calibri" w:hAnsi="Times New Roman" w:cs="Times New Roman"/>
              </w:rPr>
              <w:t xml:space="preserve">. </w:t>
            </w:r>
          </w:p>
          <w:p w14:paraId="258D9584" w14:textId="100AB88B" w:rsidR="000E6659" w:rsidRDefault="0092437A" w:rsidP="00BF7980">
            <w:pPr>
              <w:spacing w:after="80"/>
              <w:jc w:val="both"/>
              <w:rPr>
                <w:rFonts w:ascii="Times New Roman" w:eastAsia="Calibri" w:hAnsi="Times New Roman" w:cs="Times New Roman"/>
              </w:rPr>
            </w:pPr>
            <w:r w:rsidRPr="000E6659">
              <w:rPr>
                <w:rFonts w:ascii="Times New Roman" w:eastAsia="Calibri" w:hAnsi="Times New Roman" w:cs="Times New Roman"/>
              </w:rPr>
              <w:t xml:space="preserve">Sukladno </w:t>
            </w:r>
            <w:r w:rsidR="000E6659" w:rsidRPr="000E6659">
              <w:rPr>
                <w:rFonts w:ascii="Times New Roman" w:eastAsia="Calibri" w:hAnsi="Times New Roman" w:cs="Times New Roman"/>
              </w:rPr>
              <w:t>S</w:t>
            </w:r>
            <w:r w:rsidRPr="000E6659">
              <w:rPr>
                <w:rFonts w:ascii="Times New Roman" w:eastAsia="Calibri" w:hAnsi="Times New Roman" w:cs="Times New Roman"/>
              </w:rPr>
              <w:t>tatutu</w:t>
            </w:r>
            <w:r w:rsidR="000E6659" w:rsidRPr="000E6659">
              <w:rPr>
                <w:rFonts w:ascii="Times New Roman" w:eastAsia="Calibri" w:hAnsi="Times New Roman" w:cs="Times New Roman"/>
              </w:rPr>
              <w:t>, kao temeljnom dokumentu</w:t>
            </w:r>
            <w:r w:rsidRPr="000E6659">
              <w:rPr>
                <w:rFonts w:ascii="Times New Roman" w:eastAsia="Calibri" w:hAnsi="Times New Roman" w:cs="Times New Roman"/>
              </w:rPr>
              <w:t xml:space="preserve"> udruge, tijela LAG-a čine skupština, upravni odbor i predsjednik. Skupština se sastoji od 42 člana iz gospodarskog, civilnog i javnog sektora. U</w:t>
            </w:r>
            <w:r w:rsidR="00B73474">
              <w:rPr>
                <w:rFonts w:ascii="Times New Roman" w:eastAsia="Calibri" w:hAnsi="Times New Roman" w:cs="Times New Roman"/>
              </w:rPr>
              <w:t>pravni odbor</w:t>
            </w:r>
            <w:r w:rsidRPr="000E6659">
              <w:rPr>
                <w:rFonts w:ascii="Times New Roman" w:eastAsia="Calibri" w:hAnsi="Times New Roman" w:cs="Times New Roman"/>
              </w:rPr>
              <w:t xml:space="preserve"> je predstavničko i najviše tijelo upravljanja LAG-a, a odgovara jedino skupštini. </w:t>
            </w:r>
          </w:p>
          <w:p w14:paraId="7B8CBD9F" w14:textId="77777777" w:rsidR="000E6659" w:rsidRDefault="0092437A" w:rsidP="00BF7980">
            <w:pPr>
              <w:spacing w:after="80"/>
              <w:jc w:val="both"/>
              <w:rPr>
                <w:rFonts w:ascii="Times New Roman" w:eastAsia="Calibri" w:hAnsi="Times New Roman" w:cs="Times New Roman"/>
              </w:rPr>
            </w:pPr>
            <w:r w:rsidRPr="000E6659">
              <w:rPr>
                <w:rFonts w:ascii="Times New Roman" w:eastAsia="Calibri" w:hAnsi="Times New Roman" w:cs="Times New Roman"/>
              </w:rPr>
              <w:t xml:space="preserve">Skupština bira i razrješuje Predsjednika, Voditelja i članove Upravnog odbora, donosi Statut, usvaja izvješća o radu i Godišnja financijska izvješća te obavlja druge poslove utvrđene </w:t>
            </w:r>
            <w:r w:rsidR="000E6659">
              <w:rPr>
                <w:rFonts w:ascii="Times New Roman" w:eastAsia="Calibri" w:hAnsi="Times New Roman" w:cs="Times New Roman"/>
              </w:rPr>
              <w:t>S</w:t>
            </w:r>
            <w:r w:rsidRPr="000E6659">
              <w:rPr>
                <w:rFonts w:ascii="Times New Roman" w:eastAsia="Calibri" w:hAnsi="Times New Roman" w:cs="Times New Roman"/>
              </w:rPr>
              <w:t xml:space="preserve">tatutom. Redovna skupština održava se najmanje jednom godišnje, a izborna svake 4. godine. </w:t>
            </w:r>
          </w:p>
          <w:p w14:paraId="5BC297E8" w14:textId="77777777" w:rsidR="000E6659" w:rsidRDefault="0092437A" w:rsidP="00BF7980">
            <w:pPr>
              <w:spacing w:after="80"/>
              <w:jc w:val="both"/>
              <w:rPr>
                <w:rFonts w:ascii="Times New Roman" w:eastAsia="Calibri" w:hAnsi="Times New Roman" w:cs="Times New Roman"/>
              </w:rPr>
            </w:pPr>
            <w:r w:rsidRPr="000E6659">
              <w:rPr>
                <w:rFonts w:ascii="Times New Roman" w:eastAsia="Calibri" w:hAnsi="Times New Roman" w:cs="Times New Roman"/>
              </w:rPr>
              <w:t xml:space="preserve">Upravni odbor je upravljačko i koordinacijsko tijelo koje se sastoji od 9 članova. Upravni odbor brine o informiranju javnosti, predlaže nacrt statuta i drugih akata, izvršava odluke Skupštine, priprema materijale za skupštinu LAG-a, provodi postupak zapošljavanja voditelja i ostalih zaposlenika, podnosi skupštini godišnji izvješće o radu, odlučuje o osnivanju drugih organizacijskih oblika, utvrđuje prijedlog financijskog plana i obavlja druge poslove koje odredi skupština. </w:t>
            </w:r>
          </w:p>
          <w:p w14:paraId="33CEFDDE" w14:textId="61538282" w:rsidR="0092437A" w:rsidRDefault="0092437A" w:rsidP="00BF7980">
            <w:pPr>
              <w:spacing w:after="80"/>
              <w:jc w:val="both"/>
              <w:rPr>
                <w:rFonts w:ascii="Times New Roman" w:eastAsia="Calibri" w:hAnsi="Times New Roman" w:cs="Times New Roman"/>
              </w:rPr>
            </w:pPr>
            <w:r w:rsidRPr="000E6659">
              <w:rPr>
                <w:rFonts w:ascii="Times New Roman" w:eastAsia="Calibri" w:hAnsi="Times New Roman" w:cs="Times New Roman"/>
              </w:rPr>
              <w:t>Predsjednik LAG-a obavlja izvršne funkcije i zastupa LAG u javnosti. Predsjednika bira Skupština na razdoblje od četiri godine s mogućnosti ponovnog izbora. Predsjednik saziva i predsjedava sjednicama Skupštine i Upravnog odbora, priprema nacrt godišnjeg Programa rada i Financijski plan, vodi popis članova, zajedno s članovim UO priprema prijedloge izmjena i dopuna Statuta i obavlja druge poslove određene Statutom LAG-a.</w:t>
            </w:r>
          </w:p>
          <w:p w14:paraId="03F9340E" w14:textId="77777777" w:rsidR="000E6659" w:rsidRPr="000E6659" w:rsidRDefault="000E6659" w:rsidP="00BF7980">
            <w:pPr>
              <w:spacing w:after="80"/>
              <w:jc w:val="both"/>
              <w:rPr>
                <w:rFonts w:ascii="Times New Roman" w:eastAsia="Calibri" w:hAnsi="Times New Roman" w:cs="Times New Roman"/>
              </w:rPr>
            </w:pPr>
            <w:r>
              <w:rPr>
                <w:rFonts w:ascii="Times New Roman" w:eastAsia="Calibri" w:hAnsi="Times New Roman" w:cs="Times New Roman"/>
              </w:rPr>
              <w:t xml:space="preserve">Predsjednik LAG-a „Laura“ nije se promijenio od osnivanja LAG-a, a </w:t>
            </w:r>
            <w:r w:rsidRPr="000E6659">
              <w:rPr>
                <w:rFonts w:ascii="Times New Roman" w:eastAsia="Calibri" w:hAnsi="Times New Roman" w:cs="Times New Roman"/>
              </w:rPr>
              <w:t xml:space="preserve">ima veliko iskustvo stečeno dugogodišnjim radom u javnom i gospodarskom sektoru. </w:t>
            </w:r>
          </w:p>
          <w:p w14:paraId="6C2F8BB6" w14:textId="77777777" w:rsidR="00EE1F30" w:rsidRDefault="00C012F9" w:rsidP="00BF7980">
            <w:pPr>
              <w:spacing w:after="80"/>
              <w:jc w:val="both"/>
              <w:rPr>
                <w:rFonts w:ascii="Times New Roman" w:eastAsia="Calibri" w:hAnsi="Times New Roman" w:cs="Times New Roman"/>
              </w:rPr>
            </w:pPr>
            <w:r w:rsidRPr="00D40A84">
              <w:rPr>
                <w:rFonts w:ascii="Times New Roman" w:eastAsia="Calibri" w:hAnsi="Times New Roman" w:cs="Times New Roman"/>
              </w:rPr>
              <w:t xml:space="preserve">Operativni rad LAG-a je povjeren uredu, odnosno zaposlenicima koji posjeduju odgovarajuća stručna znanja i iskustvo. </w:t>
            </w:r>
            <w:r w:rsidR="00EE1F30">
              <w:rPr>
                <w:rFonts w:ascii="Times New Roman" w:eastAsia="Calibri" w:hAnsi="Times New Roman" w:cs="Times New Roman"/>
              </w:rPr>
              <w:t xml:space="preserve">U LAG-u „Laura“ zaposlene su dvije osobe, voditelj i stručni suradnik. </w:t>
            </w:r>
          </w:p>
          <w:p w14:paraId="2E772190" w14:textId="6E574A13" w:rsidR="00EE1F30" w:rsidRDefault="00EE1F30" w:rsidP="00BF7980">
            <w:pPr>
              <w:spacing w:after="80"/>
              <w:jc w:val="both"/>
              <w:rPr>
                <w:rFonts w:ascii="Times New Roman" w:eastAsia="Calibri" w:hAnsi="Times New Roman" w:cs="Times New Roman"/>
              </w:rPr>
            </w:pPr>
            <w:r w:rsidRPr="00EE1F30">
              <w:rPr>
                <w:rFonts w:ascii="Times New Roman" w:eastAsia="Calibri" w:hAnsi="Times New Roman" w:cs="Times New Roman"/>
              </w:rPr>
              <w:t>Voditelj LAG-a brine o provođenju planova i programa, osigurava cjelokupno upravljanje radi postizanja zadanih ciljeva te obavlja administrativne i tehničke poslove. Stručni suradni</w:t>
            </w:r>
            <w:r>
              <w:rPr>
                <w:rFonts w:ascii="Times New Roman" w:eastAsia="Calibri" w:hAnsi="Times New Roman" w:cs="Times New Roman"/>
              </w:rPr>
              <w:t>k</w:t>
            </w:r>
            <w:r w:rsidRPr="00EE1F30">
              <w:rPr>
                <w:rFonts w:ascii="Times New Roman" w:eastAsia="Calibri" w:hAnsi="Times New Roman" w:cs="Times New Roman"/>
              </w:rPr>
              <w:t xml:space="preserve"> </w:t>
            </w:r>
            <w:r>
              <w:rPr>
                <w:rFonts w:ascii="Times New Roman" w:eastAsia="Calibri" w:hAnsi="Times New Roman" w:cs="Times New Roman"/>
              </w:rPr>
              <w:t>je</w:t>
            </w:r>
            <w:r w:rsidRPr="00EE1F30">
              <w:rPr>
                <w:rFonts w:ascii="Times New Roman" w:eastAsia="Calibri" w:hAnsi="Times New Roman" w:cs="Times New Roman"/>
              </w:rPr>
              <w:t xml:space="preserve"> zadužen za dnevne uredske poslove, komunikaciju s partnerima i suradnicima, pomoć pri promoviranju projekata i aktivnosti.</w:t>
            </w:r>
            <w:r>
              <w:rPr>
                <w:rFonts w:ascii="Times New Roman" w:eastAsia="Calibri" w:hAnsi="Times New Roman" w:cs="Times New Roman"/>
              </w:rPr>
              <w:t xml:space="preserve"> </w:t>
            </w:r>
            <w:r w:rsidRPr="00EE1F30">
              <w:rPr>
                <w:rFonts w:ascii="Times New Roman" w:eastAsia="Calibri" w:hAnsi="Times New Roman" w:cs="Times New Roman"/>
              </w:rPr>
              <w:t>Pored navedenih poslova, zaposlenici LAG-a imaju, kao temeljnu, zadaću provedbe LRS te provođenje LEADER pristupa.</w:t>
            </w:r>
          </w:p>
          <w:p w14:paraId="31BFD9DA" w14:textId="54ACB54C" w:rsidR="00EE1F30" w:rsidRDefault="00EE1F30" w:rsidP="00BF7980">
            <w:pPr>
              <w:spacing w:after="80"/>
              <w:jc w:val="both"/>
              <w:rPr>
                <w:rFonts w:ascii="Times New Roman" w:eastAsia="Calibri" w:hAnsi="Times New Roman" w:cs="Times New Roman"/>
              </w:rPr>
            </w:pPr>
            <w:r w:rsidRPr="00D40A84">
              <w:rPr>
                <w:rFonts w:ascii="Times New Roman" w:eastAsia="Calibri" w:hAnsi="Times New Roman" w:cs="Times New Roman"/>
              </w:rPr>
              <w:t xml:space="preserve">Kroz razdoblje djelovanja LAG-a zaposlenici LAG-a prisustvovali su brojnim radionicama u svrhu izgradnje i jačanja svojih kapaciteta čime su stekli zavidna znanja u području ruralnog razvoja, zakonske regulative, pripremi i provedbi projekata te strateškog planiranja. Stečena znanja i iskustvo su </w:t>
            </w:r>
            <w:r w:rsidR="003A3DB0">
              <w:rPr>
                <w:rFonts w:ascii="Times New Roman" w:eastAsia="Calibri" w:hAnsi="Times New Roman" w:cs="Times New Roman"/>
              </w:rPr>
              <w:t xml:space="preserve">animacijskim aktivnostima, </w:t>
            </w:r>
            <w:r w:rsidRPr="00D40A84">
              <w:rPr>
                <w:rFonts w:ascii="Times New Roman" w:eastAsia="Calibri" w:hAnsi="Times New Roman" w:cs="Times New Roman"/>
              </w:rPr>
              <w:t xml:space="preserve">putem edukacija, radionica i savjetovanja prenosili na stanovništvo područja LAG-a u svrhu podizanja gospodarske aktivnosti područja u svim segmentima, korištenja bespovratnih sredstava, umrežavanja te upoznavanja s mogućnostima koje se nude iz </w:t>
            </w:r>
            <w:r>
              <w:rPr>
                <w:rFonts w:ascii="Times New Roman" w:eastAsia="Calibri" w:hAnsi="Times New Roman" w:cs="Times New Roman"/>
              </w:rPr>
              <w:t>SP ZPP-a</w:t>
            </w:r>
            <w:r w:rsidRPr="00D40A84">
              <w:rPr>
                <w:rFonts w:ascii="Times New Roman" w:eastAsia="Calibri" w:hAnsi="Times New Roman" w:cs="Times New Roman"/>
              </w:rPr>
              <w:t>.</w:t>
            </w:r>
          </w:p>
          <w:p w14:paraId="0DF72C0B" w14:textId="00B407F8" w:rsidR="00BF7980" w:rsidRPr="00BF7980" w:rsidRDefault="00BF7980" w:rsidP="00BF7980">
            <w:pPr>
              <w:spacing w:after="80"/>
              <w:jc w:val="both"/>
              <w:rPr>
                <w:rFonts w:ascii="Times New Roman" w:eastAsia="Calibri" w:hAnsi="Times New Roman" w:cs="Times New Roman"/>
              </w:rPr>
            </w:pPr>
            <w:r w:rsidRPr="00BF7980">
              <w:rPr>
                <w:rFonts w:ascii="Times New Roman" w:eastAsia="Calibri" w:hAnsi="Times New Roman" w:cs="Times New Roman"/>
              </w:rPr>
              <w:t>Iako LAG to već provodi u svakodnevnom radu, u narednom razdoblju intenzivirat će interakciju različitih partnera, jačanje dijaloga i suradnje između različitih ruralnih dionika</w:t>
            </w:r>
            <w:r w:rsidR="003A3DB0">
              <w:rPr>
                <w:rFonts w:ascii="Times New Roman" w:eastAsia="Calibri" w:hAnsi="Times New Roman" w:cs="Times New Roman"/>
              </w:rPr>
              <w:t>,</w:t>
            </w:r>
            <w:r w:rsidRPr="00BF7980">
              <w:rPr>
                <w:rFonts w:ascii="Times New Roman" w:eastAsia="Calibri" w:hAnsi="Times New Roman" w:cs="Times New Roman"/>
              </w:rPr>
              <w:t xml:space="preserve"> koji nemaju iskustvo zajedničkog rada. Provedba planiranih aktivnosti pratit će se na godišnjoj razini, što će omogućiti redovito vrednovanje postignuća projekata financiranih putem LRS. Informacije o tijeku provedbe će, također, biti javno dostupne, što će doprinijeti transparentnosti cjelokupne provedbe.</w:t>
            </w:r>
          </w:p>
          <w:p w14:paraId="19B77009" w14:textId="1CDF9E12" w:rsidR="00BF7980" w:rsidRDefault="00C515B1" w:rsidP="00C515B1">
            <w:pPr>
              <w:spacing w:after="80"/>
              <w:jc w:val="both"/>
              <w:rPr>
                <w:rFonts w:ascii="Times New Roman" w:eastAsia="Calibri" w:hAnsi="Times New Roman" w:cs="Times New Roman"/>
              </w:rPr>
            </w:pPr>
            <w:r w:rsidRPr="00C515B1">
              <w:rPr>
                <w:rFonts w:ascii="Times New Roman" w:eastAsia="Calibri" w:hAnsi="Times New Roman" w:cs="Times New Roman"/>
              </w:rPr>
              <w:t>Pored postojećih ljudskih kapaciteta, LAG je u svrhu kvalitetne provedbe LRS osigurao i potrebna financijska sredstva.</w:t>
            </w:r>
            <w:r w:rsidRPr="00C515B1">
              <w:t xml:space="preserve">  </w:t>
            </w:r>
            <w:r w:rsidR="00BF7980" w:rsidRPr="00C515B1">
              <w:rPr>
                <w:rFonts w:ascii="Times New Roman" w:eastAsia="Calibri" w:hAnsi="Times New Roman" w:cs="Times New Roman"/>
              </w:rPr>
              <w:t>Za provedbu</w:t>
            </w:r>
            <w:r w:rsidR="00BF7980" w:rsidRPr="00BF7980">
              <w:rPr>
                <w:rFonts w:ascii="Times New Roman" w:eastAsia="Calibri" w:hAnsi="Times New Roman" w:cs="Times New Roman"/>
              </w:rPr>
              <w:t xml:space="preserve"> Lokalne razvojne strategije i funkcioniranje LAG-a predviđeni su izvori financiranja putem članarina </w:t>
            </w:r>
            <w:r w:rsidR="00BF7980">
              <w:rPr>
                <w:rFonts w:ascii="Times New Roman" w:eastAsia="Calibri" w:hAnsi="Times New Roman" w:cs="Times New Roman"/>
              </w:rPr>
              <w:t xml:space="preserve">koje plaćaju jedinice lokalne samouprave (130 EUR/mjesečno). </w:t>
            </w:r>
          </w:p>
          <w:p w14:paraId="34E84D64" w14:textId="11CA51F9" w:rsidR="00BF7980" w:rsidRDefault="00BF7980" w:rsidP="00C515B1">
            <w:pPr>
              <w:spacing w:after="80"/>
              <w:jc w:val="both"/>
              <w:rPr>
                <w:highlight w:val="cyan"/>
              </w:rPr>
            </w:pPr>
            <w:r w:rsidRPr="00916393">
              <w:rPr>
                <w:rFonts w:ascii="Times New Roman" w:eastAsia="Calibri" w:hAnsi="Times New Roman" w:cs="Times New Roman"/>
              </w:rPr>
              <w:t xml:space="preserve">Za potrebe financiranja rada LAG-a koristit će se sredstva iz </w:t>
            </w:r>
            <w:r>
              <w:rPr>
                <w:rFonts w:ascii="Times New Roman" w:eastAsia="Calibri" w:hAnsi="Times New Roman" w:cs="Times New Roman"/>
              </w:rPr>
              <w:t>Intervencije 77.06. – Tekuće troškove i animacija</w:t>
            </w:r>
            <w:r w:rsidRPr="00916393">
              <w:rPr>
                <w:rFonts w:ascii="Times New Roman" w:eastAsia="Calibri" w:hAnsi="Times New Roman" w:cs="Times New Roman"/>
              </w:rPr>
              <w:t>, godišnje</w:t>
            </w:r>
            <w:r>
              <w:rPr>
                <w:rFonts w:ascii="Times New Roman" w:eastAsia="Calibri" w:hAnsi="Times New Roman" w:cs="Times New Roman"/>
              </w:rPr>
              <w:t xml:space="preserve"> </w:t>
            </w:r>
            <w:r w:rsidRPr="00916393">
              <w:rPr>
                <w:rFonts w:ascii="Times New Roman" w:eastAsia="Calibri" w:hAnsi="Times New Roman" w:cs="Times New Roman"/>
              </w:rPr>
              <w:t xml:space="preserve">članarine te financijska sredstva dobivena provedbom projekata izvan </w:t>
            </w:r>
            <w:r>
              <w:rPr>
                <w:rFonts w:ascii="Times New Roman" w:eastAsia="Calibri" w:hAnsi="Times New Roman" w:cs="Times New Roman"/>
              </w:rPr>
              <w:t>SP ZPP-a</w:t>
            </w:r>
            <w:r w:rsidRPr="00916393">
              <w:rPr>
                <w:rFonts w:ascii="Times New Roman" w:eastAsia="Calibri" w:hAnsi="Times New Roman" w:cs="Times New Roman"/>
              </w:rPr>
              <w:t>.</w:t>
            </w:r>
          </w:p>
          <w:p w14:paraId="512000FC" w14:textId="15A26307" w:rsidR="00FC14C8" w:rsidRDefault="00BF7980" w:rsidP="003A3DB0">
            <w:pPr>
              <w:spacing w:after="80"/>
              <w:jc w:val="both"/>
              <w:rPr>
                <w:rFonts w:ascii="Times New Roman" w:eastAsia="Calibri" w:hAnsi="Times New Roman" w:cs="Times New Roman"/>
              </w:rPr>
            </w:pPr>
            <w:r w:rsidRPr="00BF7980">
              <w:rPr>
                <w:rFonts w:ascii="Times New Roman" w:eastAsia="Calibri" w:hAnsi="Times New Roman" w:cs="Times New Roman"/>
              </w:rPr>
              <w:t xml:space="preserve">U slučaju izostajanja nekih od navedenih izvora financiranja, osim članarine, godišnjim akcijski planom, ili njegovom revizijom, bit će utvrđen proces financiranja LRS. </w:t>
            </w:r>
          </w:p>
        </w:tc>
      </w:tr>
    </w:tbl>
    <w:p w14:paraId="54E0AE9F" w14:textId="77777777" w:rsidR="00020AFE" w:rsidRDefault="00020AFE" w:rsidP="009C53B4">
      <w:pPr>
        <w:rPr>
          <w:rFonts w:ascii="Times New Roman" w:hAnsi="Times New Roman" w:cs="Times New Roman"/>
        </w:rPr>
      </w:pPr>
    </w:p>
    <w:p w14:paraId="4A97FFD9" w14:textId="2F8C48B0" w:rsidR="009C53B4" w:rsidRDefault="009C53B4" w:rsidP="00C4171D">
      <w:pPr>
        <w:pStyle w:val="Heading3"/>
      </w:pPr>
      <w:bookmarkStart w:id="867" w:name="_Toc145793829"/>
      <w:r>
        <w:lastRenderedPageBreak/>
        <w:t xml:space="preserve">Tablica </w:t>
      </w:r>
      <w:r w:rsidR="00310C74">
        <w:t>3</w:t>
      </w:r>
      <w:r w:rsidR="0078575D">
        <w:t>1</w:t>
      </w:r>
      <w:r>
        <w:t xml:space="preserve">: </w:t>
      </w:r>
      <w:r w:rsidRPr="009C53B4">
        <w:t>Kapacitet LAG-a za upravljanje LAG-om i provedbu LRS</w:t>
      </w:r>
      <w:bookmarkEnd w:id="867"/>
    </w:p>
    <w:tbl>
      <w:tblPr>
        <w:tblStyle w:val="TableGrid"/>
        <w:tblW w:w="9776" w:type="dxa"/>
        <w:tblLook w:val="04A0" w:firstRow="1" w:lastRow="0" w:firstColumn="1" w:lastColumn="0" w:noHBand="0" w:noVBand="1"/>
      </w:tblPr>
      <w:tblGrid>
        <w:gridCol w:w="1555"/>
        <w:gridCol w:w="2069"/>
        <w:gridCol w:w="2041"/>
        <w:gridCol w:w="1843"/>
        <w:gridCol w:w="2268"/>
      </w:tblGrid>
      <w:tr w:rsidR="00DA25A7" w14:paraId="16265C85" w14:textId="77777777" w:rsidTr="00FC14C8">
        <w:tc>
          <w:tcPr>
            <w:tcW w:w="1555" w:type="dxa"/>
            <w:shd w:val="clear" w:color="auto" w:fill="B4C6E7" w:themeFill="accent1" w:themeFillTint="66"/>
          </w:tcPr>
          <w:p w14:paraId="443F0BDD" w14:textId="77777777" w:rsidR="00DA25A7" w:rsidRPr="00FC14C8" w:rsidRDefault="004C2E71" w:rsidP="00E727E2">
            <w:pPr>
              <w:rPr>
                <w:rFonts w:ascii="Times New Roman" w:hAnsi="Times New Roman" w:cs="Times New Roman"/>
                <w:sz w:val="20"/>
                <w:szCs w:val="20"/>
              </w:rPr>
            </w:pPr>
            <w:r w:rsidRPr="00FC14C8">
              <w:rPr>
                <w:rFonts w:ascii="Times New Roman" w:hAnsi="Times New Roman" w:cs="Times New Roman"/>
                <w:sz w:val="20"/>
                <w:szCs w:val="20"/>
              </w:rPr>
              <w:t>Godina provedbe LRS</w:t>
            </w:r>
          </w:p>
        </w:tc>
        <w:tc>
          <w:tcPr>
            <w:tcW w:w="2069" w:type="dxa"/>
            <w:shd w:val="clear" w:color="auto" w:fill="B4C6E7" w:themeFill="accent1" w:themeFillTint="66"/>
          </w:tcPr>
          <w:p w14:paraId="41B6E391" w14:textId="77777777" w:rsidR="00DA25A7" w:rsidRPr="00FC14C8" w:rsidRDefault="00FC14C8" w:rsidP="00E727E2">
            <w:pPr>
              <w:rPr>
                <w:rFonts w:ascii="Times New Roman" w:hAnsi="Times New Roman" w:cs="Times New Roman"/>
                <w:sz w:val="20"/>
                <w:szCs w:val="20"/>
              </w:rPr>
            </w:pPr>
            <w:r w:rsidRPr="00FC14C8">
              <w:rPr>
                <w:rFonts w:ascii="Times New Roman" w:hAnsi="Times New Roman" w:cs="Times New Roman"/>
                <w:sz w:val="20"/>
                <w:szCs w:val="20"/>
              </w:rPr>
              <w:t>Planirani b</w:t>
            </w:r>
            <w:r w:rsidR="004C2E71" w:rsidRPr="00FC14C8">
              <w:rPr>
                <w:rFonts w:ascii="Times New Roman" w:hAnsi="Times New Roman" w:cs="Times New Roman"/>
                <w:sz w:val="20"/>
                <w:szCs w:val="20"/>
              </w:rPr>
              <w:t>roj zaposlenih osoba koji rade isključivo na provedbi LRS (animacija, LAG natječaj, ostali uredski poslovi u vezi provedbe LRS), izražen u FTE</w:t>
            </w:r>
          </w:p>
        </w:tc>
        <w:tc>
          <w:tcPr>
            <w:tcW w:w="2041" w:type="dxa"/>
            <w:shd w:val="clear" w:color="auto" w:fill="B4C6E7" w:themeFill="accent1" w:themeFillTint="66"/>
          </w:tcPr>
          <w:p w14:paraId="20451A0E" w14:textId="77777777" w:rsidR="00DA25A7" w:rsidRPr="00FC14C8" w:rsidRDefault="004C2E71" w:rsidP="00E727E2">
            <w:pPr>
              <w:rPr>
                <w:rFonts w:ascii="Times New Roman" w:hAnsi="Times New Roman" w:cs="Times New Roman"/>
                <w:sz w:val="20"/>
                <w:szCs w:val="20"/>
              </w:rPr>
            </w:pPr>
            <w:r w:rsidRPr="00FC14C8">
              <w:rPr>
                <w:rFonts w:ascii="Times New Roman" w:hAnsi="Times New Roman" w:cs="Times New Roman"/>
                <w:sz w:val="20"/>
                <w:szCs w:val="20"/>
              </w:rPr>
              <w:t>Planirani iznos članarina (ukupno) za predfinanciranje tekućih troškova i animacije</w:t>
            </w:r>
          </w:p>
        </w:tc>
        <w:tc>
          <w:tcPr>
            <w:tcW w:w="1843" w:type="dxa"/>
            <w:shd w:val="clear" w:color="auto" w:fill="B4C6E7" w:themeFill="accent1" w:themeFillTint="66"/>
          </w:tcPr>
          <w:p w14:paraId="16053F8A" w14:textId="77777777" w:rsidR="00DA25A7" w:rsidRPr="00FC14C8" w:rsidRDefault="004C2E71" w:rsidP="00E727E2">
            <w:pPr>
              <w:rPr>
                <w:rFonts w:ascii="Times New Roman" w:hAnsi="Times New Roman" w:cs="Times New Roman"/>
                <w:sz w:val="20"/>
                <w:szCs w:val="20"/>
              </w:rPr>
            </w:pPr>
            <w:r w:rsidRPr="00FC14C8">
              <w:rPr>
                <w:rFonts w:ascii="Times New Roman" w:hAnsi="Times New Roman" w:cs="Times New Roman"/>
                <w:sz w:val="20"/>
                <w:szCs w:val="20"/>
              </w:rPr>
              <w:t>Planirani iznos iz ostalih izvora financiranja za predfinanciranje tekućih troškova i animacije</w:t>
            </w:r>
          </w:p>
        </w:tc>
        <w:tc>
          <w:tcPr>
            <w:tcW w:w="2268" w:type="dxa"/>
            <w:shd w:val="clear" w:color="auto" w:fill="B4C6E7" w:themeFill="accent1" w:themeFillTint="66"/>
          </w:tcPr>
          <w:p w14:paraId="62634A4D" w14:textId="77777777" w:rsidR="00DA25A7" w:rsidRPr="00FC14C8" w:rsidRDefault="004C2E71" w:rsidP="00E727E2">
            <w:pPr>
              <w:rPr>
                <w:rFonts w:ascii="Times New Roman" w:hAnsi="Times New Roman" w:cs="Times New Roman"/>
                <w:sz w:val="20"/>
                <w:szCs w:val="20"/>
              </w:rPr>
            </w:pPr>
            <w:r w:rsidRPr="00FC14C8">
              <w:rPr>
                <w:rFonts w:ascii="Times New Roman" w:hAnsi="Times New Roman" w:cs="Times New Roman"/>
                <w:sz w:val="20"/>
                <w:szCs w:val="20"/>
              </w:rPr>
              <w:t>Ukupno planirani iznos za predfinanciranje tekućih troškova i animacije</w:t>
            </w:r>
          </w:p>
        </w:tc>
      </w:tr>
      <w:tr w:rsidR="00C515B1" w14:paraId="20E8485C" w14:textId="77777777" w:rsidTr="00FC14C8">
        <w:tc>
          <w:tcPr>
            <w:tcW w:w="1555" w:type="dxa"/>
          </w:tcPr>
          <w:p w14:paraId="58B8070C" w14:textId="77777777" w:rsidR="00C515B1" w:rsidRPr="00161C48" w:rsidRDefault="00C515B1" w:rsidP="00C515B1">
            <w:pPr>
              <w:rPr>
                <w:rFonts w:ascii="Times New Roman" w:hAnsi="Times New Roman" w:cs="Times New Roman"/>
                <w:sz w:val="20"/>
                <w:szCs w:val="20"/>
              </w:rPr>
            </w:pPr>
            <w:r w:rsidRPr="00161C48">
              <w:rPr>
                <w:rFonts w:ascii="Times New Roman" w:hAnsi="Times New Roman" w:cs="Times New Roman"/>
                <w:sz w:val="20"/>
                <w:szCs w:val="20"/>
              </w:rPr>
              <w:t>2023.</w:t>
            </w:r>
          </w:p>
        </w:tc>
        <w:tc>
          <w:tcPr>
            <w:tcW w:w="2069" w:type="dxa"/>
          </w:tcPr>
          <w:p w14:paraId="26F3420F" w14:textId="56EE210B" w:rsidR="00C515B1" w:rsidRPr="004C2E71" w:rsidRDefault="00C515B1" w:rsidP="00C515B1">
            <w:pPr>
              <w:rPr>
                <w:rFonts w:ascii="Times New Roman" w:hAnsi="Times New Roman" w:cs="Times New Roman"/>
                <w:sz w:val="20"/>
                <w:szCs w:val="20"/>
              </w:rPr>
            </w:pPr>
            <w:r>
              <w:rPr>
                <w:rFonts w:ascii="Times New Roman" w:hAnsi="Times New Roman" w:cs="Times New Roman"/>
                <w:sz w:val="20"/>
                <w:szCs w:val="20"/>
              </w:rPr>
              <w:t>2</w:t>
            </w:r>
          </w:p>
        </w:tc>
        <w:tc>
          <w:tcPr>
            <w:tcW w:w="2041" w:type="dxa"/>
          </w:tcPr>
          <w:p w14:paraId="5D3A0619" w14:textId="735CA371" w:rsidR="00C515B1" w:rsidRPr="004C2E71" w:rsidRDefault="00C515B1" w:rsidP="00C515B1">
            <w:pPr>
              <w:jc w:val="right"/>
              <w:rPr>
                <w:rFonts w:ascii="Times New Roman" w:hAnsi="Times New Roman" w:cs="Times New Roman"/>
                <w:sz w:val="20"/>
                <w:szCs w:val="20"/>
              </w:rPr>
            </w:pPr>
            <w:r>
              <w:rPr>
                <w:rFonts w:ascii="Times New Roman" w:hAnsi="Times New Roman" w:cs="Times New Roman"/>
                <w:sz w:val="20"/>
                <w:szCs w:val="20"/>
              </w:rPr>
              <w:t>20.280</w:t>
            </w:r>
          </w:p>
        </w:tc>
        <w:tc>
          <w:tcPr>
            <w:tcW w:w="1843" w:type="dxa"/>
          </w:tcPr>
          <w:p w14:paraId="1608E652" w14:textId="26078B2C" w:rsidR="00C515B1" w:rsidRPr="004C2E71" w:rsidRDefault="00C515B1" w:rsidP="00C515B1">
            <w:pPr>
              <w:jc w:val="right"/>
              <w:rPr>
                <w:rFonts w:ascii="Times New Roman" w:hAnsi="Times New Roman" w:cs="Times New Roman"/>
                <w:sz w:val="20"/>
                <w:szCs w:val="20"/>
              </w:rPr>
            </w:pPr>
            <w:r>
              <w:rPr>
                <w:rFonts w:ascii="Times New Roman" w:hAnsi="Times New Roman" w:cs="Times New Roman"/>
                <w:sz w:val="20"/>
                <w:szCs w:val="20"/>
              </w:rPr>
              <w:t>0</w:t>
            </w:r>
          </w:p>
        </w:tc>
        <w:tc>
          <w:tcPr>
            <w:tcW w:w="2268" w:type="dxa"/>
          </w:tcPr>
          <w:p w14:paraId="6E788737" w14:textId="2E4ECA3F" w:rsidR="00C515B1" w:rsidRPr="004C2E71" w:rsidRDefault="00C515B1" w:rsidP="00C515B1">
            <w:pPr>
              <w:jc w:val="right"/>
              <w:rPr>
                <w:rFonts w:ascii="Times New Roman" w:hAnsi="Times New Roman" w:cs="Times New Roman"/>
                <w:sz w:val="20"/>
                <w:szCs w:val="20"/>
              </w:rPr>
            </w:pPr>
            <w:r>
              <w:rPr>
                <w:rFonts w:ascii="Times New Roman" w:hAnsi="Times New Roman" w:cs="Times New Roman"/>
                <w:sz w:val="20"/>
                <w:szCs w:val="20"/>
              </w:rPr>
              <w:t>20.280</w:t>
            </w:r>
          </w:p>
        </w:tc>
      </w:tr>
      <w:tr w:rsidR="00C515B1" w14:paraId="3BC58607" w14:textId="77777777" w:rsidTr="00FC14C8">
        <w:tc>
          <w:tcPr>
            <w:tcW w:w="1555" w:type="dxa"/>
          </w:tcPr>
          <w:p w14:paraId="0A2CC32C" w14:textId="77777777" w:rsidR="00C515B1" w:rsidRPr="00161C48" w:rsidRDefault="00C515B1" w:rsidP="00C515B1">
            <w:pPr>
              <w:rPr>
                <w:rFonts w:ascii="Times New Roman" w:hAnsi="Times New Roman" w:cs="Times New Roman"/>
                <w:sz w:val="20"/>
                <w:szCs w:val="20"/>
              </w:rPr>
            </w:pPr>
            <w:r w:rsidRPr="00161C48">
              <w:rPr>
                <w:rFonts w:ascii="Times New Roman" w:hAnsi="Times New Roman" w:cs="Times New Roman"/>
                <w:sz w:val="20"/>
                <w:szCs w:val="20"/>
              </w:rPr>
              <w:t>2024.</w:t>
            </w:r>
          </w:p>
        </w:tc>
        <w:tc>
          <w:tcPr>
            <w:tcW w:w="2069" w:type="dxa"/>
          </w:tcPr>
          <w:p w14:paraId="724828FA" w14:textId="08768F92" w:rsidR="00C515B1" w:rsidRPr="004C2E71" w:rsidRDefault="00C515B1" w:rsidP="00C515B1">
            <w:pPr>
              <w:rPr>
                <w:rFonts w:ascii="Times New Roman" w:hAnsi="Times New Roman" w:cs="Times New Roman"/>
                <w:sz w:val="20"/>
                <w:szCs w:val="20"/>
              </w:rPr>
            </w:pPr>
            <w:r>
              <w:rPr>
                <w:rFonts w:ascii="Times New Roman" w:hAnsi="Times New Roman" w:cs="Times New Roman"/>
                <w:sz w:val="20"/>
                <w:szCs w:val="20"/>
              </w:rPr>
              <w:t>2</w:t>
            </w:r>
          </w:p>
        </w:tc>
        <w:tc>
          <w:tcPr>
            <w:tcW w:w="2041" w:type="dxa"/>
          </w:tcPr>
          <w:p w14:paraId="5558EF49" w14:textId="6E381A65" w:rsidR="00C515B1" w:rsidRPr="004C2E71" w:rsidRDefault="00C515B1" w:rsidP="00C515B1">
            <w:pPr>
              <w:jc w:val="right"/>
              <w:rPr>
                <w:rFonts w:ascii="Times New Roman" w:hAnsi="Times New Roman" w:cs="Times New Roman"/>
                <w:sz w:val="20"/>
                <w:szCs w:val="20"/>
              </w:rPr>
            </w:pPr>
            <w:r>
              <w:rPr>
                <w:rFonts w:ascii="Times New Roman" w:hAnsi="Times New Roman" w:cs="Times New Roman"/>
                <w:sz w:val="20"/>
                <w:szCs w:val="20"/>
              </w:rPr>
              <w:t>20.280</w:t>
            </w:r>
          </w:p>
        </w:tc>
        <w:tc>
          <w:tcPr>
            <w:tcW w:w="1843" w:type="dxa"/>
          </w:tcPr>
          <w:p w14:paraId="4FE0B616" w14:textId="0A72E450" w:rsidR="00C515B1" w:rsidRPr="004C2E71" w:rsidRDefault="00C515B1" w:rsidP="00C515B1">
            <w:pPr>
              <w:jc w:val="right"/>
              <w:rPr>
                <w:rFonts w:ascii="Times New Roman" w:hAnsi="Times New Roman" w:cs="Times New Roman"/>
                <w:sz w:val="20"/>
                <w:szCs w:val="20"/>
              </w:rPr>
            </w:pPr>
            <w:r>
              <w:rPr>
                <w:rFonts w:ascii="Times New Roman" w:hAnsi="Times New Roman" w:cs="Times New Roman"/>
                <w:sz w:val="20"/>
                <w:szCs w:val="20"/>
              </w:rPr>
              <w:t>0</w:t>
            </w:r>
          </w:p>
        </w:tc>
        <w:tc>
          <w:tcPr>
            <w:tcW w:w="2268" w:type="dxa"/>
          </w:tcPr>
          <w:p w14:paraId="7AB6396A" w14:textId="1FB1A71C" w:rsidR="00C515B1" w:rsidRPr="004C2E71" w:rsidRDefault="00C515B1" w:rsidP="00C515B1">
            <w:pPr>
              <w:jc w:val="right"/>
              <w:rPr>
                <w:rFonts w:ascii="Times New Roman" w:hAnsi="Times New Roman" w:cs="Times New Roman"/>
                <w:sz w:val="20"/>
                <w:szCs w:val="20"/>
              </w:rPr>
            </w:pPr>
            <w:r>
              <w:rPr>
                <w:rFonts w:ascii="Times New Roman" w:hAnsi="Times New Roman" w:cs="Times New Roman"/>
                <w:sz w:val="20"/>
                <w:szCs w:val="20"/>
              </w:rPr>
              <w:t>20.280</w:t>
            </w:r>
          </w:p>
        </w:tc>
      </w:tr>
      <w:tr w:rsidR="00C515B1" w14:paraId="3835D779" w14:textId="77777777" w:rsidTr="00FC14C8">
        <w:tc>
          <w:tcPr>
            <w:tcW w:w="1555" w:type="dxa"/>
          </w:tcPr>
          <w:p w14:paraId="23B39163" w14:textId="77777777" w:rsidR="00C515B1" w:rsidRPr="00161C48" w:rsidRDefault="00C515B1" w:rsidP="00C515B1">
            <w:pPr>
              <w:rPr>
                <w:rFonts w:ascii="Times New Roman" w:hAnsi="Times New Roman" w:cs="Times New Roman"/>
                <w:sz w:val="20"/>
                <w:szCs w:val="20"/>
              </w:rPr>
            </w:pPr>
            <w:r w:rsidRPr="00161C48">
              <w:rPr>
                <w:rFonts w:ascii="Times New Roman" w:hAnsi="Times New Roman" w:cs="Times New Roman"/>
                <w:sz w:val="20"/>
                <w:szCs w:val="20"/>
              </w:rPr>
              <w:t>2025.</w:t>
            </w:r>
          </w:p>
        </w:tc>
        <w:tc>
          <w:tcPr>
            <w:tcW w:w="2069" w:type="dxa"/>
          </w:tcPr>
          <w:p w14:paraId="3ADD4A72" w14:textId="476E8F15" w:rsidR="00C515B1" w:rsidRPr="004C2E71" w:rsidRDefault="00C515B1" w:rsidP="00C515B1">
            <w:pPr>
              <w:rPr>
                <w:rFonts w:ascii="Times New Roman" w:hAnsi="Times New Roman" w:cs="Times New Roman"/>
                <w:sz w:val="20"/>
                <w:szCs w:val="20"/>
              </w:rPr>
            </w:pPr>
            <w:r>
              <w:rPr>
                <w:rFonts w:ascii="Times New Roman" w:hAnsi="Times New Roman" w:cs="Times New Roman"/>
                <w:sz w:val="20"/>
                <w:szCs w:val="20"/>
              </w:rPr>
              <w:t>2</w:t>
            </w:r>
          </w:p>
        </w:tc>
        <w:tc>
          <w:tcPr>
            <w:tcW w:w="2041" w:type="dxa"/>
          </w:tcPr>
          <w:p w14:paraId="567DDC31" w14:textId="7959811C" w:rsidR="00C515B1" w:rsidRPr="004C2E71" w:rsidRDefault="00C515B1" w:rsidP="00C515B1">
            <w:pPr>
              <w:jc w:val="right"/>
              <w:rPr>
                <w:rFonts w:ascii="Times New Roman" w:hAnsi="Times New Roman" w:cs="Times New Roman"/>
                <w:sz w:val="20"/>
                <w:szCs w:val="20"/>
              </w:rPr>
            </w:pPr>
            <w:r>
              <w:rPr>
                <w:rFonts w:ascii="Times New Roman" w:hAnsi="Times New Roman" w:cs="Times New Roman"/>
                <w:sz w:val="20"/>
                <w:szCs w:val="20"/>
              </w:rPr>
              <w:t>20.280</w:t>
            </w:r>
          </w:p>
        </w:tc>
        <w:tc>
          <w:tcPr>
            <w:tcW w:w="1843" w:type="dxa"/>
          </w:tcPr>
          <w:p w14:paraId="35752968" w14:textId="74AD95EB" w:rsidR="00C515B1" w:rsidRPr="004C2E71" w:rsidRDefault="00C515B1" w:rsidP="00C515B1">
            <w:pPr>
              <w:jc w:val="right"/>
              <w:rPr>
                <w:rFonts w:ascii="Times New Roman" w:hAnsi="Times New Roman" w:cs="Times New Roman"/>
                <w:sz w:val="20"/>
                <w:szCs w:val="20"/>
              </w:rPr>
            </w:pPr>
            <w:r>
              <w:rPr>
                <w:rFonts w:ascii="Times New Roman" w:hAnsi="Times New Roman" w:cs="Times New Roman"/>
                <w:sz w:val="20"/>
                <w:szCs w:val="20"/>
              </w:rPr>
              <w:t>0</w:t>
            </w:r>
          </w:p>
        </w:tc>
        <w:tc>
          <w:tcPr>
            <w:tcW w:w="2268" w:type="dxa"/>
          </w:tcPr>
          <w:p w14:paraId="6AC239F2" w14:textId="7D6496F0" w:rsidR="00C515B1" w:rsidRPr="004C2E71" w:rsidRDefault="00C515B1" w:rsidP="00C515B1">
            <w:pPr>
              <w:jc w:val="right"/>
              <w:rPr>
                <w:rFonts w:ascii="Times New Roman" w:hAnsi="Times New Roman" w:cs="Times New Roman"/>
                <w:sz w:val="20"/>
                <w:szCs w:val="20"/>
              </w:rPr>
            </w:pPr>
            <w:r>
              <w:rPr>
                <w:rFonts w:ascii="Times New Roman" w:hAnsi="Times New Roman" w:cs="Times New Roman"/>
                <w:sz w:val="20"/>
                <w:szCs w:val="20"/>
              </w:rPr>
              <w:t>20.280</w:t>
            </w:r>
          </w:p>
        </w:tc>
      </w:tr>
      <w:tr w:rsidR="00C515B1" w14:paraId="78B1B6D2" w14:textId="77777777" w:rsidTr="00FC14C8">
        <w:tc>
          <w:tcPr>
            <w:tcW w:w="1555" w:type="dxa"/>
          </w:tcPr>
          <w:p w14:paraId="04981FA4" w14:textId="77777777" w:rsidR="00C515B1" w:rsidRPr="00161C48" w:rsidRDefault="00C515B1" w:rsidP="00C515B1">
            <w:pPr>
              <w:rPr>
                <w:rFonts w:ascii="Times New Roman" w:hAnsi="Times New Roman" w:cs="Times New Roman"/>
                <w:sz w:val="20"/>
                <w:szCs w:val="20"/>
              </w:rPr>
            </w:pPr>
            <w:r w:rsidRPr="00161C48">
              <w:rPr>
                <w:rFonts w:ascii="Times New Roman" w:hAnsi="Times New Roman" w:cs="Times New Roman"/>
                <w:sz w:val="20"/>
                <w:szCs w:val="20"/>
              </w:rPr>
              <w:t>2026.</w:t>
            </w:r>
          </w:p>
        </w:tc>
        <w:tc>
          <w:tcPr>
            <w:tcW w:w="2069" w:type="dxa"/>
          </w:tcPr>
          <w:p w14:paraId="5B029285" w14:textId="7773F78F" w:rsidR="00C515B1" w:rsidRPr="004C2E71" w:rsidRDefault="00C515B1" w:rsidP="00C515B1">
            <w:pPr>
              <w:rPr>
                <w:rFonts w:ascii="Times New Roman" w:hAnsi="Times New Roman" w:cs="Times New Roman"/>
                <w:sz w:val="20"/>
                <w:szCs w:val="20"/>
              </w:rPr>
            </w:pPr>
            <w:r>
              <w:rPr>
                <w:rFonts w:ascii="Times New Roman" w:hAnsi="Times New Roman" w:cs="Times New Roman"/>
                <w:sz w:val="20"/>
                <w:szCs w:val="20"/>
              </w:rPr>
              <w:t>2</w:t>
            </w:r>
          </w:p>
        </w:tc>
        <w:tc>
          <w:tcPr>
            <w:tcW w:w="2041" w:type="dxa"/>
          </w:tcPr>
          <w:p w14:paraId="0CBBDE26" w14:textId="79BB0914" w:rsidR="00C515B1" w:rsidRPr="004C2E71" w:rsidRDefault="00C515B1" w:rsidP="00C515B1">
            <w:pPr>
              <w:jc w:val="right"/>
              <w:rPr>
                <w:rFonts w:ascii="Times New Roman" w:hAnsi="Times New Roman" w:cs="Times New Roman"/>
                <w:sz w:val="20"/>
                <w:szCs w:val="20"/>
              </w:rPr>
            </w:pPr>
            <w:r>
              <w:rPr>
                <w:rFonts w:ascii="Times New Roman" w:hAnsi="Times New Roman" w:cs="Times New Roman"/>
                <w:sz w:val="20"/>
                <w:szCs w:val="20"/>
              </w:rPr>
              <w:t>20.280</w:t>
            </w:r>
          </w:p>
        </w:tc>
        <w:tc>
          <w:tcPr>
            <w:tcW w:w="1843" w:type="dxa"/>
          </w:tcPr>
          <w:p w14:paraId="1E460583" w14:textId="425D55CD" w:rsidR="00C515B1" w:rsidRPr="004C2E71" w:rsidRDefault="00C515B1" w:rsidP="00C515B1">
            <w:pPr>
              <w:jc w:val="right"/>
              <w:rPr>
                <w:rFonts w:ascii="Times New Roman" w:hAnsi="Times New Roman" w:cs="Times New Roman"/>
                <w:sz w:val="20"/>
                <w:szCs w:val="20"/>
              </w:rPr>
            </w:pPr>
            <w:r>
              <w:rPr>
                <w:rFonts w:ascii="Times New Roman" w:hAnsi="Times New Roman" w:cs="Times New Roman"/>
                <w:sz w:val="20"/>
                <w:szCs w:val="20"/>
              </w:rPr>
              <w:t>0</w:t>
            </w:r>
          </w:p>
        </w:tc>
        <w:tc>
          <w:tcPr>
            <w:tcW w:w="2268" w:type="dxa"/>
          </w:tcPr>
          <w:p w14:paraId="7F4E44C8" w14:textId="16FF771E" w:rsidR="00C515B1" w:rsidRPr="004C2E71" w:rsidRDefault="00C515B1" w:rsidP="00C515B1">
            <w:pPr>
              <w:jc w:val="right"/>
              <w:rPr>
                <w:rFonts w:ascii="Times New Roman" w:hAnsi="Times New Roman" w:cs="Times New Roman"/>
                <w:sz w:val="20"/>
                <w:szCs w:val="20"/>
              </w:rPr>
            </w:pPr>
            <w:r>
              <w:rPr>
                <w:rFonts w:ascii="Times New Roman" w:hAnsi="Times New Roman" w:cs="Times New Roman"/>
                <w:sz w:val="20"/>
                <w:szCs w:val="20"/>
              </w:rPr>
              <w:t>20.280</w:t>
            </w:r>
          </w:p>
        </w:tc>
      </w:tr>
      <w:tr w:rsidR="00C515B1" w14:paraId="68546124" w14:textId="77777777" w:rsidTr="00FC14C8">
        <w:tc>
          <w:tcPr>
            <w:tcW w:w="1555" w:type="dxa"/>
          </w:tcPr>
          <w:p w14:paraId="54BF9464" w14:textId="77777777" w:rsidR="00C515B1" w:rsidRPr="00161C48" w:rsidRDefault="00C515B1" w:rsidP="00C515B1">
            <w:pPr>
              <w:rPr>
                <w:rFonts w:ascii="Times New Roman" w:hAnsi="Times New Roman" w:cs="Times New Roman"/>
                <w:sz w:val="20"/>
                <w:szCs w:val="20"/>
              </w:rPr>
            </w:pPr>
            <w:r w:rsidRPr="00161C48">
              <w:rPr>
                <w:rFonts w:ascii="Times New Roman" w:hAnsi="Times New Roman" w:cs="Times New Roman"/>
                <w:sz w:val="20"/>
                <w:szCs w:val="20"/>
              </w:rPr>
              <w:t>2027.</w:t>
            </w:r>
          </w:p>
        </w:tc>
        <w:tc>
          <w:tcPr>
            <w:tcW w:w="2069" w:type="dxa"/>
          </w:tcPr>
          <w:p w14:paraId="54ACB524" w14:textId="36ED2E79" w:rsidR="00C515B1" w:rsidRPr="004C2E71" w:rsidRDefault="00C515B1" w:rsidP="00C515B1">
            <w:pPr>
              <w:rPr>
                <w:rFonts w:ascii="Times New Roman" w:hAnsi="Times New Roman" w:cs="Times New Roman"/>
                <w:sz w:val="20"/>
                <w:szCs w:val="20"/>
              </w:rPr>
            </w:pPr>
            <w:r>
              <w:rPr>
                <w:rFonts w:ascii="Times New Roman" w:hAnsi="Times New Roman" w:cs="Times New Roman"/>
                <w:sz w:val="20"/>
                <w:szCs w:val="20"/>
              </w:rPr>
              <w:t>2</w:t>
            </w:r>
          </w:p>
        </w:tc>
        <w:tc>
          <w:tcPr>
            <w:tcW w:w="2041" w:type="dxa"/>
          </w:tcPr>
          <w:p w14:paraId="00AE06BD" w14:textId="1758327D" w:rsidR="00C515B1" w:rsidRPr="004C2E71" w:rsidRDefault="00C515B1" w:rsidP="00C515B1">
            <w:pPr>
              <w:jc w:val="right"/>
              <w:rPr>
                <w:rFonts w:ascii="Times New Roman" w:hAnsi="Times New Roman" w:cs="Times New Roman"/>
                <w:sz w:val="20"/>
                <w:szCs w:val="20"/>
              </w:rPr>
            </w:pPr>
            <w:r>
              <w:rPr>
                <w:rFonts w:ascii="Times New Roman" w:hAnsi="Times New Roman" w:cs="Times New Roman"/>
                <w:sz w:val="20"/>
                <w:szCs w:val="20"/>
              </w:rPr>
              <w:t>20.280</w:t>
            </w:r>
          </w:p>
        </w:tc>
        <w:tc>
          <w:tcPr>
            <w:tcW w:w="1843" w:type="dxa"/>
          </w:tcPr>
          <w:p w14:paraId="2F454047" w14:textId="11B17603" w:rsidR="00C515B1" w:rsidRPr="004C2E71" w:rsidRDefault="00C515B1" w:rsidP="00C515B1">
            <w:pPr>
              <w:jc w:val="right"/>
              <w:rPr>
                <w:rFonts w:ascii="Times New Roman" w:hAnsi="Times New Roman" w:cs="Times New Roman"/>
                <w:sz w:val="20"/>
                <w:szCs w:val="20"/>
              </w:rPr>
            </w:pPr>
            <w:r>
              <w:rPr>
                <w:rFonts w:ascii="Times New Roman" w:hAnsi="Times New Roman" w:cs="Times New Roman"/>
                <w:sz w:val="20"/>
                <w:szCs w:val="20"/>
              </w:rPr>
              <w:t>0</w:t>
            </w:r>
          </w:p>
        </w:tc>
        <w:tc>
          <w:tcPr>
            <w:tcW w:w="2268" w:type="dxa"/>
          </w:tcPr>
          <w:p w14:paraId="0EBF9F71" w14:textId="61896C2C" w:rsidR="00C515B1" w:rsidRPr="004C2E71" w:rsidRDefault="00C515B1" w:rsidP="00C515B1">
            <w:pPr>
              <w:jc w:val="right"/>
              <w:rPr>
                <w:rFonts w:ascii="Times New Roman" w:hAnsi="Times New Roman" w:cs="Times New Roman"/>
                <w:sz w:val="20"/>
                <w:szCs w:val="20"/>
              </w:rPr>
            </w:pPr>
            <w:r>
              <w:rPr>
                <w:rFonts w:ascii="Times New Roman" w:hAnsi="Times New Roman" w:cs="Times New Roman"/>
                <w:sz w:val="20"/>
                <w:szCs w:val="20"/>
              </w:rPr>
              <w:t>20.280</w:t>
            </w:r>
          </w:p>
        </w:tc>
      </w:tr>
      <w:tr w:rsidR="00C515B1" w14:paraId="1E234DB6" w14:textId="77777777" w:rsidTr="00FC14C8">
        <w:tc>
          <w:tcPr>
            <w:tcW w:w="1555" w:type="dxa"/>
          </w:tcPr>
          <w:p w14:paraId="081F9549" w14:textId="77777777" w:rsidR="00C515B1" w:rsidRPr="00161C48" w:rsidRDefault="00C515B1" w:rsidP="00C515B1">
            <w:pPr>
              <w:rPr>
                <w:rFonts w:ascii="Times New Roman" w:hAnsi="Times New Roman" w:cs="Times New Roman"/>
                <w:sz w:val="20"/>
                <w:szCs w:val="20"/>
              </w:rPr>
            </w:pPr>
            <w:r w:rsidRPr="00161C48">
              <w:rPr>
                <w:rFonts w:ascii="Times New Roman" w:hAnsi="Times New Roman" w:cs="Times New Roman"/>
                <w:sz w:val="20"/>
                <w:szCs w:val="20"/>
              </w:rPr>
              <w:t>2028. (n+2)</w:t>
            </w:r>
          </w:p>
        </w:tc>
        <w:tc>
          <w:tcPr>
            <w:tcW w:w="2069" w:type="dxa"/>
          </w:tcPr>
          <w:p w14:paraId="3EAEBC3B" w14:textId="441CA5CF" w:rsidR="00C515B1" w:rsidRPr="004C2E71" w:rsidRDefault="00C515B1" w:rsidP="00C515B1">
            <w:pPr>
              <w:rPr>
                <w:rFonts w:ascii="Times New Roman" w:hAnsi="Times New Roman" w:cs="Times New Roman"/>
                <w:sz w:val="20"/>
                <w:szCs w:val="20"/>
              </w:rPr>
            </w:pPr>
            <w:r>
              <w:rPr>
                <w:rFonts w:ascii="Times New Roman" w:hAnsi="Times New Roman" w:cs="Times New Roman"/>
                <w:sz w:val="20"/>
                <w:szCs w:val="20"/>
              </w:rPr>
              <w:t>2</w:t>
            </w:r>
          </w:p>
        </w:tc>
        <w:tc>
          <w:tcPr>
            <w:tcW w:w="2041" w:type="dxa"/>
          </w:tcPr>
          <w:p w14:paraId="5077EB70" w14:textId="2D95A061" w:rsidR="00C515B1" w:rsidRPr="004C2E71" w:rsidRDefault="00C515B1" w:rsidP="00C515B1">
            <w:pPr>
              <w:jc w:val="right"/>
              <w:rPr>
                <w:rFonts w:ascii="Times New Roman" w:hAnsi="Times New Roman" w:cs="Times New Roman"/>
                <w:sz w:val="20"/>
                <w:szCs w:val="20"/>
              </w:rPr>
            </w:pPr>
            <w:r>
              <w:rPr>
                <w:rFonts w:ascii="Times New Roman" w:hAnsi="Times New Roman" w:cs="Times New Roman"/>
                <w:sz w:val="20"/>
                <w:szCs w:val="20"/>
              </w:rPr>
              <w:t>20.280</w:t>
            </w:r>
          </w:p>
        </w:tc>
        <w:tc>
          <w:tcPr>
            <w:tcW w:w="1843" w:type="dxa"/>
          </w:tcPr>
          <w:p w14:paraId="239016E2" w14:textId="60091114" w:rsidR="00C515B1" w:rsidRPr="004C2E71" w:rsidRDefault="00C515B1" w:rsidP="00C515B1">
            <w:pPr>
              <w:jc w:val="right"/>
              <w:rPr>
                <w:rFonts w:ascii="Times New Roman" w:hAnsi="Times New Roman" w:cs="Times New Roman"/>
                <w:sz w:val="20"/>
                <w:szCs w:val="20"/>
              </w:rPr>
            </w:pPr>
            <w:r>
              <w:rPr>
                <w:rFonts w:ascii="Times New Roman" w:hAnsi="Times New Roman" w:cs="Times New Roman"/>
                <w:sz w:val="20"/>
                <w:szCs w:val="20"/>
              </w:rPr>
              <w:t>0</w:t>
            </w:r>
          </w:p>
        </w:tc>
        <w:tc>
          <w:tcPr>
            <w:tcW w:w="2268" w:type="dxa"/>
          </w:tcPr>
          <w:p w14:paraId="69CAA4DB" w14:textId="7007CF9D" w:rsidR="00C515B1" w:rsidRPr="004C2E71" w:rsidRDefault="00C515B1" w:rsidP="00C515B1">
            <w:pPr>
              <w:jc w:val="right"/>
              <w:rPr>
                <w:rFonts w:ascii="Times New Roman" w:hAnsi="Times New Roman" w:cs="Times New Roman"/>
                <w:sz w:val="20"/>
                <w:szCs w:val="20"/>
              </w:rPr>
            </w:pPr>
            <w:r>
              <w:rPr>
                <w:rFonts w:ascii="Times New Roman" w:hAnsi="Times New Roman" w:cs="Times New Roman"/>
                <w:sz w:val="20"/>
                <w:szCs w:val="20"/>
              </w:rPr>
              <w:t>20.280</w:t>
            </w:r>
          </w:p>
        </w:tc>
      </w:tr>
      <w:tr w:rsidR="00C515B1" w14:paraId="4D463673" w14:textId="77777777" w:rsidTr="00FC14C8">
        <w:tc>
          <w:tcPr>
            <w:tcW w:w="1555" w:type="dxa"/>
          </w:tcPr>
          <w:p w14:paraId="4B690506" w14:textId="77777777" w:rsidR="00C515B1" w:rsidRPr="00161C48" w:rsidRDefault="00C515B1" w:rsidP="00C515B1">
            <w:pPr>
              <w:rPr>
                <w:rFonts w:ascii="Times New Roman" w:hAnsi="Times New Roman" w:cs="Times New Roman"/>
                <w:sz w:val="20"/>
                <w:szCs w:val="20"/>
              </w:rPr>
            </w:pPr>
            <w:r w:rsidRPr="00161C48">
              <w:rPr>
                <w:rFonts w:ascii="Times New Roman" w:hAnsi="Times New Roman" w:cs="Times New Roman"/>
                <w:sz w:val="20"/>
                <w:szCs w:val="20"/>
              </w:rPr>
              <w:t>2029. (n+2)</w:t>
            </w:r>
          </w:p>
        </w:tc>
        <w:tc>
          <w:tcPr>
            <w:tcW w:w="2069" w:type="dxa"/>
          </w:tcPr>
          <w:p w14:paraId="16F2A314" w14:textId="1A11C57A" w:rsidR="00C515B1" w:rsidRPr="004C2E71" w:rsidRDefault="00C515B1" w:rsidP="00C515B1">
            <w:pPr>
              <w:rPr>
                <w:rFonts w:ascii="Times New Roman" w:hAnsi="Times New Roman" w:cs="Times New Roman"/>
                <w:sz w:val="20"/>
                <w:szCs w:val="20"/>
              </w:rPr>
            </w:pPr>
            <w:r>
              <w:rPr>
                <w:rFonts w:ascii="Times New Roman" w:hAnsi="Times New Roman" w:cs="Times New Roman"/>
                <w:sz w:val="20"/>
                <w:szCs w:val="20"/>
              </w:rPr>
              <w:t>2</w:t>
            </w:r>
          </w:p>
        </w:tc>
        <w:tc>
          <w:tcPr>
            <w:tcW w:w="2041" w:type="dxa"/>
          </w:tcPr>
          <w:p w14:paraId="7566FF51" w14:textId="60368134" w:rsidR="00C515B1" w:rsidRPr="004C2E71" w:rsidRDefault="00C515B1" w:rsidP="00C515B1">
            <w:pPr>
              <w:jc w:val="right"/>
              <w:rPr>
                <w:rFonts w:ascii="Times New Roman" w:hAnsi="Times New Roman" w:cs="Times New Roman"/>
                <w:sz w:val="20"/>
                <w:szCs w:val="20"/>
              </w:rPr>
            </w:pPr>
            <w:r>
              <w:rPr>
                <w:rFonts w:ascii="Times New Roman" w:hAnsi="Times New Roman" w:cs="Times New Roman"/>
                <w:sz w:val="20"/>
                <w:szCs w:val="20"/>
              </w:rPr>
              <w:t>20.280</w:t>
            </w:r>
          </w:p>
        </w:tc>
        <w:tc>
          <w:tcPr>
            <w:tcW w:w="1843" w:type="dxa"/>
          </w:tcPr>
          <w:p w14:paraId="0B5DCA74" w14:textId="56E10AC0" w:rsidR="00C515B1" w:rsidRPr="004C2E71" w:rsidRDefault="00C515B1" w:rsidP="00C515B1">
            <w:pPr>
              <w:jc w:val="right"/>
              <w:rPr>
                <w:rFonts w:ascii="Times New Roman" w:hAnsi="Times New Roman" w:cs="Times New Roman"/>
                <w:sz w:val="20"/>
                <w:szCs w:val="20"/>
              </w:rPr>
            </w:pPr>
            <w:r>
              <w:rPr>
                <w:rFonts w:ascii="Times New Roman" w:hAnsi="Times New Roman" w:cs="Times New Roman"/>
                <w:sz w:val="20"/>
                <w:szCs w:val="20"/>
              </w:rPr>
              <w:t>0</w:t>
            </w:r>
          </w:p>
        </w:tc>
        <w:tc>
          <w:tcPr>
            <w:tcW w:w="2268" w:type="dxa"/>
          </w:tcPr>
          <w:p w14:paraId="282C79B7" w14:textId="76B4AEFF" w:rsidR="00C515B1" w:rsidRPr="004C2E71" w:rsidRDefault="00C515B1" w:rsidP="00C515B1">
            <w:pPr>
              <w:jc w:val="right"/>
              <w:rPr>
                <w:rFonts w:ascii="Times New Roman" w:hAnsi="Times New Roman" w:cs="Times New Roman"/>
                <w:sz w:val="20"/>
                <w:szCs w:val="20"/>
              </w:rPr>
            </w:pPr>
            <w:r>
              <w:rPr>
                <w:rFonts w:ascii="Times New Roman" w:hAnsi="Times New Roman" w:cs="Times New Roman"/>
                <w:sz w:val="20"/>
                <w:szCs w:val="20"/>
              </w:rPr>
              <w:t>20.280</w:t>
            </w:r>
          </w:p>
        </w:tc>
      </w:tr>
    </w:tbl>
    <w:p w14:paraId="19A3B2DF" w14:textId="77777777" w:rsidR="000646A0" w:rsidRDefault="000646A0" w:rsidP="00E727E2">
      <w:pPr>
        <w:rPr>
          <w:sz w:val="20"/>
          <w:szCs w:val="20"/>
        </w:rPr>
      </w:pPr>
    </w:p>
    <w:p w14:paraId="3811C75D" w14:textId="77777777" w:rsidR="008E72CD" w:rsidRDefault="008E72CD" w:rsidP="00E727E2">
      <w:pPr>
        <w:rPr>
          <w:sz w:val="20"/>
          <w:szCs w:val="20"/>
        </w:rPr>
      </w:pPr>
    </w:p>
    <w:p w14:paraId="575657F5" w14:textId="77777777" w:rsidR="007309BB" w:rsidRDefault="007309BB" w:rsidP="00E727E2">
      <w:pPr>
        <w:rPr>
          <w:sz w:val="20"/>
          <w:szCs w:val="20"/>
        </w:rPr>
      </w:pPr>
    </w:p>
    <w:p w14:paraId="15D53E21" w14:textId="77777777" w:rsidR="007309BB" w:rsidRDefault="007309BB" w:rsidP="00E727E2">
      <w:pPr>
        <w:rPr>
          <w:sz w:val="20"/>
          <w:szCs w:val="20"/>
        </w:rPr>
      </w:pPr>
    </w:p>
    <w:p w14:paraId="65CE93AA" w14:textId="77777777" w:rsidR="007309BB" w:rsidRDefault="007309BB" w:rsidP="00E727E2">
      <w:pPr>
        <w:rPr>
          <w:sz w:val="20"/>
          <w:szCs w:val="20"/>
        </w:rPr>
      </w:pPr>
    </w:p>
    <w:p w14:paraId="4BF13984" w14:textId="77777777" w:rsidR="007309BB" w:rsidRDefault="007309BB" w:rsidP="00E727E2">
      <w:pPr>
        <w:rPr>
          <w:sz w:val="20"/>
          <w:szCs w:val="20"/>
        </w:rPr>
      </w:pPr>
    </w:p>
    <w:p w14:paraId="0A9D6FFC" w14:textId="77777777" w:rsidR="007309BB" w:rsidRDefault="007309BB" w:rsidP="00E727E2">
      <w:pPr>
        <w:rPr>
          <w:sz w:val="20"/>
          <w:szCs w:val="20"/>
        </w:rPr>
      </w:pPr>
    </w:p>
    <w:p w14:paraId="5C00C3B3" w14:textId="77777777" w:rsidR="007309BB" w:rsidRDefault="007309BB" w:rsidP="00E727E2">
      <w:pPr>
        <w:rPr>
          <w:sz w:val="20"/>
          <w:szCs w:val="20"/>
        </w:rPr>
      </w:pPr>
    </w:p>
    <w:p w14:paraId="29BD5EA3" w14:textId="77777777" w:rsidR="007309BB" w:rsidRDefault="007309BB" w:rsidP="00E727E2">
      <w:pPr>
        <w:rPr>
          <w:sz w:val="20"/>
          <w:szCs w:val="20"/>
        </w:rPr>
      </w:pPr>
    </w:p>
    <w:p w14:paraId="31AC5823" w14:textId="77777777" w:rsidR="007309BB" w:rsidRDefault="007309BB" w:rsidP="00E727E2">
      <w:pPr>
        <w:rPr>
          <w:sz w:val="20"/>
          <w:szCs w:val="20"/>
        </w:rPr>
      </w:pPr>
    </w:p>
    <w:p w14:paraId="02A56AC2" w14:textId="77777777" w:rsidR="007309BB" w:rsidRDefault="007309BB" w:rsidP="00E727E2">
      <w:pPr>
        <w:rPr>
          <w:sz w:val="20"/>
          <w:szCs w:val="20"/>
        </w:rPr>
      </w:pPr>
    </w:p>
    <w:p w14:paraId="74A759DB" w14:textId="77777777" w:rsidR="007309BB" w:rsidRDefault="007309BB" w:rsidP="00E727E2">
      <w:pPr>
        <w:rPr>
          <w:sz w:val="20"/>
          <w:szCs w:val="20"/>
        </w:rPr>
      </w:pPr>
    </w:p>
    <w:p w14:paraId="52FA5812" w14:textId="77777777" w:rsidR="007309BB" w:rsidRDefault="007309BB" w:rsidP="00E727E2">
      <w:pPr>
        <w:rPr>
          <w:sz w:val="20"/>
          <w:szCs w:val="20"/>
        </w:rPr>
      </w:pPr>
    </w:p>
    <w:p w14:paraId="5E92001C" w14:textId="77777777" w:rsidR="007309BB" w:rsidRDefault="007309BB" w:rsidP="00E727E2">
      <w:pPr>
        <w:rPr>
          <w:sz w:val="20"/>
          <w:szCs w:val="20"/>
        </w:rPr>
      </w:pPr>
    </w:p>
    <w:p w14:paraId="043DEE88" w14:textId="77777777" w:rsidR="007309BB" w:rsidRDefault="007309BB" w:rsidP="00E727E2">
      <w:pPr>
        <w:rPr>
          <w:sz w:val="20"/>
          <w:szCs w:val="20"/>
        </w:rPr>
      </w:pPr>
    </w:p>
    <w:p w14:paraId="7D97FC3F" w14:textId="77777777" w:rsidR="007309BB" w:rsidRDefault="007309BB" w:rsidP="00E727E2">
      <w:pPr>
        <w:rPr>
          <w:sz w:val="20"/>
          <w:szCs w:val="20"/>
        </w:rPr>
      </w:pPr>
    </w:p>
    <w:p w14:paraId="1A952198" w14:textId="77777777" w:rsidR="007309BB" w:rsidRDefault="007309BB" w:rsidP="00E727E2">
      <w:pPr>
        <w:rPr>
          <w:sz w:val="20"/>
          <w:szCs w:val="20"/>
        </w:rPr>
      </w:pPr>
    </w:p>
    <w:p w14:paraId="52FF54CF" w14:textId="77777777" w:rsidR="007309BB" w:rsidRDefault="007309BB" w:rsidP="00E727E2">
      <w:pPr>
        <w:rPr>
          <w:sz w:val="20"/>
          <w:szCs w:val="20"/>
        </w:rPr>
      </w:pPr>
    </w:p>
    <w:p w14:paraId="55E5992C" w14:textId="77777777" w:rsidR="007309BB" w:rsidRDefault="007309BB" w:rsidP="00E727E2">
      <w:pPr>
        <w:rPr>
          <w:sz w:val="20"/>
          <w:szCs w:val="20"/>
        </w:rPr>
      </w:pPr>
    </w:p>
    <w:p w14:paraId="70A6A284" w14:textId="77777777" w:rsidR="007309BB" w:rsidRDefault="007309BB" w:rsidP="00E727E2">
      <w:pPr>
        <w:rPr>
          <w:sz w:val="20"/>
          <w:szCs w:val="20"/>
        </w:rPr>
      </w:pPr>
    </w:p>
    <w:p w14:paraId="297C9151" w14:textId="77777777" w:rsidR="007309BB" w:rsidRDefault="007309BB" w:rsidP="00E727E2">
      <w:pPr>
        <w:rPr>
          <w:sz w:val="20"/>
          <w:szCs w:val="20"/>
        </w:rPr>
      </w:pPr>
    </w:p>
    <w:p w14:paraId="60FB6B3A" w14:textId="77777777" w:rsidR="007309BB" w:rsidRDefault="007309BB" w:rsidP="00E727E2">
      <w:pPr>
        <w:rPr>
          <w:sz w:val="20"/>
          <w:szCs w:val="20"/>
        </w:rPr>
      </w:pPr>
    </w:p>
    <w:p w14:paraId="40D0142F" w14:textId="77777777" w:rsidR="007309BB" w:rsidRPr="00193420" w:rsidRDefault="007309BB" w:rsidP="00E727E2">
      <w:pPr>
        <w:rPr>
          <w:rFonts w:ascii="Times New Roman" w:hAnsi="Times New Roman" w:cs="Times New Roman"/>
          <w:szCs w:val="20"/>
        </w:rPr>
      </w:pPr>
    </w:p>
    <w:p w14:paraId="49059605" w14:textId="390E7E11" w:rsidR="00016DAF" w:rsidRPr="00C4171D" w:rsidRDefault="006F57C9" w:rsidP="00492A9B">
      <w:pPr>
        <w:pStyle w:val="Heading2"/>
        <w:numPr>
          <w:ilvl w:val="1"/>
          <w:numId w:val="3"/>
        </w:numPr>
        <w:rPr>
          <w:rStyle w:val="Heading2Char"/>
          <w:b/>
        </w:rPr>
      </w:pPr>
      <w:r w:rsidRPr="00C4171D">
        <w:rPr>
          <w:rStyle w:val="Heading2Char"/>
          <w:b/>
        </w:rPr>
        <w:lastRenderedPageBreak/>
        <w:t xml:space="preserve"> </w:t>
      </w:r>
      <w:bookmarkStart w:id="868" w:name="_Toc145793830"/>
      <w:r w:rsidR="007E4974" w:rsidRPr="00C4171D">
        <w:rPr>
          <w:rStyle w:val="Heading2Char"/>
          <w:b/>
        </w:rPr>
        <w:t>Opis praćenja (monitoring) i procjene (evaluacija) provedbe LRS</w:t>
      </w:r>
      <w:bookmarkEnd w:id="868"/>
    </w:p>
    <w:p w14:paraId="1B66DC13" w14:textId="27CCCA3D" w:rsidR="007E4974" w:rsidRPr="00C4171D" w:rsidRDefault="007E4974" w:rsidP="00346A9D">
      <w:pPr>
        <w:spacing w:after="0"/>
        <w:ind w:left="720"/>
        <w:jc w:val="both"/>
        <w:rPr>
          <w:rFonts w:ascii="Times New Roman" w:eastAsia="Calibri" w:hAnsi="Times New Roman" w:cs="Times New Roman"/>
          <w:b/>
        </w:rPr>
      </w:pPr>
      <w:bookmarkStart w:id="869" w:name="_Hlk84490953"/>
    </w:p>
    <w:tbl>
      <w:tblPr>
        <w:tblStyle w:val="TableGrid"/>
        <w:tblW w:w="0" w:type="auto"/>
        <w:tblLook w:val="04A0" w:firstRow="1" w:lastRow="0" w:firstColumn="1" w:lastColumn="0" w:noHBand="0" w:noVBand="1"/>
      </w:tblPr>
      <w:tblGrid>
        <w:gridCol w:w="9062"/>
      </w:tblGrid>
      <w:tr w:rsidR="00FC14C8" w14:paraId="75595141" w14:textId="77777777" w:rsidTr="00FC14C8">
        <w:tc>
          <w:tcPr>
            <w:tcW w:w="9062" w:type="dxa"/>
          </w:tcPr>
          <w:bookmarkEnd w:id="869"/>
          <w:p w14:paraId="56BFC00D" w14:textId="73577F6E" w:rsidR="007309BB" w:rsidRDefault="007309BB" w:rsidP="007309BB">
            <w:pPr>
              <w:jc w:val="both"/>
              <w:rPr>
                <w:rFonts w:ascii="Times New Roman" w:hAnsi="Times New Roman" w:cs="Times New Roman"/>
                <w:highlight w:val="lightGray"/>
              </w:rPr>
            </w:pPr>
            <w:r>
              <w:rPr>
                <w:rFonts w:ascii="Times New Roman" w:eastAsia="Calibri" w:hAnsi="Times New Roman" w:cs="Times New Roman"/>
              </w:rPr>
              <w:t>P</w:t>
            </w:r>
            <w:r w:rsidRPr="00DD725B">
              <w:rPr>
                <w:rFonts w:ascii="Times New Roman" w:eastAsia="Calibri" w:hAnsi="Times New Roman" w:cs="Times New Roman"/>
              </w:rPr>
              <w:t xml:space="preserve">roces praćenja i procjene provedbe LRS koji provodi LAG za razdoblje </w:t>
            </w:r>
            <w:r>
              <w:rPr>
                <w:rFonts w:ascii="Times New Roman" w:eastAsia="Calibri" w:hAnsi="Times New Roman" w:cs="Times New Roman"/>
              </w:rPr>
              <w:t>202</w:t>
            </w:r>
            <w:r w:rsidR="00D03490">
              <w:rPr>
                <w:rFonts w:ascii="Times New Roman" w:eastAsia="Calibri" w:hAnsi="Times New Roman" w:cs="Times New Roman"/>
              </w:rPr>
              <w:t>3</w:t>
            </w:r>
            <w:r>
              <w:rPr>
                <w:rFonts w:ascii="Times New Roman" w:eastAsia="Calibri" w:hAnsi="Times New Roman" w:cs="Times New Roman"/>
              </w:rPr>
              <w:t xml:space="preserve">.-2027. </w:t>
            </w:r>
            <w:r w:rsidRPr="00DD725B">
              <w:rPr>
                <w:rFonts w:ascii="Times New Roman" w:eastAsia="Calibri" w:hAnsi="Times New Roman" w:cs="Times New Roman"/>
              </w:rPr>
              <w:t xml:space="preserve">ima za cilj osigurati učinkovitu provedbu i evaluaciju LRS-a. </w:t>
            </w:r>
          </w:p>
          <w:p w14:paraId="747AED1C" w14:textId="22249214" w:rsidR="00E9379F" w:rsidRPr="007309BB" w:rsidRDefault="00E9379F" w:rsidP="008C1319">
            <w:pPr>
              <w:keepLines/>
              <w:spacing w:after="60"/>
              <w:jc w:val="both"/>
              <w:rPr>
                <w:rFonts w:ascii="Times New Roman" w:hAnsi="Times New Roman" w:cs="Times New Roman"/>
              </w:rPr>
            </w:pPr>
            <w:r w:rsidRPr="007309BB">
              <w:rPr>
                <w:rFonts w:ascii="Times New Roman" w:hAnsi="Times New Roman" w:cs="Times New Roman"/>
              </w:rPr>
              <w:t>LAG „</w:t>
            </w:r>
            <w:r w:rsidR="007309BB" w:rsidRPr="007309BB">
              <w:rPr>
                <w:rFonts w:ascii="Times New Roman" w:hAnsi="Times New Roman" w:cs="Times New Roman"/>
              </w:rPr>
              <w:t>Laura</w:t>
            </w:r>
            <w:r w:rsidRPr="007309BB">
              <w:rPr>
                <w:rFonts w:ascii="Times New Roman" w:hAnsi="Times New Roman" w:cs="Times New Roman"/>
              </w:rPr>
              <w:t xml:space="preserve">“ odgovoran </w:t>
            </w:r>
            <w:r w:rsidR="007309BB" w:rsidRPr="007309BB">
              <w:rPr>
                <w:rFonts w:ascii="Times New Roman" w:hAnsi="Times New Roman" w:cs="Times New Roman"/>
              </w:rPr>
              <w:t xml:space="preserve">je </w:t>
            </w:r>
            <w:r w:rsidRPr="007309BB">
              <w:rPr>
                <w:rFonts w:ascii="Times New Roman" w:hAnsi="Times New Roman" w:cs="Times New Roman"/>
              </w:rPr>
              <w:t xml:space="preserve">za razvoj, provedbu, praćenje i evaluaciju svoje LRS. </w:t>
            </w:r>
          </w:p>
          <w:p w14:paraId="2AE74B9A" w14:textId="5EAAC91C" w:rsidR="00E9379F" w:rsidRPr="007309BB" w:rsidRDefault="00E9379F" w:rsidP="00E9379F">
            <w:pPr>
              <w:spacing w:after="80"/>
              <w:jc w:val="both"/>
              <w:rPr>
                <w:rFonts w:ascii="Times New Roman" w:eastAsia="Times New Roman" w:hAnsi="Times New Roman" w:cs="Times New Roman"/>
              </w:rPr>
            </w:pPr>
            <w:r w:rsidRPr="007309BB">
              <w:rPr>
                <w:rFonts w:ascii="Times New Roman" w:eastAsia="Calibri" w:hAnsi="Times New Roman" w:cs="Times New Roman"/>
              </w:rPr>
              <w:t xml:space="preserve">Proces praćenja provedbe LRS-a uključuje prikupljanje podataka o dinamici trošenja sredstava potpore, podacima o prijavljenim, ugovorenim i isplaćenim projektima, doprinosu projekata ciljevima i pokazateljima LRS-a, edukaciji i jačanju kapaciteta te napretku projekta suradnje. Ovi podaci bit će redovno evidentirani i obuhvaćeni Godišnjim izvješćem o radu LAG-a. </w:t>
            </w:r>
            <w:r w:rsidRPr="007309BB">
              <w:rPr>
                <w:rFonts w:ascii="Times New Roman" w:eastAsia="Times New Roman" w:hAnsi="Times New Roman" w:cs="Times New Roman"/>
              </w:rPr>
              <w:t>Prvo godišnje izvješće o radu se dostavlja do 15. siječnja 2025. godine za izvještajno razdoblje od 16. listopada 2023. godine do 15. listopada 2024. godine. Svako sljedeće Godišnje izvješće se dostavlja do 15. siječnja godine koja slijedi nakon prvog izvještajnog razdoblja.</w:t>
            </w:r>
          </w:p>
          <w:p w14:paraId="407F1E73" w14:textId="4DFFC535" w:rsidR="00C012F9" w:rsidRPr="00E9379F" w:rsidRDefault="00C012F9" w:rsidP="006F17CE">
            <w:pPr>
              <w:spacing w:after="80"/>
              <w:jc w:val="both"/>
              <w:rPr>
                <w:rFonts w:ascii="Times New Roman" w:eastAsia="Times New Roman" w:hAnsi="Times New Roman" w:cs="Times New Roman"/>
                <w:highlight w:val="lightGray"/>
              </w:rPr>
            </w:pPr>
            <w:r w:rsidRPr="00DD725B">
              <w:rPr>
                <w:rFonts w:ascii="Times New Roman" w:eastAsia="Calibri" w:hAnsi="Times New Roman" w:cs="Times New Roman"/>
              </w:rPr>
              <w:t>U prošlom programskom razdoblju, LAG je uspostavio Odbor za praćenje kako bi provjerio učinkovitost i relevantnost LRS-a, doprinosa LEADER pristupu i načelima partnerstva u postizanju ciljeva PRR-a.</w:t>
            </w:r>
            <w:r w:rsidR="007309BB">
              <w:rPr>
                <w:rFonts w:ascii="Times New Roman" w:eastAsia="Calibri" w:hAnsi="Times New Roman" w:cs="Times New Roman"/>
              </w:rPr>
              <w:t xml:space="preserve"> </w:t>
            </w:r>
            <w:r w:rsidRPr="00DD725B">
              <w:rPr>
                <w:rFonts w:ascii="Times New Roman" w:eastAsia="Calibri" w:hAnsi="Times New Roman" w:cs="Times New Roman"/>
              </w:rPr>
              <w:t xml:space="preserve">Zadatak Odbora za praćenje uključuje koordinaciju procesa prikupljanja relevantnih podataka i praćenja učinka te kvalitete provedbe LRS-a. </w:t>
            </w:r>
          </w:p>
          <w:p w14:paraId="064C1350" w14:textId="38551ED7" w:rsidR="00E9379F" w:rsidRPr="007309BB" w:rsidRDefault="00E9379F" w:rsidP="008C1319">
            <w:pPr>
              <w:keepLines/>
              <w:spacing w:after="60"/>
              <w:jc w:val="both"/>
              <w:rPr>
                <w:rFonts w:ascii="Times New Roman" w:hAnsi="Times New Roman" w:cs="Times New Roman"/>
              </w:rPr>
            </w:pPr>
            <w:r w:rsidRPr="007309BB">
              <w:rPr>
                <w:rFonts w:ascii="Times New Roman" w:hAnsi="Times New Roman" w:cs="Times New Roman"/>
              </w:rPr>
              <w:t>U cilju efikasnog ispunjavanja svih obveza LAG-a</w:t>
            </w:r>
            <w:r w:rsidR="006F17CE">
              <w:rPr>
                <w:rFonts w:ascii="Times New Roman" w:hAnsi="Times New Roman" w:cs="Times New Roman"/>
              </w:rPr>
              <w:t>,</w:t>
            </w:r>
            <w:r w:rsidRPr="007309BB">
              <w:rPr>
                <w:rFonts w:ascii="Times New Roman" w:hAnsi="Times New Roman" w:cs="Times New Roman"/>
              </w:rPr>
              <w:t xml:space="preserve"> na početku provedbe LRS uspostavit će se </w:t>
            </w:r>
            <w:r w:rsidRPr="007309BB">
              <w:rPr>
                <w:rFonts w:ascii="Times New Roman" w:hAnsi="Times New Roman" w:cs="Times New Roman"/>
                <w:bCs/>
              </w:rPr>
              <w:t>baza podataka</w:t>
            </w:r>
            <w:r w:rsidRPr="007309BB">
              <w:rPr>
                <w:rFonts w:ascii="Times New Roman" w:hAnsi="Times New Roman" w:cs="Times New Roman"/>
              </w:rPr>
              <w:t xml:space="preserve"> svih projekata, a zaposlenici LAG-a će prikupljati i pohranjivati informacije na temelju dokumenata dostavljenih prilikom prijave na natječaj LAG-a, ali i temeljem informacija o provedbi projekta dobivenih od korisnika. LAG će evidentirati sve informacije o korisniku i ulaganju, uključujući pravni status, spol, godine, edukaciju, primarni sektor korisnika, sektor ulaganja, broj novozaposlenih, očuvanih radnih mjesta i sl. Svi ključni datumi i informacije, zahtjevi i odluke, bit će evidentirani u bazi podataka LAG-a.</w:t>
            </w:r>
          </w:p>
          <w:p w14:paraId="2F8D98AA" w14:textId="013D4D35" w:rsidR="00E9379F" w:rsidRPr="007309BB" w:rsidRDefault="00E9379F" w:rsidP="008C1319">
            <w:pPr>
              <w:spacing w:after="60"/>
              <w:jc w:val="both"/>
              <w:rPr>
                <w:rFonts w:ascii="Times New Roman" w:eastAsia="Calibri" w:hAnsi="Times New Roman" w:cs="Times New Roman"/>
              </w:rPr>
            </w:pPr>
            <w:r w:rsidRPr="007309BB">
              <w:rPr>
                <w:rFonts w:ascii="Times New Roman" w:eastAsia="Calibri" w:hAnsi="Times New Roman" w:cs="Times New Roman"/>
              </w:rPr>
              <w:t>Voditelj LAG-a bit će odgovoran za funkcioniranje baze podataka, koja će omogućiti efikasno praćenje provedbe, uključujući</w:t>
            </w:r>
            <w:r w:rsidR="006F17CE">
              <w:rPr>
                <w:rFonts w:ascii="Times New Roman" w:eastAsia="Calibri" w:hAnsi="Times New Roman" w:cs="Times New Roman"/>
              </w:rPr>
              <w:t xml:space="preserve"> </w:t>
            </w:r>
            <w:r w:rsidRPr="007309BB">
              <w:rPr>
                <w:rFonts w:ascii="Times New Roman" w:eastAsia="Calibri" w:hAnsi="Times New Roman" w:cs="Times New Roman"/>
              </w:rPr>
              <w:t>procesuiranje svih informacija potrebnih za praćenje, izradu godišnjih izvješća o radu LAG-a, slanje točnih informacija prema nadležnim tijelima, podlogu za rad evaluatora te transparentan rad i pružanje svih podataka Skupštini LAG-a „</w:t>
            </w:r>
            <w:r w:rsidR="007309BB" w:rsidRPr="007309BB">
              <w:rPr>
                <w:rFonts w:ascii="Times New Roman" w:eastAsia="Calibri" w:hAnsi="Times New Roman" w:cs="Times New Roman"/>
              </w:rPr>
              <w:t>Laura</w:t>
            </w:r>
            <w:r w:rsidRPr="007309BB">
              <w:rPr>
                <w:rFonts w:ascii="Times New Roman" w:eastAsia="Calibri" w:hAnsi="Times New Roman" w:cs="Times New Roman"/>
              </w:rPr>
              <w:t>“.</w:t>
            </w:r>
          </w:p>
          <w:p w14:paraId="662678DD" w14:textId="2D06E29F" w:rsidR="00E9379F" w:rsidRPr="007309BB" w:rsidRDefault="00E9379F" w:rsidP="008C1319">
            <w:pPr>
              <w:keepLines/>
              <w:spacing w:after="60"/>
              <w:jc w:val="both"/>
              <w:rPr>
                <w:rFonts w:ascii="Times New Roman" w:hAnsi="Times New Roman" w:cs="Times New Roman"/>
              </w:rPr>
            </w:pPr>
            <w:r w:rsidRPr="007309BB">
              <w:rPr>
                <w:rFonts w:ascii="Times New Roman" w:hAnsi="Times New Roman" w:cs="Times New Roman"/>
              </w:rPr>
              <w:t>Prilikom pohranjivanja podataka, vodit će se računa da svaka prijava dobije svoj identifikacijski broj</w:t>
            </w:r>
            <w:r w:rsidR="006F17CE">
              <w:rPr>
                <w:rFonts w:ascii="Times New Roman" w:hAnsi="Times New Roman" w:cs="Times New Roman"/>
              </w:rPr>
              <w:t>,</w:t>
            </w:r>
            <w:r w:rsidRPr="007309BB">
              <w:rPr>
                <w:rFonts w:ascii="Times New Roman" w:hAnsi="Times New Roman" w:cs="Times New Roman"/>
              </w:rPr>
              <w:t xml:space="preserve"> kako bi baza podataka bila funkcionalna. Svaka prijava povezat će se s ciljevima LRS, ali i zadanim pokazateljima, a što će biti podloga za kasnije izvještavanje i evaluaciju. </w:t>
            </w:r>
            <w:r w:rsidRPr="007309BB">
              <w:rPr>
                <w:rFonts w:ascii="Times New Roman" w:eastAsia="Times New Roman" w:hAnsi="Times New Roman" w:cs="Times New Roman"/>
                <w:lang w:eastAsia="hr-HR"/>
              </w:rPr>
              <w:t xml:space="preserve">Prikupljat će se i ostali pokazatelji radi analize i mjerenja uspješnosti provedbe strategije. Dodatni pokazatelji bit će korisni za prikaz lokalnih učinaka, a njihova struktura i uporaba će osigurati dodatnu vrijednost, nadovezujući se na temeljne pokazatelje. </w:t>
            </w:r>
            <w:r w:rsidRPr="007309BB">
              <w:rPr>
                <w:rFonts w:ascii="Times New Roman" w:hAnsi="Times New Roman" w:cs="Times New Roman"/>
              </w:rPr>
              <w:t>Jasno definiranje i razumijevanje svakog pokazatelja, zajedno s metodologijom prikupljanja podataka za izračun vrijednosti istih je osnova za učinkovito provođenje svake evaluacije.</w:t>
            </w:r>
          </w:p>
          <w:p w14:paraId="6CF79E95" w14:textId="77777777" w:rsidR="00E9379F" w:rsidRPr="007309BB" w:rsidRDefault="00E9379F" w:rsidP="008C1319">
            <w:pPr>
              <w:spacing w:after="60"/>
              <w:jc w:val="both"/>
              <w:rPr>
                <w:rFonts w:ascii="Times New Roman" w:eastAsia="Times New Roman" w:hAnsi="Times New Roman" w:cs="Times New Roman"/>
                <w:lang w:eastAsia="hr-HR"/>
              </w:rPr>
            </w:pPr>
            <w:r w:rsidRPr="007309BB">
              <w:rPr>
                <w:rFonts w:ascii="Times New Roman" w:hAnsi="Times New Roman" w:cs="Times New Roman"/>
              </w:rPr>
              <w:t>Koristeći podatke iz tablica za praćenje, LAG će izrađivati godišnja izvješća o radu LAG-a.</w:t>
            </w:r>
          </w:p>
          <w:p w14:paraId="728BB456" w14:textId="39273650" w:rsidR="00E9379F" w:rsidRPr="007309BB" w:rsidRDefault="00E9379F" w:rsidP="008C1319">
            <w:pPr>
              <w:spacing w:after="60"/>
              <w:jc w:val="both"/>
              <w:rPr>
                <w:rFonts w:ascii="Times New Roman" w:eastAsia="Calibri" w:hAnsi="Times New Roman" w:cs="Times New Roman"/>
              </w:rPr>
            </w:pPr>
            <w:r w:rsidRPr="007309BB">
              <w:rPr>
                <w:rFonts w:ascii="Times New Roman" w:eastAsia="Calibri" w:hAnsi="Times New Roman" w:cs="Times New Roman"/>
              </w:rPr>
              <w:t xml:space="preserve">Uvjeti za novo programsko razdoblje uključuju obvezu LAG-a da godišnje dostavlja izvješća o radu Upravljačkom tijelu i javnosti, u kojima će biti sadržani podaci o provedbi i učinku LRS-a. Osim toga, očekuje se da će LAG sudjelovati u postupku izmjene i ažuriranja LRS-a ako se pojave odstupanja ili promjene u provedbi ili ciljevima strategije. </w:t>
            </w:r>
          </w:p>
          <w:p w14:paraId="74922AF8" w14:textId="77777777" w:rsidR="00E9379F" w:rsidRPr="007309BB" w:rsidRDefault="00E9379F" w:rsidP="008C1319">
            <w:pPr>
              <w:spacing w:after="60"/>
              <w:jc w:val="both"/>
              <w:rPr>
                <w:rFonts w:ascii="Times New Roman" w:eastAsia="Calibri" w:hAnsi="Times New Roman" w:cs="Times New Roman"/>
              </w:rPr>
            </w:pPr>
            <w:r w:rsidRPr="007309BB">
              <w:rPr>
                <w:rFonts w:ascii="Times New Roman" w:eastAsia="Times New Roman" w:hAnsi="Times New Roman" w:cs="Times New Roman"/>
                <w:lang w:eastAsia="hr-HR"/>
              </w:rPr>
              <w:t>Precizne, točne i nedvosmislene informacije iz baze podataka su podloga za procjenu provedbe LRS-a i polazišna točka za njezino unaprjeđenje, evaluaciju i modifikaciju po potrebi.</w:t>
            </w:r>
          </w:p>
          <w:p w14:paraId="32F980E0" w14:textId="279056DF" w:rsidR="00E9379F" w:rsidRPr="007309BB" w:rsidRDefault="00E9379F" w:rsidP="008C1319">
            <w:pPr>
              <w:spacing w:after="60"/>
              <w:jc w:val="both"/>
              <w:rPr>
                <w:rFonts w:ascii="Times New Roman" w:eastAsia="Calibri" w:hAnsi="Times New Roman" w:cs="Times New Roman"/>
              </w:rPr>
            </w:pPr>
            <w:r w:rsidRPr="007309BB">
              <w:rPr>
                <w:rFonts w:ascii="Times New Roman" w:eastAsia="Calibri" w:hAnsi="Times New Roman" w:cs="Times New Roman"/>
              </w:rPr>
              <w:t xml:space="preserve">Opis evaluacije LRS uključuje planiranje i provođenje evaluacije, koja će ocjenjivati ispunjenje ciljeva LRS-a i doprinos LEADER pristupa i partnerstva. </w:t>
            </w:r>
            <w:r w:rsidRPr="007309BB">
              <w:rPr>
                <w:rFonts w:ascii="Times New Roman" w:eastAsia="Times New Roman" w:hAnsi="Times New Roman" w:cs="Times New Roman"/>
                <w:lang w:eastAsia="hr-HR"/>
              </w:rPr>
              <w:t>Svrha evaluacije je preispitati rezultate i učinke LRS LAG-a „</w:t>
            </w:r>
            <w:r w:rsidR="007309BB" w:rsidRPr="007309BB">
              <w:rPr>
                <w:rFonts w:ascii="Times New Roman" w:eastAsia="Times New Roman" w:hAnsi="Times New Roman" w:cs="Times New Roman"/>
                <w:lang w:eastAsia="hr-HR"/>
              </w:rPr>
              <w:t>Laura</w:t>
            </w:r>
            <w:r w:rsidRPr="007309BB">
              <w:rPr>
                <w:rFonts w:ascii="Times New Roman" w:eastAsia="Times New Roman" w:hAnsi="Times New Roman" w:cs="Times New Roman"/>
                <w:lang w:eastAsia="hr-HR"/>
              </w:rPr>
              <w:t xml:space="preserve">“ te efikasnost i efektivnost provođenja integriranog razvoja područja. </w:t>
            </w:r>
          </w:p>
          <w:p w14:paraId="28D1ED8A" w14:textId="23B6C62F" w:rsidR="00E9379F" w:rsidRPr="007309BB" w:rsidRDefault="00E9379F" w:rsidP="008C1319">
            <w:pPr>
              <w:spacing w:after="60"/>
              <w:jc w:val="both"/>
              <w:rPr>
                <w:rFonts w:ascii="Times New Roman" w:eastAsia="Times New Roman" w:hAnsi="Times New Roman" w:cs="Times New Roman"/>
                <w:lang w:eastAsia="hr-HR"/>
              </w:rPr>
            </w:pPr>
            <w:r w:rsidRPr="007309BB">
              <w:rPr>
                <w:rFonts w:ascii="Times New Roman" w:eastAsia="Times New Roman" w:hAnsi="Times New Roman" w:cs="Times New Roman"/>
                <w:lang w:eastAsia="hr-HR"/>
              </w:rPr>
              <w:t xml:space="preserve">Evaluacijske aktivnosti usmjerene su na provedbu LRS-a s namjerom da se lokalnoj zajednici, </w:t>
            </w:r>
            <w:r w:rsidR="007309BB">
              <w:rPr>
                <w:rFonts w:ascii="Times New Roman" w:eastAsia="Times New Roman" w:hAnsi="Times New Roman" w:cs="Times New Roman"/>
                <w:lang w:eastAsia="hr-HR"/>
              </w:rPr>
              <w:t>prezentira</w:t>
            </w:r>
            <w:r w:rsidRPr="007309BB">
              <w:rPr>
                <w:rFonts w:ascii="Times New Roman" w:eastAsia="Times New Roman" w:hAnsi="Times New Roman" w:cs="Times New Roman"/>
                <w:lang w:eastAsia="hr-HR"/>
              </w:rPr>
              <w:t xml:space="preserve"> dostizanje ciljeva te učinkovitost i učinak provedbe LRS-a. </w:t>
            </w:r>
            <w:r w:rsidR="007309BB">
              <w:rPr>
                <w:rFonts w:ascii="Times New Roman" w:eastAsia="Times New Roman" w:hAnsi="Times New Roman" w:cs="Times New Roman"/>
                <w:lang w:eastAsia="hr-HR"/>
              </w:rPr>
              <w:t>P</w:t>
            </w:r>
            <w:r w:rsidRPr="007309BB">
              <w:rPr>
                <w:rFonts w:ascii="Times New Roman" w:eastAsia="Times New Roman" w:hAnsi="Times New Roman" w:cs="Times New Roman"/>
                <w:lang w:eastAsia="hr-HR"/>
              </w:rPr>
              <w:t>otrebno je, na transparentan način, uspostaviti rani dijalog među lokalnim partnerstvom o povratnim informacijama i preporukama, kako bi se postigla korist od rezultata evaluacije te da se posljedično usmjerava daljnja provedba LRS-a u svrhu poboljšanja održivog razvoja i očuvanja identiteta područja.</w:t>
            </w:r>
          </w:p>
          <w:p w14:paraId="54F27AAE" w14:textId="73C13F12" w:rsidR="00DE7C4D" w:rsidRPr="006F17CE" w:rsidRDefault="00E9379F" w:rsidP="00DE7C4D">
            <w:pPr>
              <w:spacing w:after="60"/>
              <w:jc w:val="both"/>
              <w:rPr>
                <w:rFonts w:ascii="Times New Roman" w:eastAsia="Times New Roman" w:hAnsi="Times New Roman" w:cs="Times New Roman"/>
                <w:lang w:eastAsia="hr-HR"/>
              </w:rPr>
            </w:pPr>
            <w:r w:rsidRPr="007309BB">
              <w:rPr>
                <w:rFonts w:ascii="Times New Roman" w:eastAsia="Times New Roman" w:hAnsi="Times New Roman" w:cs="Times New Roman"/>
                <w:lang w:eastAsia="hr-HR"/>
              </w:rPr>
              <w:t>Osim navedenih lokalnih ciljeva, poseban cilj je i kvalitetan doprinos, putem izvještavanja, evaluaciji LEADER pristupa na nacionalnom nivou.</w:t>
            </w:r>
          </w:p>
        </w:tc>
      </w:tr>
    </w:tbl>
    <w:p w14:paraId="5BCFF145" w14:textId="77777777" w:rsidR="00203DF0" w:rsidRDefault="00203DF0" w:rsidP="00C4171D">
      <w:pPr>
        <w:pStyle w:val="Heading3"/>
        <w:sectPr w:rsidR="00203DF0" w:rsidSect="00BC7516">
          <w:pgSz w:w="11906" w:h="16838"/>
          <w:pgMar w:top="1418" w:right="1418" w:bottom="1418" w:left="1418" w:header="709" w:footer="709" w:gutter="0"/>
          <w:cols w:space="708"/>
          <w:docGrid w:linePitch="360"/>
        </w:sectPr>
      </w:pPr>
      <w:bookmarkStart w:id="870" w:name="_Hlk53152583"/>
    </w:p>
    <w:p w14:paraId="052B64A1" w14:textId="41943685" w:rsidR="0016629F" w:rsidRPr="00C94F08" w:rsidRDefault="000B5342" w:rsidP="00C4171D">
      <w:pPr>
        <w:pStyle w:val="Heading3"/>
      </w:pPr>
      <w:bookmarkStart w:id="871" w:name="_Toc145793831"/>
      <w:r>
        <w:lastRenderedPageBreak/>
        <w:t>Tablica 3</w:t>
      </w:r>
      <w:r w:rsidR="009136CF">
        <w:t>2</w:t>
      </w:r>
      <w:r>
        <w:t xml:space="preserve">: </w:t>
      </w:r>
      <w:r w:rsidR="00FD6D7C" w:rsidRPr="00811C61">
        <w:t>P</w:t>
      </w:r>
      <w:r w:rsidRPr="00811C61">
        <w:t>lan</w:t>
      </w:r>
      <w:r w:rsidR="00FD6D7C" w:rsidRPr="00C94F08">
        <w:t xml:space="preserve"> pokazatelja</w:t>
      </w:r>
      <w:r w:rsidRPr="00C94F08">
        <w:t xml:space="preserve"> – pokazatelji rezultata ZPP</w:t>
      </w:r>
      <w:bookmarkEnd w:id="871"/>
    </w:p>
    <w:p w14:paraId="7186D8B6" w14:textId="04EF783B" w:rsidR="00834453" w:rsidRDefault="00834453" w:rsidP="00E9379F">
      <w:pPr>
        <w:spacing w:after="0"/>
        <w:jc w:val="both"/>
        <w:rPr>
          <w:rFonts w:ascii="Times New Roman" w:eastAsia="Calibri" w:hAnsi="Times New Roman" w:cs="Times New Roman"/>
        </w:rPr>
      </w:pPr>
    </w:p>
    <w:tbl>
      <w:tblPr>
        <w:tblStyle w:val="Reetkatablice2"/>
        <w:tblW w:w="5000" w:type="pct"/>
        <w:tblLook w:val="04A0" w:firstRow="1" w:lastRow="0" w:firstColumn="1" w:lastColumn="0" w:noHBand="0" w:noVBand="1"/>
      </w:tblPr>
      <w:tblGrid>
        <w:gridCol w:w="2014"/>
        <w:gridCol w:w="4200"/>
        <w:gridCol w:w="1681"/>
        <w:gridCol w:w="995"/>
        <w:gridCol w:w="654"/>
        <w:gridCol w:w="586"/>
        <w:gridCol w:w="586"/>
        <w:gridCol w:w="586"/>
        <w:gridCol w:w="682"/>
        <w:gridCol w:w="682"/>
        <w:gridCol w:w="682"/>
        <w:gridCol w:w="870"/>
      </w:tblGrid>
      <w:tr w:rsidR="00E9379F" w:rsidRPr="0052370A" w14:paraId="64B53DDA" w14:textId="77777777" w:rsidTr="00A5689B">
        <w:trPr>
          <w:trHeight w:val="920"/>
        </w:trPr>
        <w:tc>
          <w:tcPr>
            <w:tcW w:w="708" w:type="pct"/>
            <w:vMerge w:val="restart"/>
            <w:shd w:val="clear" w:color="auto" w:fill="B4C6E7"/>
          </w:tcPr>
          <w:p w14:paraId="15BE5796" w14:textId="77777777" w:rsidR="00E9379F" w:rsidRPr="0052370A" w:rsidRDefault="00E9379F" w:rsidP="00A5689B">
            <w:pPr>
              <w:rPr>
                <w:rFonts w:ascii="Times New Roman" w:eastAsia="Calibri" w:hAnsi="Times New Roman" w:cs="Times New Roman"/>
                <w:sz w:val="16"/>
                <w:szCs w:val="16"/>
              </w:rPr>
            </w:pPr>
            <w:bookmarkStart w:id="872" w:name="_Hlk144672289"/>
            <w:r w:rsidRPr="0052370A">
              <w:rPr>
                <w:rFonts w:ascii="Times New Roman" w:eastAsia="Calibri" w:hAnsi="Times New Roman" w:cs="Times New Roman"/>
                <w:sz w:val="16"/>
                <w:szCs w:val="16"/>
              </w:rPr>
              <w:t>Naziv pokazatelja rezultata ZPP (RI)</w:t>
            </w:r>
          </w:p>
        </w:tc>
        <w:tc>
          <w:tcPr>
            <w:tcW w:w="1477" w:type="pct"/>
            <w:vMerge w:val="restart"/>
            <w:shd w:val="clear" w:color="auto" w:fill="B4C6E7"/>
          </w:tcPr>
          <w:p w14:paraId="4232D003" w14:textId="77777777" w:rsidR="00E9379F" w:rsidRPr="0052370A" w:rsidRDefault="00E9379F" w:rsidP="00A5689B">
            <w:pPr>
              <w:jc w:val="center"/>
              <w:rPr>
                <w:rFonts w:ascii="Times New Roman" w:eastAsia="Calibri" w:hAnsi="Times New Roman" w:cs="Times New Roman"/>
                <w:sz w:val="16"/>
                <w:szCs w:val="16"/>
              </w:rPr>
            </w:pPr>
            <w:r w:rsidRPr="0052370A">
              <w:rPr>
                <w:rFonts w:ascii="Times New Roman" w:eastAsia="Calibri" w:hAnsi="Times New Roman" w:cs="Times New Roman"/>
                <w:sz w:val="16"/>
                <w:szCs w:val="16"/>
              </w:rPr>
              <w:t>Naziv mjerne jedinice</w:t>
            </w:r>
          </w:p>
        </w:tc>
        <w:tc>
          <w:tcPr>
            <w:tcW w:w="591" w:type="pct"/>
            <w:vMerge w:val="restart"/>
            <w:shd w:val="clear" w:color="auto" w:fill="B4C6E7"/>
          </w:tcPr>
          <w:p w14:paraId="3262D79C" w14:textId="77777777" w:rsidR="00E9379F" w:rsidRPr="0052370A" w:rsidDel="002E27B3" w:rsidRDefault="00E9379F" w:rsidP="00A5689B">
            <w:pPr>
              <w:jc w:val="center"/>
              <w:rPr>
                <w:rFonts w:ascii="Times New Roman" w:eastAsia="Calibri" w:hAnsi="Times New Roman" w:cs="Times New Roman"/>
                <w:sz w:val="16"/>
                <w:szCs w:val="16"/>
              </w:rPr>
            </w:pPr>
            <w:r w:rsidRPr="0052370A">
              <w:rPr>
                <w:rFonts w:ascii="Times New Roman" w:eastAsia="Calibri" w:hAnsi="Times New Roman" w:cs="Times New Roman"/>
                <w:sz w:val="16"/>
                <w:szCs w:val="16"/>
              </w:rPr>
              <w:t>Mjerna jedinica</w:t>
            </w:r>
          </w:p>
        </w:tc>
        <w:tc>
          <w:tcPr>
            <w:tcW w:w="350" w:type="pct"/>
            <w:vMerge w:val="restart"/>
            <w:shd w:val="clear" w:color="auto" w:fill="B4C6E7"/>
          </w:tcPr>
          <w:p w14:paraId="14F65151" w14:textId="77777777" w:rsidR="00E9379F" w:rsidRPr="0052370A" w:rsidRDefault="00E9379F" w:rsidP="00A5689B">
            <w:pPr>
              <w:jc w:val="center"/>
              <w:rPr>
                <w:rFonts w:ascii="Times New Roman" w:eastAsia="Calibri" w:hAnsi="Times New Roman" w:cs="Times New Roman"/>
                <w:sz w:val="16"/>
                <w:szCs w:val="16"/>
              </w:rPr>
            </w:pPr>
            <w:r w:rsidRPr="0052370A">
              <w:rPr>
                <w:rFonts w:ascii="Times New Roman" w:eastAsia="Calibri" w:hAnsi="Times New Roman" w:cs="Times New Roman"/>
                <w:sz w:val="16"/>
                <w:szCs w:val="16"/>
              </w:rPr>
              <w:t>Intervencija LRS (naziv i/ili kod)</w:t>
            </w:r>
          </w:p>
        </w:tc>
        <w:tc>
          <w:tcPr>
            <w:tcW w:w="1874" w:type="pct"/>
            <w:gridSpan w:val="8"/>
            <w:shd w:val="clear" w:color="auto" w:fill="B4C6E7"/>
          </w:tcPr>
          <w:p w14:paraId="489A5B81" w14:textId="77777777" w:rsidR="00E9379F" w:rsidRPr="0052370A" w:rsidRDefault="00E9379F" w:rsidP="00A5689B">
            <w:pPr>
              <w:jc w:val="center"/>
              <w:rPr>
                <w:rFonts w:ascii="Times New Roman" w:eastAsia="Calibri" w:hAnsi="Times New Roman" w:cs="Times New Roman"/>
                <w:sz w:val="16"/>
                <w:szCs w:val="16"/>
              </w:rPr>
            </w:pPr>
            <w:r w:rsidRPr="0052370A">
              <w:rPr>
                <w:rFonts w:ascii="Times New Roman" w:eastAsia="Calibri" w:hAnsi="Times New Roman" w:cs="Times New Roman"/>
                <w:sz w:val="16"/>
                <w:szCs w:val="16"/>
              </w:rPr>
              <w:t xml:space="preserve">Ciljna vrijednost po godinama          </w:t>
            </w:r>
          </w:p>
        </w:tc>
      </w:tr>
      <w:tr w:rsidR="00E9379F" w:rsidRPr="0052370A" w14:paraId="320CA070" w14:textId="77777777" w:rsidTr="00A5689B">
        <w:trPr>
          <w:trHeight w:val="164"/>
        </w:trPr>
        <w:tc>
          <w:tcPr>
            <w:tcW w:w="708" w:type="pct"/>
            <w:vMerge/>
            <w:shd w:val="clear" w:color="auto" w:fill="B4C6E7"/>
          </w:tcPr>
          <w:p w14:paraId="1812B3CE" w14:textId="77777777" w:rsidR="00E9379F" w:rsidRPr="0052370A" w:rsidRDefault="00E9379F" w:rsidP="00A5689B">
            <w:pPr>
              <w:rPr>
                <w:rFonts w:ascii="Times New Roman" w:eastAsia="Calibri" w:hAnsi="Times New Roman" w:cs="Times New Roman"/>
                <w:sz w:val="20"/>
                <w:szCs w:val="20"/>
              </w:rPr>
            </w:pPr>
          </w:p>
        </w:tc>
        <w:tc>
          <w:tcPr>
            <w:tcW w:w="1477" w:type="pct"/>
            <w:vMerge/>
            <w:shd w:val="clear" w:color="auto" w:fill="B4C6E7"/>
          </w:tcPr>
          <w:p w14:paraId="2088B6FC" w14:textId="77777777" w:rsidR="00E9379F" w:rsidRPr="0052370A" w:rsidRDefault="00E9379F" w:rsidP="00A5689B">
            <w:pPr>
              <w:rPr>
                <w:rFonts w:ascii="Times New Roman" w:eastAsia="Calibri" w:hAnsi="Times New Roman" w:cs="Times New Roman"/>
                <w:sz w:val="16"/>
                <w:szCs w:val="16"/>
              </w:rPr>
            </w:pPr>
          </w:p>
        </w:tc>
        <w:tc>
          <w:tcPr>
            <w:tcW w:w="591" w:type="pct"/>
            <w:vMerge/>
            <w:shd w:val="clear" w:color="auto" w:fill="B4C6E7"/>
          </w:tcPr>
          <w:p w14:paraId="37E0B086" w14:textId="77777777" w:rsidR="00E9379F" w:rsidRPr="0052370A" w:rsidRDefault="00E9379F" w:rsidP="00A5689B">
            <w:pPr>
              <w:rPr>
                <w:rFonts w:ascii="Times New Roman" w:eastAsia="Calibri" w:hAnsi="Times New Roman" w:cs="Times New Roman"/>
                <w:sz w:val="16"/>
                <w:szCs w:val="16"/>
              </w:rPr>
            </w:pPr>
          </w:p>
        </w:tc>
        <w:tc>
          <w:tcPr>
            <w:tcW w:w="350" w:type="pct"/>
            <w:vMerge/>
            <w:shd w:val="clear" w:color="auto" w:fill="B4C6E7"/>
          </w:tcPr>
          <w:p w14:paraId="41E0C964" w14:textId="77777777" w:rsidR="00E9379F" w:rsidRPr="0052370A" w:rsidRDefault="00E9379F" w:rsidP="00A5689B">
            <w:pPr>
              <w:rPr>
                <w:rFonts w:ascii="Times New Roman" w:eastAsia="Calibri" w:hAnsi="Times New Roman" w:cs="Times New Roman"/>
                <w:sz w:val="16"/>
                <w:szCs w:val="16"/>
              </w:rPr>
            </w:pPr>
          </w:p>
        </w:tc>
        <w:tc>
          <w:tcPr>
            <w:tcW w:w="230" w:type="pct"/>
            <w:shd w:val="clear" w:color="auto" w:fill="B4C6E7"/>
          </w:tcPr>
          <w:p w14:paraId="679ACA75" w14:textId="77777777" w:rsidR="00E9379F" w:rsidRPr="0052370A" w:rsidRDefault="00E9379F" w:rsidP="00A5689B">
            <w:pPr>
              <w:jc w:val="center"/>
              <w:rPr>
                <w:rFonts w:ascii="Times New Roman" w:eastAsia="Calibri" w:hAnsi="Times New Roman" w:cs="Times New Roman"/>
                <w:sz w:val="16"/>
                <w:szCs w:val="16"/>
              </w:rPr>
            </w:pPr>
            <w:r w:rsidRPr="0052370A">
              <w:rPr>
                <w:rFonts w:ascii="Times New Roman" w:eastAsia="Calibri" w:hAnsi="Times New Roman" w:cs="Times New Roman"/>
                <w:sz w:val="16"/>
                <w:szCs w:val="16"/>
              </w:rPr>
              <w:t>2023.</w:t>
            </w:r>
          </w:p>
          <w:p w14:paraId="3855CF22" w14:textId="77777777" w:rsidR="00E9379F" w:rsidRPr="0052370A" w:rsidRDefault="00E9379F" w:rsidP="00A5689B">
            <w:pPr>
              <w:rPr>
                <w:rFonts w:ascii="Times New Roman" w:eastAsia="Calibri" w:hAnsi="Times New Roman" w:cs="Times New Roman"/>
                <w:sz w:val="16"/>
                <w:szCs w:val="16"/>
              </w:rPr>
            </w:pPr>
          </w:p>
        </w:tc>
        <w:tc>
          <w:tcPr>
            <w:tcW w:w="206" w:type="pct"/>
            <w:shd w:val="clear" w:color="auto" w:fill="B4C6E7"/>
          </w:tcPr>
          <w:p w14:paraId="4EF82304" w14:textId="77777777" w:rsidR="00E9379F" w:rsidRPr="0052370A" w:rsidRDefault="00E9379F" w:rsidP="00A5689B">
            <w:pPr>
              <w:jc w:val="center"/>
              <w:rPr>
                <w:rFonts w:ascii="Times New Roman" w:eastAsia="Calibri" w:hAnsi="Times New Roman" w:cs="Times New Roman"/>
                <w:sz w:val="16"/>
                <w:szCs w:val="16"/>
              </w:rPr>
            </w:pPr>
            <w:r w:rsidRPr="0052370A">
              <w:rPr>
                <w:rFonts w:ascii="Times New Roman" w:eastAsia="Calibri" w:hAnsi="Times New Roman" w:cs="Times New Roman"/>
                <w:sz w:val="16"/>
                <w:szCs w:val="16"/>
              </w:rPr>
              <w:t>2024.</w:t>
            </w:r>
          </w:p>
          <w:p w14:paraId="20643E3A" w14:textId="77777777" w:rsidR="00E9379F" w:rsidRPr="0052370A" w:rsidRDefault="00E9379F" w:rsidP="00A5689B">
            <w:pPr>
              <w:rPr>
                <w:rFonts w:ascii="Times New Roman" w:eastAsia="Calibri" w:hAnsi="Times New Roman" w:cs="Times New Roman"/>
                <w:sz w:val="16"/>
                <w:szCs w:val="16"/>
              </w:rPr>
            </w:pPr>
          </w:p>
        </w:tc>
        <w:tc>
          <w:tcPr>
            <w:tcW w:w="206" w:type="pct"/>
            <w:shd w:val="clear" w:color="auto" w:fill="B4C6E7"/>
          </w:tcPr>
          <w:p w14:paraId="40B3EE84" w14:textId="77777777" w:rsidR="00E9379F" w:rsidRPr="0052370A" w:rsidRDefault="00E9379F" w:rsidP="00A5689B">
            <w:pPr>
              <w:jc w:val="center"/>
              <w:rPr>
                <w:rFonts w:ascii="Times New Roman" w:eastAsia="Calibri" w:hAnsi="Times New Roman" w:cs="Times New Roman"/>
                <w:sz w:val="16"/>
                <w:szCs w:val="16"/>
              </w:rPr>
            </w:pPr>
            <w:r w:rsidRPr="0052370A">
              <w:rPr>
                <w:rFonts w:ascii="Times New Roman" w:eastAsia="Calibri" w:hAnsi="Times New Roman" w:cs="Times New Roman"/>
                <w:sz w:val="16"/>
                <w:szCs w:val="16"/>
              </w:rPr>
              <w:t>2025.</w:t>
            </w:r>
          </w:p>
          <w:p w14:paraId="51D227AD" w14:textId="77777777" w:rsidR="00E9379F" w:rsidRPr="0052370A" w:rsidRDefault="00E9379F" w:rsidP="00A5689B">
            <w:pPr>
              <w:rPr>
                <w:rFonts w:ascii="Times New Roman" w:eastAsia="Calibri" w:hAnsi="Times New Roman" w:cs="Times New Roman"/>
                <w:sz w:val="16"/>
                <w:szCs w:val="16"/>
              </w:rPr>
            </w:pPr>
          </w:p>
        </w:tc>
        <w:tc>
          <w:tcPr>
            <w:tcW w:w="206" w:type="pct"/>
            <w:shd w:val="clear" w:color="auto" w:fill="B4C6E7"/>
          </w:tcPr>
          <w:p w14:paraId="0648FD01" w14:textId="77777777" w:rsidR="00E9379F" w:rsidRPr="0052370A" w:rsidRDefault="00E9379F" w:rsidP="00A5689B">
            <w:pPr>
              <w:jc w:val="center"/>
              <w:rPr>
                <w:rFonts w:ascii="Times New Roman" w:eastAsia="Calibri" w:hAnsi="Times New Roman" w:cs="Times New Roman"/>
                <w:sz w:val="16"/>
                <w:szCs w:val="16"/>
              </w:rPr>
            </w:pPr>
            <w:r w:rsidRPr="0052370A">
              <w:rPr>
                <w:rFonts w:ascii="Times New Roman" w:eastAsia="Calibri" w:hAnsi="Times New Roman" w:cs="Times New Roman"/>
                <w:sz w:val="16"/>
                <w:szCs w:val="16"/>
              </w:rPr>
              <w:t>2026.</w:t>
            </w:r>
          </w:p>
          <w:p w14:paraId="391ECB15" w14:textId="77777777" w:rsidR="00E9379F" w:rsidRPr="0052370A" w:rsidRDefault="00E9379F" w:rsidP="00A5689B">
            <w:pPr>
              <w:rPr>
                <w:rFonts w:ascii="Times New Roman" w:eastAsia="Calibri" w:hAnsi="Times New Roman" w:cs="Times New Roman"/>
                <w:sz w:val="16"/>
                <w:szCs w:val="16"/>
              </w:rPr>
            </w:pPr>
          </w:p>
        </w:tc>
        <w:tc>
          <w:tcPr>
            <w:tcW w:w="240" w:type="pct"/>
            <w:shd w:val="clear" w:color="auto" w:fill="B4C6E7"/>
          </w:tcPr>
          <w:p w14:paraId="6D61B58D" w14:textId="77777777" w:rsidR="00E9379F" w:rsidRPr="0052370A" w:rsidRDefault="00E9379F" w:rsidP="00A5689B">
            <w:pPr>
              <w:jc w:val="center"/>
              <w:rPr>
                <w:rFonts w:ascii="Times New Roman" w:eastAsia="Calibri" w:hAnsi="Times New Roman" w:cs="Times New Roman"/>
                <w:sz w:val="16"/>
                <w:szCs w:val="16"/>
              </w:rPr>
            </w:pPr>
            <w:r w:rsidRPr="0052370A">
              <w:rPr>
                <w:rFonts w:ascii="Times New Roman" w:eastAsia="Calibri" w:hAnsi="Times New Roman" w:cs="Times New Roman"/>
                <w:sz w:val="16"/>
                <w:szCs w:val="16"/>
              </w:rPr>
              <w:t>2027.</w:t>
            </w:r>
          </w:p>
          <w:p w14:paraId="587EC2A7" w14:textId="77777777" w:rsidR="00E9379F" w:rsidRPr="0052370A" w:rsidRDefault="00E9379F" w:rsidP="00A5689B">
            <w:pPr>
              <w:rPr>
                <w:rFonts w:ascii="Times New Roman" w:eastAsia="Calibri" w:hAnsi="Times New Roman" w:cs="Times New Roman"/>
                <w:sz w:val="16"/>
                <w:szCs w:val="16"/>
              </w:rPr>
            </w:pPr>
          </w:p>
        </w:tc>
        <w:tc>
          <w:tcPr>
            <w:tcW w:w="240" w:type="pct"/>
            <w:shd w:val="clear" w:color="auto" w:fill="B4C6E7"/>
          </w:tcPr>
          <w:p w14:paraId="11FE782F" w14:textId="77777777" w:rsidR="00E9379F" w:rsidRPr="0052370A" w:rsidRDefault="00E9379F" w:rsidP="00A5689B">
            <w:pPr>
              <w:jc w:val="center"/>
              <w:rPr>
                <w:rFonts w:ascii="Times New Roman" w:eastAsia="Calibri" w:hAnsi="Times New Roman" w:cs="Times New Roman"/>
                <w:sz w:val="16"/>
                <w:szCs w:val="16"/>
              </w:rPr>
            </w:pPr>
            <w:r w:rsidRPr="0052370A">
              <w:rPr>
                <w:rFonts w:ascii="Times New Roman" w:eastAsia="Calibri" w:hAnsi="Times New Roman" w:cs="Times New Roman"/>
                <w:sz w:val="16"/>
                <w:szCs w:val="16"/>
              </w:rPr>
              <w:t>2028.</w:t>
            </w:r>
          </w:p>
        </w:tc>
        <w:tc>
          <w:tcPr>
            <w:tcW w:w="240" w:type="pct"/>
            <w:shd w:val="clear" w:color="auto" w:fill="B4C6E7"/>
          </w:tcPr>
          <w:p w14:paraId="6A554BAF" w14:textId="77777777" w:rsidR="00E9379F" w:rsidRPr="0052370A" w:rsidRDefault="00E9379F" w:rsidP="00A5689B">
            <w:pPr>
              <w:jc w:val="center"/>
              <w:rPr>
                <w:rFonts w:ascii="Times New Roman" w:eastAsia="Calibri" w:hAnsi="Times New Roman" w:cs="Times New Roman"/>
                <w:sz w:val="16"/>
                <w:szCs w:val="16"/>
              </w:rPr>
            </w:pPr>
            <w:r w:rsidRPr="0052370A">
              <w:rPr>
                <w:rFonts w:ascii="Times New Roman" w:eastAsia="Calibri" w:hAnsi="Times New Roman" w:cs="Times New Roman"/>
                <w:sz w:val="16"/>
                <w:szCs w:val="16"/>
              </w:rPr>
              <w:t>2029.</w:t>
            </w:r>
          </w:p>
        </w:tc>
        <w:tc>
          <w:tcPr>
            <w:tcW w:w="306" w:type="pct"/>
            <w:shd w:val="clear" w:color="auto" w:fill="B4C6E7"/>
          </w:tcPr>
          <w:p w14:paraId="654563A5" w14:textId="77777777" w:rsidR="00E9379F" w:rsidRPr="0052370A" w:rsidRDefault="00E9379F" w:rsidP="00A5689B">
            <w:pPr>
              <w:jc w:val="center"/>
              <w:rPr>
                <w:rFonts w:ascii="Times New Roman" w:eastAsia="Calibri" w:hAnsi="Times New Roman" w:cs="Times New Roman"/>
                <w:sz w:val="16"/>
                <w:szCs w:val="16"/>
              </w:rPr>
            </w:pPr>
            <w:r w:rsidRPr="0052370A">
              <w:rPr>
                <w:rFonts w:ascii="Times New Roman" w:eastAsia="Calibri" w:hAnsi="Times New Roman" w:cs="Times New Roman"/>
                <w:sz w:val="16"/>
                <w:szCs w:val="16"/>
              </w:rPr>
              <w:t>Ukupna vrijednost</w:t>
            </w:r>
          </w:p>
        </w:tc>
      </w:tr>
      <w:tr w:rsidR="00E9379F" w:rsidRPr="0052370A" w14:paraId="21621AC3" w14:textId="77777777" w:rsidTr="00A5689B">
        <w:trPr>
          <w:trHeight w:val="506"/>
        </w:trPr>
        <w:tc>
          <w:tcPr>
            <w:tcW w:w="708" w:type="pct"/>
          </w:tcPr>
          <w:p w14:paraId="2973A6F4" w14:textId="77777777" w:rsidR="00E9379F" w:rsidRPr="0052370A" w:rsidRDefault="00E9379F" w:rsidP="00A5689B">
            <w:pPr>
              <w:rPr>
                <w:rFonts w:ascii="Times New Roman" w:eastAsia="Calibri" w:hAnsi="Times New Roman" w:cs="Times New Roman"/>
                <w:sz w:val="16"/>
                <w:szCs w:val="16"/>
              </w:rPr>
            </w:pPr>
            <w:r w:rsidRPr="0052370A">
              <w:rPr>
                <w:rFonts w:ascii="Times New Roman" w:eastAsia="Calibri" w:hAnsi="Times New Roman" w:cs="Times New Roman"/>
                <w:sz w:val="16"/>
                <w:szCs w:val="16"/>
              </w:rPr>
              <w:t>R.3</w:t>
            </w:r>
            <w:r w:rsidRPr="0052370A">
              <w:rPr>
                <w:rFonts w:ascii="Calibri" w:eastAsia="Calibri" w:hAnsi="Calibri" w:cs="Arial"/>
              </w:rPr>
              <w:t xml:space="preserve"> </w:t>
            </w:r>
            <w:r w:rsidRPr="0052370A">
              <w:rPr>
                <w:rFonts w:ascii="Times New Roman" w:eastAsia="Calibri" w:hAnsi="Times New Roman" w:cs="Times New Roman"/>
                <w:sz w:val="16"/>
                <w:szCs w:val="16"/>
              </w:rPr>
              <w:t>Digitalizacija poljoprivrede</w:t>
            </w:r>
          </w:p>
        </w:tc>
        <w:tc>
          <w:tcPr>
            <w:tcW w:w="1477" w:type="pct"/>
          </w:tcPr>
          <w:p w14:paraId="54D8B64E" w14:textId="77777777" w:rsidR="00E9379F" w:rsidRPr="0052370A" w:rsidRDefault="00E9379F" w:rsidP="00A5689B">
            <w:pPr>
              <w:rPr>
                <w:rFonts w:ascii="Times New Roman" w:eastAsia="Calibri" w:hAnsi="Times New Roman" w:cs="Times New Roman"/>
                <w:sz w:val="16"/>
                <w:szCs w:val="16"/>
              </w:rPr>
            </w:pPr>
            <w:r w:rsidRPr="0052370A">
              <w:rPr>
                <w:rFonts w:ascii="Times New Roman" w:eastAsia="Calibri" w:hAnsi="Times New Roman" w:cs="Times New Roman"/>
                <w:sz w:val="16"/>
                <w:szCs w:val="16"/>
              </w:rPr>
              <w:t xml:space="preserve">Udio poljoprivrednih gospodarstava koja primaju </w:t>
            </w:r>
          </w:p>
          <w:p w14:paraId="18D6BC1C" w14:textId="77777777" w:rsidR="00E9379F" w:rsidRPr="0052370A" w:rsidRDefault="00E9379F" w:rsidP="00A5689B">
            <w:pPr>
              <w:rPr>
                <w:rFonts w:ascii="Calibri" w:eastAsia="Calibri" w:hAnsi="Calibri" w:cs="Arial"/>
                <w:sz w:val="20"/>
                <w:szCs w:val="20"/>
              </w:rPr>
            </w:pPr>
            <w:r w:rsidRPr="0052370A">
              <w:rPr>
                <w:rFonts w:ascii="Times New Roman" w:eastAsia="Calibri" w:hAnsi="Times New Roman" w:cs="Times New Roman"/>
                <w:sz w:val="16"/>
                <w:szCs w:val="16"/>
              </w:rPr>
              <w:t xml:space="preserve">potporu za digitalnu poljoprivrednu tehnologiju u okviru ZPP-a </w:t>
            </w:r>
          </w:p>
        </w:tc>
        <w:tc>
          <w:tcPr>
            <w:tcW w:w="591" w:type="pct"/>
          </w:tcPr>
          <w:p w14:paraId="00FB359F" w14:textId="77777777" w:rsidR="00E9379F" w:rsidRPr="0052370A" w:rsidRDefault="00E9379F" w:rsidP="00A5689B">
            <w:pPr>
              <w:rPr>
                <w:rFonts w:ascii="Calibri" w:eastAsia="Calibri" w:hAnsi="Calibri" w:cs="Arial"/>
                <w:sz w:val="20"/>
                <w:szCs w:val="20"/>
              </w:rPr>
            </w:pPr>
            <w:r w:rsidRPr="0052370A">
              <w:rPr>
                <w:rFonts w:ascii="Times New Roman" w:eastAsia="Calibri" w:hAnsi="Times New Roman" w:cs="Times New Roman"/>
                <w:sz w:val="16"/>
                <w:szCs w:val="16"/>
              </w:rPr>
              <w:t>Broj poljoprivrednih gospodarstva koji primaju potporu</w:t>
            </w:r>
          </w:p>
        </w:tc>
        <w:tc>
          <w:tcPr>
            <w:tcW w:w="350" w:type="pct"/>
          </w:tcPr>
          <w:p w14:paraId="4044D81F" w14:textId="77777777" w:rsidR="00E9379F" w:rsidRPr="0052370A" w:rsidRDefault="00E9379F" w:rsidP="00A5689B">
            <w:pPr>
              <w:rPr>
                <w:rFonts w:ascii="Calibri" w:eastAsia="Calibri" w:hAnsi="Calibri" w:cs="Arial"/>
                <w:sz w:val="20"/>
                <w:szCs w:val="20"/>
              </w:rPr>
            </w:pPr>
            <w:r>
              <w:rPr>
                <w:rFonts w:ascii="Calibri" w:eastAsia="Calibri" w:hAnsi="Calibri" w:cs="Arial"/>
                <w:sz w:val="20"/>
                <w:szCs w:val="20"/>
              </w:rPr>
              <w:t>1.1.1.</w:t>
            </w:r>
          </w:p>
        </w:tc>
        <w:tc>
          <w:tcPr>
            <w:tcW w:w="230" w:type="pct"/>
          </w:tcPr>
          <w:p w14:paraId="2C24026B" w14:textId="77777777" w:rsidR="00E9379F" w:rsidRPr="0052370A" w:rsidRDefault="00E9379F" w:rsidP="00A5689B">
            <w:pPr>
              <w:rPr>
                <w:rFonts w:ascii="Calibri" w:eastAsia="Calibri" w:hAnsi="Calibri" w:cs="Arial"/>
                <w:sz w:val="20"/>
                <w:szCs w:val="20"/>
              </w:rPr>
            </w:pPr>
            <w:r>
              <w:rPr>
                <w:rFonts w:ascii="Calibri" w:eastAsia="Calibri" w:hAnsi="Calibri" w:cs="Arial"/>
                <w:sz w:val="20"/>
                <w:szCs w:val="20"/>
              </w:rPr>
              <w:t>0</w:t>
            </w:r>
          </w:p>
        </w:tc>
        <w:tc>
          <w:tcPr>
            <w:tcW w:w="206" w:type="pct"/>
          </w:tcPr>
          <w:p w14:paraId="7C7D8A0D" w14:textId="77777777" w:rsidR="00E9379F" w:rsidRPr="0052370A" w:rsidRDefault="00E9379F" w:rsidP="00A5689B">
            <w:pPr>
              <w:rPr>
                <w:rFonts w:ascii="Calibri" w:eastAsia="Calibri" w:hAnsi="Calibri" w:cs="Arial"/>
                <w:sz w:val="20"/>
                <w:szCs w:val="20"/>
              </w:rPr>
            </w:pPr>
            <w:r>
              <w:rPr>
                <w:rFonts w:ascii="Calibri" w:eastAsia="Calibri" w:hAnsi="Calibri" w:cs="Arial"/>
                <w:sz w:val="20"/>
                <w:szCs w:val="20"/>
              </w:rPr>
              <w:t>0</w:t>
            </w:r>
          </w:p>
        </w:tc>
        <w:tc>
          <w:tcPr>
            <w:tcW w:w="206" w:type="pct"/>
          </w:tcPr>
          <w:p w14:paraId="772603FD" w14:textId="77777777" w:rsidR="00E9379F" w:rsidRPr="0052370A" w:rsidRDefault="00E9379F" w:rsidP="00A5689B">
            <w:pPr>
              <w:rPr>
                <w:rFonts w:ascii="Calibri" w:eastAsia="Calibri" w:hAnsi="Calibri" w:cs="Arial"/>
                <w:sz w:val="20"/>
                <w:szCs w:val="20"/>
              </w:rPr>
            </w:pPr>
            <w:r>
              <w:rPr>
                <w:rFonts w:ascii="Calibri" w:eastAsia="Calibri" w:hAnsi="Calibri" w:cs="Arial"/>
                <w:sz w:val="20"/>
                <w:szCs w:val="20"/>
              </w:rPr>
              <w:t>0</w:t>
            </w:r>
          </w:p>
        </w:tc>
        <w:tc>
          <w:tcPr>
            <w:tcW w:w="206" w:type="pct"/>
          </w:tcPr>
          <w:p w14:paraId="0873F713" w14:textId="2551666B" w:rsidR="00E9379F" w:rsidRPr="0052370A" w:rsidRDefault="00E97A10" w:rsidP="00A5689B">
            <w:pPr>
              <w:rPr>
                <w:rFonts w:ascii="Calibri" w:eastAsia="Calibri" w:hAnsi="Calibri" w:cs="Arial"/>
                <w:sz w:val="20"/>
                <w:szCs w:val="20"/>
              </w:rPr>
            </w:pPr>
            <w:r>
              <w:rPr>
                <w:rFonts w:ascii="Calibri" w:eastAsia="Calibri" w:hAnsi="Calibri" w:cs="Arial"/>
                <w:sz w:val="20"/>
                <w:szCs w:val="20"/>
              </w:rPr>
              <w:t>2</w:t>
            </w:r>
          </w:p>
        </w:tc>
        <w:tc>
          <w:tcPr>
            <w:tcW w:w="240" w:type="pct"/>
          </w:tcPr>
          <w:p w14:paraId="63DA589C" w14:textId="0FF524BE" w:rsidR="00E9379F" w:rsidRPr="0052370A" w:rsidRDefault="00E97A10" w:rsidP="00A5689B">
            <w:pPr>
              <w:rPr>
                <w:rFonts w:ascii="Calibri" w:eastAsia="Calibri" w:hAnsi="Calibri" w:cs="Arial"/>
                <w:sz w:val="20"/>
                <w:szCs w:val="20"/>
              </w:rPr>
            </w:pPr>
            <w:r>
              <w:rPr>
                <w:rFonts w:ascii="Calibri" w:eastAsia="Calibri" w:hAnsi="Calibri" w:cs="Arial"/>
                <w:sz w:val="20"/>
                <w:szCs w:val="20"/>
              </w:rPr>
              <w:t>0</w:t>
            </w:r>
          </w:p>
        </w:tc>
        <w:tc>
          <w:tcPr>
            <w:tcW w:w="240" w:type="pct"/>
          </w:tcPr>
          <w:p w14:paraId="4A86482A" w14:textId="394A5741" w:rsidR="00E9379F" w:rsidRPr="0052370A" w:rsidRDefault="00E97A10" w:rsidP="00A5689B">
            <w:pPr>
              <w:rPr>
                <w:rFonts w:ascii="Calibri" w:eastAsia="Calibri" w:hAnsi="Calibri" w:cs="Arial"/>
                <w:sz w:val="20"/>
                <w:szCs w:val="20"/>
              </w:rPr>
            </w:pPr>
            <w:r>
              <w:rPr>
                <w:rFonts w:ascii="Calibri" w:eastAsia="Calibri" w:hAnsi="Calibri" w:cs="Arial"/>
                <w:sz w:val="20"/>
                <w:szCs w:val="20"/>
              </w:rPr>
              <w:t>2</w:t>
            </w:r>
          </w:p>
        </w:tc>
        <w:tc>
          <w:tcPr>
            <w:tcW w:w="240" w:type="pct"/>
          </w:tcPr>
          <w:p w14:paraId="1C8B57E4" w14:textId="76876AB3" w:rsidR="00E9379F" w:rsidRPr="0052370A" w:rsidRDefault="00E97A10" w:rsidP="00A5689B">
            <w:pPr>
              <w:rPr>
                <w:rFonts w:ascii="Calibri" w:eastAsia="Calibri" w:hAnsi="Calibri" w:cs="Arial"/>
                <w:sz w:val="20"/>
                <w:szCs w:val="20"/>
              </w:rPr>
            </w:pPr>
            <w:r>
              <w:rPr>
                <w:rFonts w:ascii="Calibri" w:eastAsia="Calibri" w:hAnsi="Calibri" w:cs="Arial"/>
                <w:sz w:val="20"/>
                <w:szCs w:val="20"/>
              </w:rPr>
              <w:t>0</w:t>
            </w:r>
          </w:p>
        </w:tc>
        <w:tc>
          <w:tcPr>
            <w:tcW w:w="306" w:type="pct"/>
          </w:tcPr>
          <w:p w14:paraId="28B77722" w14:textId="77777777" w:rsidR="00E9379F" w:rsidRPr="0052370A" w:rsidRDefault="00E9379F" w:rsidP="00A5689B">
            <w:pPr>
              <w:rPr>
                <w:rFonts w:ascii="Calibri" w:eastAsia="Calibri" w:hAnsi="Calibri" w:cs="Arial"/>
                <w:sz w:val="20"/>
                <w:szCs w:val="20"/>
              </w:rPr>
            </w:pPr>
            <w:r>
              <w:rPr>
                <w:rFonts w:ascii="Calibri" w:eastAsia="Calibri" w:hAnsi="Calibri" w:cs="Arial"/>
                <w:sz w:val="20"/>
                <w:szCs w:val="20"/>
              </w:rPr>
              <w:t>4</w:t>
            </w:r>
          </w:p>
        </w:tc>
      </w:tr>
      <w:tr w:rsidR="00E9379F" w:rsidRPr="0052370A" w14:paraId="46E0CD44" w14:textId="77777777" w:rsidTr="00A5689B">
        <w:trPr>
          <w:trHeight w:val="470"/>
        </w:trPr>
        <w:tc>
          <w:tcPr>
            <w:tcW w:w="708" w:type="pct"/>
          </w:tcPr>
          <w:p w14:paraId="4BA96249" w14:textId="77777777" w:rsidR="00E9379F" w:rsidRPr="0052370A" w:rsidRDefault="00E9379F" w:rsidP="00A5689B">
            <w:pPr>
              <w:rPr>
                <w:rFonts w:ascii="Times New Roman" w:eastAsia="Calibri" w:hAnsi="Times New Roman" w:cs="Times New Roman"/>
                <w:sz w:val="16"/>
                <w:szCs w:val="16"/>
              </w:rPr>
            </w:pPr>
            <w:r w:rsidRPr="0052370A">
              <w:rPr>
                <w:rFonts w:ascii="Times New Roman" w:eastAsia="Calibri" w:hAnsi="Times New Roman" w:cs="Times New Roman"/>
                <w:sz w:val="16"/>
                <w:szCs w:val="16"/>
              </w:rPr>
              <w:t xml:space="preserve">R.9 Modernizacija poljoprivrednih gospodarstava </w:t>
            </w:r>
          </w:p>
        </w:tc>
        <w:tc>
          <w:tcPr>
            <w:tcW w:w="1477" w:type="pct"/>
          </w:tcPr>
          <w:p w14:paraId="3C2C743E" w14:textId="77777777" w:rsidR="00E9379F" w:rsidRPr="0052370A" w:rsidRDefault="00E9379F" w:rsidP="00A5689B">
            <w:pPr>
              <w:rPr>
                <w:rFonts w:ascii="Calibri" w:eastAsia="Calibri" w:hAnsi="Calibri" w:cs="Arial"/>
                <w:sz w:val="20"/>
                <w:szCs w:val="20"/>
              </w:rPr>
            </w:pPr>
            <w:r w:rsidRPr="0052370A">
              <w:rPr>
                <w:rFonts w:ascii="Times New Roman" w:eastAsia="Calibri" w:hAnsi="Times New Roman" w:cs="Times New Roman"/>
                <w:sz w:val="16"/>
                <w:szCs w:val="16"/>
              </w:rPr>
              <w:t>Udio poljoprivrednih gospodarstava koja primaju potporu za ulaganja u restrukturiranje i modernizaciju, uključujući poboljšanje učinkovitosti resursa</w:t>
            </w:r>
          </w:p>
        </w:tc>
        <w:tc>
          <w:tcPr>
            <w:tcW w:w="591" w:type="pct"/>
          </w:tcPr>
          <w:p w14:paraId="107453AE" w14:textId="77777777" w:rsidR="00E9379F" w:rsidRPr="0052370A" w:rsidRDefault="00E9379F" w:rsidP="00A5689B">
            <w:pPr>
              <w:rPr>
                <w:rFonts w:ascii="Calibri" w:eastAsia="Calibri" w:hAnsi="Calibri" w:cs="Arial"/>
                <w:sz w:val="20"/>
                <w:szCs w:val="20"/>
              </w:rPr>
            </w:pPr>
            <w:r w:rsidRPr="0052370A">
              <w:rPr>
                <w:rFonts w:ascii="Times New Roman" w:eastAsia="Calibri" w:hAnsi="Times New Roman" w:cs="Times New Roman"/>
                <w:sz w:val="16"/>
                <w:szCs w:val="16"/>
              </w:rPr>
              <w:t>Broj poljoprivrednih gospodarstva koji primaju potporu</w:t>
            </w:r>
          </w:p>
        </w:tc>
        <w:tc>
          <w:tcPr>
            <w:tcW w:w="350" w:type="pct"/>
          </w:tcPr>
          <w:p w14:paraId="59BAF5ED" w14:textId="77777777" w:rsidR="00E9379F" w:rsidRPr="0052370A" w:rsidRDefault="00E9379F" w:rsidP="00A5689B">
            <w:pPr>
              <w:rPr>
                <w:rFonts w:ascii="Calibri" w:eastAsia="Calibri" w:hAnsi="Calibri" w:cs="Arial"/>
                <w:sz w:val="20"/>
                <w:szCs w:val="20"/>
              </w:rPr>
            </w:pPr>
            <w:r>
              <w:rPr>
                <w:rFonts w:ascii="Calibri" w:eastAsia="Calibri" w:hAnsi="Calibri" w:cs="Arial"/>
                <w:sz w:val="20"/>
                <w:szCs w:val="20"/>
              </w:rPr>
              <w:t>1.1.1.</w:t>
            </w:r>
          </w:p>
        </w:tc>
        <w:tc>
          <w:tcPr>
            <w:tcW w:w="230" w:type="pct"/>
          </w:tcPr>
          <w:p w14:paraId="74797C61" w14:textId="77777777" w:rsidR="00E9379F" w:rsidRPr="0052370A" w:rsidRDefault="00E9379F" w:rsidP="00A5689B">
            <w:pPr>
              <w:rPr>
                <w:rFonts w:ascii="Calibri" w:eastAsia="Calibri" w:hAnsi="Calibri" w:cs="Arial"/>
                <w:sz w:val="20"/>
                <w:szCs w:val="20"/>
              </w:rPr>
            </w:pPr>
            <w:r>
              <w:rPr>
                <w:rFonts w:ascii="Calibri" w:eastAsia="Calibri" w:hAnsi="Calibri" w:cs="Arial"/>
                <w:sz w:val="20"/>
                <w:szCs w:val="20"/>
              </w:rPr>
              <w:t>0</w:t>
            </w:r>
          </w:p>
        </w:tc>
        <w:tc>
          <w:tcPr>
            <w:tcW w:w="206" w:type="pct"/>
          </w:tcPr>
          <w:p w14:paraId="73A59C08" w14:textId="77777777" w:rsidR="00E9379F" w:rsidRPr="0052370A" w:rsidRDefault="00E9379F" w:rsidP="00A5689B">
            <w:pPr>
              <w:rPr>
                <w:rFonts w:ascii="Calibri" w:eastAsia="Calibri" w:hAnsi="Calibri" w:cs="Arial"/>
                <w:sz w:val="20"/>
                <w:szCs w:val="20"/>
              </w:rPr>
            </w:pPr>
            <w:r>
              <w:rPr>
                <w:rFonts w:ascii="Calibri" w:eastAsia="Calibri" w:hAnsi="Calibri" w:cs="Arial"/>
                <w:sz w:val="20"/>
                <w:szCs w:val="20"/>
              </w:rPr>
              <w:t>0</w:t>
            </w:r>
          </w:p>
        </w:tc>
        <w:tc>
          <w:tcPr>
            <w:tcW w:w="206" w:type="pct"/>
          </w:tcPr>
          <w:p w14:paraId="335FD66B" w14:textId="77777777" w:rsidR="00E9379F" w:rsidRPr="0052370A" w:rsidRDefault="00E9379F" w:rsidP="00A5689B">
            <w:pPr>
              <w:rPr>
                <w:rFonts w:ascii="Calibri" w:eastAsia="Calibri" w:hAnsi="Calibri" w:cs="Arial"/>
                <w:sz w:val="20"/>
                <w:szCs w:val="20"/>
              </w:rPr>
            </w:pPr>
            <w:r>
              <w:rPr>
                <w:rFonts w:ascii="Calibri" w:eastAsia="Calibri" w:hAnsi="Calibri" w:cs="Arial"/>
                <w:sz w:val="20"/>
                <w:szCs w:val="20"/>
              </w:rPr>
              <w:t>0</w:t>
            </w:r>
          </w:p>
        </w:tc>
        <w:tc>
          <w:tcPr>
            <w:tcW w:w="206" w:type="pct"/>
          </w:tcPr>
          <w:p w14:paraId="7EB195EB" w14:textId="02597FD7" w:rsidR="00E9379F" w:rsidRPr="0052370A" w:rsidRDefault="00E97A10" w:rsidP="00A5689B">
            <w:pPr>
              <w:rPr>
                <w:rFonts w:ascii="Calibri" w:eastAsia="Calibri" w:hAnsi="Calibri" w:cs="Arial"/>
                <w:sz w:val="20"/>
                <w:szCs w:val="20"/>
              </w:rPr>
            </w:pPr>
            <w:r>
              <w:rPr>
                <w:rFonts w:ascii="Calibri" w:eastAsia="Calibri" w:hAnsi="Calibri" w:cs="Arial"/>
                <w:sz w:val="20"/>
                <w:szCs w:val="20"/>
              </w:rPr>
              <w:t>8</w:t>
            </w:r>
          </w:p>
        </w:tc>
        <w:tc>
          <w:tcPr>
            <w:tcW w:w="240" w:type="pct"/>
          </w:tcPr>
          <w:p w14:paraId="7DD14A69" w14:textId="4F1F2D4A" w:rsidR="00E9379F" w:rsidRPr="0052370A" w:rsidRDefault="00E97A10" w:rsidP="00A5689B">
            <w:pPr>
              <w:rPr>
                <w:rFonts w:ascii="Calibri" w:eastAsia="Calibri" w:hAnsi="Calibri" w:cs="Arial"/>
                <w:sz w:val="20"/>
                <w:szCs w:val="20"/>
              </w:rPr>
            </w:pPr>
            <w:r>
              <w:rPr>
                <w:rFonts w:ascii="Calibri" w:eastAsia="Calibri" w:hAnsi="Calibri" w:cs="Arial"/>
                <w:sz w:val="20"/>
                <w:szCs w:val="20"/>
              </w:rPr>
              <w:t>0</w:t>
            </w:r>
          </w:p>
        </w:tc>
        <w:tc>
          <w:tcPr>
            <w:tcW w:w="240" w:type="pct"/>
          </w:tcPr>
          <w:p w14:paraId="612089AA" w14:textId="4EEE77DE" w:rsidR="00E9379F" w:rsidRPr="0052370A" w:rsidRDefault="00E97A10" w:rsidP="00A5689B">
            <w:pPr>
              <w:rPr>
                <w:rFonts w:ascii="Calibri" w:eastAsia="Calibri" w:hAnsi="Calibri" w:cs="Arial"/>
                <w:sz w:val="20"/>
                <w:szCs w:val="20"/>
              </w:rPr>
            </w:pPr>
            <w:r>
              <w:rPr>
                <w:rFonts w:ascii="Calibri" w:eastAsia="Calibri" w:hAnsi="Calibri" w:cs="Arial"/>
                <w:sz w:val="20"/>
                <w:szCs w:val="20"/>
              </w:rPr>
              <w:t>8</w:t>
            </w:r>
          </w:p>
        </w:tc>
        <w:tc>
          <w:tcPr>
            <w:tcW w:w="240" w:type="pct"/>
          </w:tcPr>
          <w:p w14:paraId="384E31C6" w14:textId="60DBE98F" w:rsidR="00E9379F" w:rsidRPr="0052370A" w:rsidRDefault="00E97A10" w:rsidP="00A5689B">
            <w:pPr>
              <w:rPr>
                <w:rFonts w:ascii="Calibri" w:eastAsia="Calibri" w:hAnsi="Calibri" w:cs="Arial"/>
                <w:sz w:val="20"/>
                <w:szCs w:val="20"/>
              </w:rPr>
            </w:pPr>
            <w:r>
              <w:rPr>
                <w:rFonts w:ascii="Calibri" w:eastAsia="Calibri" w:hAnsi="Calibri" w:cs="Arial"/>
                <w:sz w:val="20"/>
                <w:szCs w:val="20"/>
              </w:rPr>
              <w:t>0</w:t>
            </w:r>
          </w:p>
        </w:tc>
        <w:tc>
          <w:tcPr>
            <w:tcW w:w="306" w:type="pct"/>
          </w:tcPr>
          <w:p w14:paraId="2AD84BCD" w14:textId="702296B4" w:rsidR="00E9379F" w:rsidRPr="0052370A" w:rsidRDefault="00E97A10" w:rsidP="00A5689B">
            <w:pPr>
              <w:rPr>
                <w:rFonts w:ascii="Calibri" w:eastAsia="Calibri" w:hAnsi="Calibri" w:cs="Arial"/>
                <w:sz w:val="20"/>
                <w:szCs w:val="20"/>
              </w:rPr>
            </w:pPr>
            <w:r>
              <w:rPr>
                <w:rFonts w:ascii="Calibri" w:eastAsia="Calibri" w:hAnsi="Calibri" w:cs="Arial"/>
                <w:sz w:val="20"/>
                <w:szCs w:val="20"/>
              </w:rPr>
              <w:t>16</w:t>
            </w:r>
          </w:p>
        </w:tc>
      </w:tr>
      <w:tr w:rsidR="00E9379F" w:rsidRPr="0052370A" w14:paraId="6BA1F8DD" w14:textId="77777777" w:rsidTr="00A5689B">
        <w:trPr>
          <w:trHeight w:val="253"/>
        </w:trPr>
        <w:tc>
          <w:tcPr>
            <w:tcW w:w="708" w:type="pct"/>
            <w:vMerge w:val="restart"/>
          </w:tcPr>
          <w:p w14:paraId="392F82B8" w14:textId="77777777" w:rsidR="00E9379F" w:rsidRPr="0052370A" w:rsidRDefault="00E9379F" w:rsidP="00A5689B">
            <w:pPr>
              <w:autoSpaceDE w:val="0"/>
              <w:autoSpaceDN w:val="0"/>
              <w:adjustRightInd w:val="0"/>
              <w:rPr>
                <w:rFonts w:ascii="Times New Roman" w:eastAsia="Calibri" w:hAnsi="Times New Roman" w:cs="Times New Roman"/>
                <w:sz w:val="16"/>
                <w:szCs w:val="16"/>
              </w:rPr>
            </w:pPr>
            <w:r w:rsidRPr="0052370A">
              <w:rPr>
                <w:rFonts w:ascii="Times New Roman" w:eastAsia="Calibri" w:hAnsi="Times New Roman" w:cs="Times New Roman"/>
                <w:sz w:val="16"/>
                <w:szCs w:val="16"/>
              </w:rPr>
              <w:t>R.15</w:t>
            </w:r>
            <w:r w:rsidRPr="0052370A">
              <w:rPr>
                <w:rFonts w:ascii="Calibri" w:eastAsia="Calibri" w:hAnsi="Calibri" w:cs="Arial"/>
              </w:rPr>
              <w:t xml:space="preserve"> </w:t>
            </w:r>
            <w:r w:rsidRPr="0052370A">
              <w:rPr>
                <w:rFonts w:ascii="Times New Roman" w:eastAsia="Calibri" w:hAnsi="Times New Roman" w:cs="Times New Roman"/>
                <w:sz w:val="16"/>
                <w:szCs w:val="16"/>
              </w:rPr>
              <w:t>Energija iz obnovljivih izvora iz poljoprivrede i šumarstva te iz drugih</w:t>
            </w:r>
          </w:p>
          <w:p w14:paraId="6EB69E97" w14:textId="77777777" w:rsidR="00E9379F" w:rsidRPr="0052370A" w:rsidRDefault="00E9379F" w:rsidP="00A5689B">
            <w:pPr>
              <w:rPr>
                <w:rFonts w:ascii="Times New Roman" w:eastAsia="Calibri" w:hAnsi="Times New Roman" w:cs="Times New Roman"/>
                <w:sz w:val="16"/>
                <w:szCs w:val="16"/>
              </w:rPr>
            </w:pPr>
            <w:r w:rsidRPr="0052370A">
              <w:rPr>
                <w:rFonts w:ascii="Times New Roman" w:eastAsia="Calibri" w:hAnsi="Times New Roman" w:cs="Times New Roman"/>
                <w:sz w:val="16"/>
                <w:szCs w:val="16"/>
              </w:rPr>
              <w:t xml:space="preserve">obnovljivih izvora </w:t>
            </w:r>
          </w:p>
        </w:tc>
        <w:tc>
          <w:tcPr>
            <w:tcW w:w="1477" w:type="pct"/>
            <w:vMerge w:val="restart"/>
          </w:tcPr>
          <w:p w14:paraId="6EEEE736" w14:textId="77777777" w:rsidR="00E9379F" w:rsidRPr="0052370A" w:rsidRDefault="00E9379F" w:rsidP="00A5689B">
            <w:pPr>
              <w:autoSpaceDE w:val="0"/>
              <w:autoSpaceDN w:val="0"/>
              <w:adjustRightInd w:val="0"/>
              <w:rPr>
                <w:rFonts w:ascii="Times New Roman" w:eastAsia="Calibri" w:hAnsi="Times New Roman" w:cs="Times New Roman"/>
                <w:sz w:val="16"/>
                <w:szCs w:val="16"/>
              </w:rPr>
            </w:pPr>
            <w:r w:rsidRPr="0052370A">
              <w:rPr>
                <w:rFonts w:ascii="Times New Roman" w:eastAsia="Calibri" w:hAnsi="Times New Roman" w:cs="Times New Roman"/>
                <w:sz w:val="16"/>
                <w:szCs w:val="16"/>
              </w:rPr>
              <w:t xml:space="preserve">Ulaganja u kapacitete za proizvodnju energije iz obnovljivih izvora, uključujući biološke (u megavatima), za koja je dodijeljena potpora </w:t>
            </w:r>
          </w:p>
          <w:p w14:paraId="5E28F33C" w14:textId="77777777" w:rsidR="00E9379F" w:rsidRPr="0052370A" w:rsidRDefault="00E9379F" w:rsidP="00A5689B">
            <w:pPr>
              <w:rPr>
                <w:rFonts w:ascii="Times New Roman" w:eastAsia="Calibri" w:hAnsi="Times New Roman" w:cs="Times New Roman"/>
                <w:sz w:val="16"/>
                <w:szCs w:val="16"/>
              </w:rPr>
            </w:pPr>
          </w:p>
        </w:tc>
        <w:tc>
          <w:tcPr>
            <w:tcW w:w="591" w:type="pct"/>
            <w:vMerge w:val="restart"/>
          </w:tcPr>
          <w:p w14:paraId="64081EEF" w14:textId="77777777" w:rsidR="00E9379F" w:rsidRPr="0052370A" w:rsidRDefault="00E9379F" w:rsidP="00A5689B">
            <w:pPr>
              <w:rPr>
                <w:rFonts w:ascii="Times New Roman" w:eastAsia="Calibri" w:hAnsi="Times New Roman" w:cs="Times New Roman"/>
                <w:sz w:val="16"/>
                <w:szCs w:val="16"/>
              </w:rPr>
            </w:pPr>
            <w:r w:rsidRPr="0052370A">
              <w:rPr>
                <w:rFonts w:ascii="Times New Roman" w:eastAsia="Calibri" w:hAnsi="Times New Roman" w:cs="Times New Roman"/>
                <w:sz w:val="16"/>
                <w:szCs w:val="16"/>
              </w:rPr>
              <w:t>MW</w:t>
            </w:r>
          </w:p>
        </w:tc>
        <w:tc>
          <w:tcPr>
            <w:tcW w:w="350" w:type="pct"/>
          </w:tcPr>
          <w:p w14:paraId="2697A45F" w14:textId="77777777" w:rsidR="00E9379F" w:rsidRPr="0052370A" w:rsidRDefault="00E9379F" w:rsidP="00A5689B">
            <w:pPr>
              <w:rPr>
                <w:rFonts w:ascii="Calibri" w:eastAsia="Calibri" w:hAnsi="Calibri" w:cs="Arial"/>
                <w:sz w:val="20"/>
                <w:szCs w:val="20"/>
              </w:rPr>
            </w:pPr>
            <w:r>
              <w:rPr>
                <w:rFonts w:ascii="Calibri" w:eastAsia="Calibri" w:hAnsi="Calibri" w:cs="Arial"/>
                <w:sz w:val="20"/>
                <w:szCs w:val="20"/>
              </w:rPr>
              <w:t>1.1.1.</w:t>
            </w:r>
          </w:p>
        </w:tc>
        <w:tc>
          <w:tcPr>
            <w:tcW w:w="230" w:type="pct"/>
          </w:tcPr>
          <w:p w14:paraId="2289996B" w14:textId="77777777" w:rsidR="00E9379F" w:rsidRPr="0052370A" w:rsidRDefault="00E9379F" w:rsidP="00A5689B">
            <w:pPr>
              <w:rPr>
                <w:rFonts w:ascii="Calibri" w:eastAsia="Calibri" w:hAnsi="Calibri" w:cs="Arial"/>
                <w:sz w:val="20"/>
                <w:szCs w:val="20"/>
              </w:rPr>
            </w:pPr>
            <w:r>
              <w:rPr>
                <w:rFonts w:ascii="Calibri" w:eastAsia="Calibri" w:hAnsi="Calibri" w:cs="Arial"/>
                <w:sz w:val="20"/>
                <w:szCs w:val="20"/>
              </w:rPr>
              <w:t>0</w:t>
            </w:r>
          </w:p>
        </w:tc>
        <w:tc>
          <w:tcPr>
            <w:tcW w:w="206" w:type="pct"/>
          </w:tcPr>
          <w:p w14:paraId="13CF6D99" w14:textId="77777777" w:rsidR="00E9379F" w:rsidRPr="0052370A" w:rsidRDefault="00E9379F" w:rsidP="00A5689B">
            <w:pPr>
              <w:rPr>
                <w:rFonts w:ascii="Calibri" w:eastAsia="Calibri" w:hAnsi="Calibri" w:cs="Arial"/>
                <w:sz w:val="20"/>
                <w:szCs w:val="20"/>
              </w:rPr>
            </w:pPr>
            <w:r>
              <w:rPr>
                <w:rFonts w:ascii="Calibri" w:eastAsia="Calibri" w:hAnsi="Calibri" w:cs="Arial"/>
                <w:sz w:val="20"/>
                <w:szCs w:val="20"/>
              </w:rPr>
              <w:t>0</w:t>
            </w:r>
          </w:p>
        </w:tc>
        <w:tc>
          <w:tcPr>
            <w:tcW w:w="206" w:type="pct"/>
          </w:tcPr>
          <w:p w14:paraId="17AC4440" w14:textId="77777777" w:rsidR="00E9379F" w:rsidRPr="0052370A" w:rsidRDefault="00E9379F" w:rsidP="00A5689B">
            <w:pPr>
              <w:rPr>
                <w:rFonts w:ascii="Calibri" w:eastAsia="Calibri" w:hAnsi="Calibri" w:cs="Arial"/>
                <w:sz w:val="20"/>
                <w:szCs w:val="20"/>
              </w:rPr>
            </w:pPr>
            <w:r>
              <w:rPr>
                <w:rFonts w:ascii="Calibri" w:eastAsia="Calibri" w:hAnsi="Calibri" w:cs="Arial"/>
                <w:sz w:val="20"/>
                <w:szCs w:val="20"/>
              </w:rPr>
              <w:t>0</w:t>
            </w:r>
          </w:p>
        </w:tc>
        <w:tc>
          <w:tcPr>
            <w:tcW w:w="206" w:type="pct"/>
          </w:tcPr>
          <w:p w14:paraId="46C31188" w14:textId="5528614A" w:rsidR="00E9379F" w:rsidRPr="0052370A" w:rsidRDefault="00E9379F" w:rsidP="00A5689B">
            <w:pPr>
              <w:rPr>
                <w:rFonts w:ascii="Calibri" w:eastAsia="Calibri" w:hAnsi="Calibri" w:cs="Arial"/>
                <w:sz w:val="20"/>
                <w:szCs w:val="20"/>
              </w:rPr>
            </w:pPr>
            <w:r>
              <w:rPr>
                <w:rFonts w:ascii="Calibri" w:eastAsia="Calibri" w:hAnsi="Calibri" w:cs="Arial"/>
                <w:sz w:val="20"/>
                <w:szCs w:val="20"/>
              </w:rPr>
              <w:t>0</w:t>
            </w:r>
            <w:r w:rsidR="00E97A10">
              <w:rPr>
                <w:rFonts w:ascii="Calibri" w:eastAsia="Calibri" w:hAnsi="Calibri" w:cs="Arial"/>
                <w:sz w:val="20"/>
                <w:szCs w:val="20"/>
              </w:rPr>
              <w:t>,01</w:t>
            </w:r>
          </w:p>
        </w:tc>
        <w:tc>
          <w:tcPr>
            <w:tcW w:w="240" w:type="pct"/>
          </w:tcPr>
          <w:p w14:paraId="448476C8" w14:textId="0CDCF799" w:rsidR="00E9379F" w:rsidRPr="0052370A" w:rsidRDefault="00E97A10" w:rsidP="00A5689B">
            <w:pPr>
              <w:rPr>
                <w:rFonts w:ascii="Calibri" w:eastAsia="Calibri" w:hAnsi="Calibri" w:cs="Arial"/>
                <w:sz w:val="20"/>
                <w:szCs w:val="20"/>
              </w:rPr>
            </w:pPr>
            <w:r>
              <w:rPr>
                <w:rFonts w:ascii="Calibri" w:eastAsia="Calibri" w:hAnsi="Calibri" w:cs="Arial"/>
                <w:sz w:val="20"/>
                <w:szCs w:val="20"/>
              </w:rPr>
              <w:t>0</w:t>
            </w:r>
          </w:p>
        </w:tc>
        <w:tc>
          <w:tcPr>
            <w:tcW w:w="240" w:type="pct"/>
          </w:tcPr>
          <w:p w14:paraId="28CDB179" w14:textId="0DA7FDCA" w:rsidR="00E9379F" w:rsidRPr="0052370A" w:rsidRDefault="00E9379F" w:rsidP="00A5689B">
            <w:pPr>
              <w:rPr>
                <w:rFonts w:ascii="Calibri" w:eastAsia="Calibri" w:hAnsi="Calibri" w:cs="Arial"/>
                <w:sz w:val="20"/>
                <w:szCs w:val="20"/>
              </w:rPr>
            </w:pPr>
            <w:r>
              <w:rPr>
                <w:rFonts w:ascii="Calibri" w:eastAsia="Calibri" w:hAnsi="Calibri" w:cs="Arial"/>
                <w:sz w:val="20"/>
                <w:szCs w:val="20"/>
              </w:rPr>
              <w:t>0</w:t>
            </w:r>
            <w:r w:rsidR="00E97A10">
              <w:rPr>
                <w:rFonts w:ascii="Calibri" w:eastAsia="Calibri" w:hAnsi="Calibri" w:cs="Arial"/>
                <w:sz w:val="20"/>
                <w:szCs w:val="20"/>
              </w:rPr>
              <w:t>,01</w:t>
            </w:r>
          </w:p>
        </w:tc>
        <w:tc>
          <w:tcPr>
            <w:tcW w:w="240" w:type="pct"/>
          </w:tcPr>
          <w:p w14:paraId="761E2820" w14:textId="5FCF1DFC" w:rsidR="00E9379F" w:rsidRPr="0052370A" w:rsidRDefault="00E97A10" w:rsidP="00A5689B">
            <w:pPr>
              <w:rPr>
                <w:rFonts w:ascii="Calibri" w:eastAsia="Calibri" w:hAnsi="Calibri" w:cs="Arial"/>
                <w:sz w:val="20"/>
                <w:szCs w:val="20"/>
              </w:rPr>
            </w:pPr>
            <w:r>
              <w:rPr>
                <w:rFonts w:ascii="Calibri" w:eastAsia="Calibri" w:hAnsi="Calibri" w:cs="Arial"/>
                <w:sz w:val="20"/>
                <w:szCs w:val="20"/>
              </w:rPr>
              <w:t>0</w:t>
            </w:r>
          </w:p>
        </w:tc>
        <w:tc>
          <w:tcPr>
            <w:tcW w:w="306" w:type="pct"/>
          </w:tcPr>
          <w:p w14:paraId="7DF6442A" w14:textId="27BE3048" w:rsidR="00E9379F" w:rsidRPr="0052370A" w:rsidRDefault="00E9379F" w:rsidP="00A5689B">
            <w:pPr>
              <w:rPr>
                <w:rFonts w:ascii="Calibri" w:eastAsia="Calibri" w:hAnsi="Calibri" w:cs="Arial"/>
                <w:sz w:val="20"/>
                <w:szCs w:val="20"/>
              </w:rPr>
            </w:pPr>
            <w:r>
              <w:rPr>
                <w:rFonts w:ascii="Calibri" w:eastAsia="Calibri" w:hAnsi="Calibri" w:cs="Arial"/>
                <w:sz w:val="20"/>
                <w:szCs w:val="20"/>
              </w:rPr>
              <w:t>0,02</w:t>
            </w:r>
          </w:p>
        </w:tc>
      </w:tr>
      <w:tr w:rsidR="00E9379F" w:rsidRPr="0052370A" w14:paraId="69A18D04" w14:textId="77777777" w:rsidTr="00A5689B">
        <w:trPr>
          <w:trHeight w:val="129"/>
        </w:trPr>
        <w:tc>
          <w:tcPr>
            <w:tcW w:w="708" w:type="pct"/>
            <w:vMerge/>
          </w:tcPr>
          <w:p w14:paraId="3FD52EFF" w14:textId="77777777" w:rsidR="00E9379F" w:rsidRPr="0052370A" w:rsidRDefault="00E9379F" w:rsidP="00A5689B">
            <w:pPr>
              <w:autoSpaceDE w:val="0"/>
              <w:autoSpaceDN w:val="0"/>
              <w:adjustRightInd w:val="0"/>
              <w:rPr>
                <w:rFonts w:ascii="Times New Roman" w:eastAsia="Calibri" w:hAnsi="Times New Roman" w:cs="Times New Roman"/>
                <w:sz w:val="16"/>
                <w:szCs w:val="16"/>
              </w:rPr>
            </w:pPr>
          </w:p>
        </w:tc>
        <w:tc>
          <w:tcPr>
            <w:tcW w:w="1477" w:type="pct"/>
            <w:vMerge/>
          </w:tcPr>
          <w:p w14:paraId="7078B816" w14:textId="77777777" w:rsidR="00E9379F" w:rsidRPr="0052370A" w:rsidRDefault="00E9379F" w:rsidP="00A5689B">
            <w:pPr>
              <w:autoSpaceDE w:val="0"/>
              <w:autoSpaceDN w:val="0"/>
              <w:adjustRightInd w:val="0"/>
              <w:rPr>
                <w:rFonts w:ascii="Times New Roman" w:eastAsia="Calibri" w:hAnsi="Times New Roman" w:cs="Times New Roman"/>
                <w:sz w:val="16"/>
                <w:szCs w:val="16"/>
              </w:rPr>
            </w:pPr>
          </w:p>
        </w:tc>
        <w:tc>
          <w:tcPr>
            <w:tcW w:w="591" w:type="pct"/>
            <w:vMerge/>
          </w:tcPr>
          <w:p w14:paraId="623B20D2" w14:textId="77777777" w:rsidR="00E9379F" w:rsidRPr="0052370A" w:rsidRDefault="00E9379F" w:rsidP="00A5689B">
            <w:pPr>
              <w:rPr>
                <w:rFonts w:ascii="Times New Roman" w:eastAsia="Calibri" w:hAnsi="Times New Roman" w:cs="Times New Roman"/>
                <w:sz w:val="16"/>
                <w:szCs w:val="16"/>
              </w:rPr>
            </w:pPr>
          </w:p>
        </w:tc>
        <w:tc>
          <w:tcPr>
            <w:tcW w:w="350" w:type="pct"/>
          </w:tcPr>
          <w:p w14:paraId="116709CF" w14:textId="77777777" w:rsidR="00E9379F" w:rsidRPr="0052370A" w:rsidRDefault="00E9379F" w:rsidP="00A5689B">
            <w:pPr>
              <w:rPr>
                <w:rFonts w:ascii="Calibri" w:eastAsia="Calibri" w:hAnsi="Calibri" w:cs="Arial"/>
                <w:sz w:val="20"/>
                <w:szCs w:val="20"/>
              </w:rPr>
            </w:pPr>
            <w:r>
              <w:rPr>
                <w:rFonts w:ascii="Calibri" w:eastAsia="Calibri" w:hAnsi="Calibri" w:cs="Arial"/>
                <w:sz w:val="20"/>
                <w:szCs w:val="20"/>
              </w:rPr>
              <w:t>2.1.1.</w:t>
            </w:r>
          </w:p>
        </w:tc>
        <w:tc>
          <w:tcPr>
            <w:tcW w:w="230" w:type="pct"/>
          </w:tcPr>
          <w:p w14:paraId="38F004CB" w14:textId="77777777" w:rsidR="00E9379F" w:rsidRPr="0052370A" w:rsidRDefault="00E9379F" w:rsidP="00A5689B">
            <w:pPr>
              <w:rPr>
                <w:rFonts w:ascii="Calibri" w:eastAsia="Calibri" w:hAnsi="Calibri" w:cs="Arial"/>
                <w:sz w:val="20"/>
                <w:szCs w:val="20"/>
              </w:rPr>
            </w:pPr>
            <w:r>
              <w:rPr>
                <w:rFonts w:ascii="Calibri" w:eastAsia="Calibri" w:hAnsi="Calibri" w:cs="Arial"/>
                <w:sz w:val="20"/>
                <w:szCs w:val="20"/>
              </w:rPr>
              <w:t>0</w:t>
            </w:r>
          </w:p>
        </w:tc>
        <w:tc>
          <w:tcPr>
            <w:tcW w:w="206" w:type="pct"/>
          </w:tcPr>
          <w:p w14:paraId="6AF4BB3B" w14:textId="77777777" w:rsidR="00E9379F" w:rsidRPr="0052370A" w:rsidRDefault="00E9379F" w:rsidP="00A5689B">
            <w:pPr>
              <w:rPr>
                <w:rFonts w:ascii="Calibri" w:eastAsia="Calibri" w:hAnsi="Calibri" w:cs="Arial"/>
                <w:sz w:val="20"/>
                <w:szCs w:val="20"/>
              </w:rPr>
            </w:pPr>
            <w:r>
              <w:rPr>
                <w:rFonts w:ascii="Calibri" w:eastAsia="Calibri" w:hAnsi="Calibri" w:cs="Arial"/>
                <w:sz w:val="20"/>
                <w:szCs w:val="20"/>
              </w:rPr>
              <w:t>0</w:t>
            </w:r>
          </w:p>
        </w:tc>
        <w:tc>
          <w:tcPr>
            <w:tcW w:w="206" w:type="pct"/>
          </w:tcPr>
          <w:p w14:paraId="49BFBE52" w14:textId="77777777" w:rsidR="00E9379F" w:rsidRPr="0052370A" w:rsidRDefault="00E9379F" w:rsidP="00A5689B">
            <w:pPr>
              <w:rPr>
                <w:rFonts w:ascii="Calibri" w:eastAsia="Calibri" w:hAnsi="Calibri" w:cs="Arial"/>
                <w:sz w:val="20"/>
                <w:szCs w:val="20"/>
              </w:rPr>
            </w:pPr>
            <w:r>
              <w:rPr>
                <w:rFonts w:ascii="Calibri" w:eastAsia="Calibri" w:hAnsi="Calibri" w:cs="Arial"/>
                <w:sz w:val="20"/>
                <w:szCs w:val="20"/>
              </w:rPr>
              <w:t>0</w:t>
            </w:r>
          </w:p>
        </w:tc>
        <w:tc>
          <w:tcPr>
            <w:tcW w:w="206" w:type="pct"/>
          </w:tcPr>
          <w:p w14:paraId="5BF51B3E" w14:textId="77777777" w:rsidR="00E9379F" w:rsidRPr="0052370A" w:rsidRDefault="00E9379F" w:rsidP="00A5689B">
            <w:pPr>
              <w:rPr>
                <w:rFonts w:ascii="Calibri" w:eastAsia="Calibri" w:hAnsi="Calibri" w:cs="Arial"/>
                <w:sz w:val="20"/>
                <w:szCs w:val="20"/>
              </w:rPr>
            </w:pPr>
            <w:r>
              <w:rPr>
                <w:rFonts w:ascii="Calibri" w:eastAsia="Calibri" w:hAnsi="Calibri" w:cs="Arial"/>
                <w:sz w:val="20"/>
                <w:szCs w:val="20"/>
              </w:rPr>
              <w:t>0</w:t>
            </w:r>
          </w:p>
        </w:tc>
        <w:tc>
          <w:tcPr>
            <w:tcW w:w="240" w:type="pct"/>
          </w:tcPr>
          <w:p w14:paraId="6522EFFD" w14:textId="77777777" w:rsidR="00E9379F" w:rsidRPr="0052370A" w:rsidRDefault="00E9379F" w:rsidP="00A5689B">
            <w:pPr>
              <w:rPr>
                <w:rFonts w:ascii="Calibri" w:eastAsia="Calibri" w:hAnsi="Calibri" w:cs="Arial"/>
                <w:sz w:val="20"/>
                <w:szCs w:val="20"/>
              </w:rPr>
            </w:pPr>
            <w:r>
              <w:rPr>
                <w:rFonts w:ascii="Calibri" w:eastAsia="Calibri" w:hAnsi="Calibri" w:cs="Arial"/>
                <w:sz w:val="20"/>
                <w:szCs w:val="20"/>
              </w:rPr>
              <w:t>0,005</w:t>
            </w:r>
          </w:p>
        </w:tc>
        <w:tc>
          <w:tcPr>
            <w:tcW w:w="240" w:type="pct"/>
          </w:tcPr>
          <w:p w14:paraId="085DAE48" w14:textId="0DE8F793" w:rsidR="00E9379F" w:rsidRPr="0052370A" w:rsidRDefault="00E9379F" w:rsidP="00A5689B">
            <w:pPr>
              <w:rPr>
                <w:rFonts w:ascii="Calibri" w:eastAsia="Calibri" w:hAnsi="Calibri" w:cs="Arial"/>
                <w:sz w:val="20"/>
                <w:szCs w:val="20"/>
              </w:rPr>
            </w:pPr>
            <w:r>
              <w:rPr>
                <w:rFonts w:ascii="Calibri" w:eastAsia="Calibri" w:hAnsi="Calibri" w:cs="Arial"/>
                <w:sz w:val="20"/>
                <w:szCs w:val="20"/>
              </w:rPr>
              <w:t>0,0</w:t>
            </w:r>
            <w:r w:rsidR="00E97A10">
              <w:rPr>
                <w:rFonts w:ascii="Calibri" w:eastAsia="Calibri" w:hAnsi="Calibri" w:cs="Arial"/>
                <w:sz w:val="20"/>
                <w:szCs w:val="20"/>
              </w:rPr>
              <w:t>1</w:t>
            </w:r>
          </w:p>
        </w:tc>
        <w:tc>
          <w:tcPr>
            <w:tcW w:w="240" w:type="pct"/>
          </w:tcPr>
          <w:p w14:paraId="0CF3ACD1" w14:textId="77777777" w:rsidR="00E9379F" w:rsidRPr="0052370A" w:rsidRDefault="00E9379F" w:rsidP="00A5689B">
            <w:pPr>
              <w:rPr>
                <w:rFonts w:ascii="Calibri" w:eastAsia="Calibri" w:hAnsi="Calibri" w:cs="Arial"/>
                <w:sz w:val="20"/>
                <w:szCs w:val="20"/>
              </w:rPr>
            </w:pPr>
            <w:r>
              <w:rPr>
                <w:rFonts w:ascii="Calibri" w:eastAsia="Calibri" w:hAnsi="Calibri" w:cs="Arial"/>
                <w:sz w:val="20"/>
                <w:szCs w:val="20"/>
              </w:rPr>
              <w:t>0</w:t>
            </w:r>
          </w:p>
        </w:tc>
        <w:tc>
          <w:tcPr>
            <w:tcW w:w="306" w:type="pct"/>
          </w:tcPr>
          <w:p w14:paraId="7B398B4A" w14:textId="3D6E7641" w:rsidR="00E9379F" w:rsidRPr="0052370A" w:rsidRDefault="00E9379F" w:rsidP="00A5689B">
            <w:pPr>
              <w:rPr>
                <w:rFonts w:ascii="Calibri" w:eastAsia="Calibri" w:hAnsi="Calibri" w:cs="Arial"/>
                <w:sz w:val="20"/>
                <w:szCs w:val="20"/>
              </w:rPr>
            </w:pPr>
            <w:r>
              <w:rPr>
                <w:rFonts w:ascii="Calibri" w:eastAsia="Calibri" w:hAnsi="Calibri" w:cs="Arial"/>
                <w:sz w:val="20"/>
                <w:szCs w:val="20"/>
              </w:rPr>
              <w:t>0,01</w:t>
            </w:r>
            <w:r w:rsidR="00E97A10">
              <w:rPr>
                <w:rFonts w:ascii="Calibri" w:eastAsia="Calibri" w:hAnsi="Calibri" w:cs="Arial"/>
                <w:sz w:val="20"/>
                <w:szCs w:val="20"/>
              </w:rPr>
              <w:t>5</w:t>
            </w:r>
          </w:p>
        </w:tc>
      </w:tr>
      <w:tr w:rsidR="00E9379F" w:rsidRPr="0052370A" w14:paraId="5A384C0D" w14:textId="77777777" w:rsidTr="00A5689B">
        <w:trPr>
          <w:trHeight w:val="147"/>
        </w:trPr>
        <w:tc>
          <w:tcPr>
            <w:tcW w:w="708" w:type="pct"/>
            <w:vMerge/>
          </w:tcPr>
          <w:p w14:paraId="75ABCB76" w14:textId="77777777" w:rsidR="00E9379F" w:rsidRPr="0052370A" w:rsidRDefault="00E9379F" w:rsidP="00A5689B">
            <w:pPr>
              <w:autoSpaceDE w:val="0"/>
              <w:autoSpaceDN w:val="0"/>
              <w:adjustRightInd w:val="0"/>
              <w:rPr>
                <w:rFonts w:ascii="Times New Roman" w:eastAsia="Calibri" w:hAnsi="Times New Roman" w:cs="Times New Roman"/>
                <w:sz w:val="16"/>
                <w:szCs w:val="16"/>
              </w:rPr>
            </w:pPr>
          </w:p>
        </w:tc>
        <w:tc>
          <w:tcPr>
            <w:tcW w:w="1477" w:type="pct"/>
            <w:vMerge/>
          </w:tcPr>
          <w:p w14:paraId="5AA9551E" w14:textId="77777777" w:rsidR="00E9379F" w:rsidRPr="0052370A" w:rsidRDefault="00E9379F" w:rsidP="00A5689B">
            <w:pPr>
              <w:autoSpaceDE w:val="0"/>
              <w:autoSpaceDN w:val="0"/>
              <w:adjustRightInd w:val="0"/>
              <w:rPr>
                <w:rFonts w:ascii="Times New Roman" w:eastAsia="Calibri" w:hAnsi="Times New Roman" w:cs="Times New Roman"/>
                <w:sz w:val="16"/>
                <w:szCs w:val="16"/>
              </w:rPr>
            </w:pPr>
          </w:p>
        </w:tc>
        <w:tc>
          <w:tcPr>
            <w:tcW w:w="591" w:type="pct"/>
            <w:vMerge/>
          </w:tcPr>
          <w:p w14:paraId="2D33456E" w14:textId="77777777" w:rsidR="00E9379F" w:rsidRPr="0052370A" w:rsidRDefault="00E9379F" w:rsidP="00A5689B">
            <w:pPr>
              <w:rPr>
                <w:rFonts w:ascii="Times New Roman" w:eastAsia="Calibri" w:hAnsi="Times New Roman" w:cs="Times New Roman"/>
                <w:sz w:val="16"/>
                <w:szCs w:val="16"/>
              </w:rPr>
            </w:pPr>
          </w:p>
        </w:tc>
        <w:tc>
          <w:tcPr>
            <w:tcW w:w="350" w:type="pct"/>
          </w:tcPr>
          <w:p w14:paraId="22FB4529" w14:textId="77777777" w:rsidR="00E9379F" w:rsidRPr="0052370A" w:rsidRDefault="00E9379F" w:rsidP="00A5689B">
            <w:pPr>
              <w:rPr>
                <w:rFonts w:ascii="Calibri" w:eastAsia="Calibri" w:hAnsi="Calibri" w:cs="Arial"/>
                <w:sz w:val="20"/>
                <w:szCs w:val="20"/>
              </w:rPr>
            </w:pPr>
            <w:r>
              <w:rPr>
                <w:rFonts w:ascii="Calibri" w:eastAsia="Calibri" w:hAnsi="Calibri" w:cs="Arial"/>
                <w:sz w:val="20"/>
                <w:szCs w:val="20"/>
              </w:rPr>
              <w:t>3.1.1.</w:t>
            </w:r>
          </w:p>
        </w:tc>
        <w:tc>
          <w:tcPr>
            <w:tcW w:w="230" w:type="pct"/>
          </w:tcPr>
          <w:p w14:paraId="1C98F237" w14:textId="77777777" w:rsidR="00E9379F" w:rsidRPr="0052370A" w:rsidRDefault="00E9379F" w:rsidP="00A5689B">
            <w:pPr>
              <w:rPr>
                <w:rFonts w:ascii="Calibri" w:eastAsia="Calibri" w:hAnsi="Calibri" w:cs="Arial"/>
                <w:sz w:val="20"/>
                <w:szCs w:val="20"/>
              </w:rPr>
            </w:pPr>
            <w:r>
              <w:rPr>
                <w:rFonts w:ascii="Calibri" w:eastAsia="Calibri" w:hAnsi="Calibri" w:cs="Arial"/>
                <w:sz w:val="20"/>
                <w:szCs w:val="20"/>
              </w:rPr>
              <w:t>0</w:t>
            </w:r>
          </w:p>
        </w:tc>
        <w:tc>
          <w:tcPr>
            <w:tcW w:w="206" w:type="pct"/>
          </w:tcPr>
          <w:p w14:paraId="3290E3ED" w14:textId="77777777" w:rsidR="00E9379F" w:rsidRPr="0052370A" w:rsidRDefault="00E9379F" w:rsidP="00A5689B">
            <w:pPr>
              <w:rPr>
                <w:rFonts w:ascii="Calibri" w:eastAsia="Calibri" w:hAnsi="Calibri" w:cs="Arial"/>
                <w:sz w:val="20"/>
                <w:szCs w:val="20"/>
              </w:rPr>
            </w:pPr>
            <w:r>
              <w:rPr>
                <w:rFonts w:ascii="Calibri" w:eastAsia="Calibri" w:hAnsi="Calibri" w:cs="Arial"/>
                <w:sz w:val="20"/>
                <w:szCs w:val="20"/>
              </w:rPr>
              <w:t>0</w:t>
            </w:r>
          </w:p>
        </w:tc>
        <w:tc>
          <w:tcPr>
            <w:tcW w:w="206" w:type="pct"/>
          </w:tcPr>
          <w:p w14:paraId="7B84BA8F" w14:textId="77777777" w:rsidR="00E9379F" w:rsidRPr="0052370A" w:rsidRDefault="00E9379F" w:rsidP="00A5689B">
            <w:pPr>
              <w:rPr>
                <w:rFonts w:ascii="Calibri" w:eastAsia="Calibri" w:hAnsi="Calibri" w:cs="Arial"/>
                <w:sz w:val="20"/>
                <w:szCs w:val="20"/>
              </w:rPr>
            </w:pPr>
            <w:r>
              <w:rPr>
                <w:rFonts w:ascii="Calibri" w:eastAsia="Calibri" w:hAnsi="Calibri" w:cs="Arial"/>
                <w:sz w:val="20"/>
                <w:szCs w:val="20"/>
              </w:rPr>
              <w:t>0</w:t>
            </w:r>
          </w:p>
        </w:tc>
        <w:tc>
          <w:tcPr>
            <w:tcW w:w="206" w:type="pct"/>
          </w:tcPr>
          <w:p w14:paraId="2DF5FA62" w14:textId="77777777" w:rsidR="00E9379F" w:rsidRPr="0052370A" w:rsidRDefault="00E9379F" w:rsidP="00A5689B">
            <w:pPr>
              <w:rPr>
                <w:rFonts w:ascii="Calibri" w:eastAsia="Calibri" w:hAnsi="Calibri" w:cs="Arial"/>
                <w:sz w:val="20"/>
                <w:szCs w:val="20"/>
              </w:rPr>
            </w:pPr>
            <w:r>
              <w:rPr>
                <w:rFonts w:ascii="Calibri" w:eastAsia="Calibri" w:hAnsi="Calibri" w:cs="Arial"/>
                <w:sz w:val="20"/>
                <w:szCs w:val="20"/>
              </w:rPr>
              <w:t>0</w:t>
            </w:r>
          </w:p>
        </w:tc>
        <w:tc>
          <w:tcPr>
            <w:tcW w:w="240" w:type="pct"/>
          </w:tcPr>
          <w:p w14:paraId="509353F2" w14:textId="77777777" w:rsidR="00E9379F" w:rsidRPr="0052370A" w:rsidRDefault="00E9379F" w:rsidP="00A5689B">
            <w:pPr>
              <w:rPr>
                <w:rFonts w:ascii="Calibri" w:eastAsia="Calibri" w:hAnsi="Calibri" w:cs="Arial"/>
                <w:sz w:val="20"/>
                <w:szCs w:val="20"/>
              </w:rPr>
            </w:pPr>
            <w:r>
              <w:rPr>
                <w:rFonts w:ascii="Calibri" w:eastAsia="Calibri" w:hAnsi="Calibri" w:cs="Arial"/>
                <w:sz w:val="20"/>
                <w:szCs w:val="20"/>
              </w:rPr>
              <w:t>0,01</w:t>
            </w:r>
          </w:p>
        </w:tc>
        <w:tc>
          <w:tcPr>
            <w:tcW w:w="240" w:type="pct"/>
          </w:tcPr>
          <w:p w14:paraId="3F085CA8" w14:textId="77777777" w:rsidR="00E9379F" w:rsidRPr="0052370A" w:rsidRDefault="00E9379F" w:rsidP="00A5689B">
            <w:pPr>
              <w:rPr>
                <w:rFonts w:ascii="Calibri" w:eastAsia="Calibri" w:hAnsi="Calibri" w:cs="Arial"/>
                <w:sz w:val="20"/>
                <w:szCs w:val="20"/>
              </w:rPr>
            </w:pPr>
            <w:r>
              <w:rPr>
                <w:rFonts w:ascii="Calibri" w:eastAsia="Calibri" w:hAnsi="Calibri" w:cs="Arial"/>
                <w:sz w:val="20"/>
                <w:szCs w:val="20"/>
              </w:rPr>
              <w:t>0</w:t>
            </w:r>
          </w:p>
        </w:tc>
        <w:tc>
          <w:tcPr>
            <w:tcW w:w="240" w:type="pct"/>
          </w:tcPr>
          <w:p w14:paraId="3ED76888" w14:textId="1DD548FD" w:rsidR="00E9379F" w:rsidRPr="0052370A" w:rsidRDefault="00E9379F" w:rsidP="00A5689B">
            <w:pPr>
              <w:rPr>
                <w:rFonts w:ascii="Calibri" w:eastAsia="Calibri" w:hAnsi="Calibri" w:cs="Arial"/>
                <w:sz w:val="20"/>
                <w:szCs w:val="20"/>
              </w:rPr>
            </w:pPr>
            <w:r>
              <w:rPr>
                <w:rFonts w:ascii="Calibri" w:eastAsia="Calibri" w:hAnsi="Calibri" w:cs="Arial"/>
                <w:sz w:val="20"/>
                <w:szCs w:val="20"/>
              </w:rPr>
              <w:t>0,0</w:t>
            </w:r>
            <w:r w:rsidR="00E97A10">
              <w:rPr>
                <w:rFonts w:ascii="Calibri" w:eastAsia="Calibri" w:hAnsi="Calibri" w:cs="Arial"/>
                <w:sz w:val="20"/>
                <w:szCs w:val="20"/>
              </w:rPr>
              <w:t>2</w:t>
            </w:r>
          </w:p>
        </w:tc>
        <w:tc>
          <w:tcPr>
            <w:tcW w:w="306" w:type="pct"/>
          </w:tcPr>
          <w:p w14:paraId="68D1F887" w14:textId="1EB4473D" w:rsidR="00E9379F" w:rsidRPr="0052370A" w:rsidRDefault="00E9379F" w:rsidP="00A5689B">
            <w:pPr>
              <w:rPr>
                <w:rFonts w:ascii="Calibri" w:eastAsia="Calibri" w:hAnsi="Calibri" w:cs="Arial"/>
                <w:sz w:val="20"/>
                <w:szCs w:val="20"/>
              </w:rPr>
            </w:pPr>
            <w:r>
              <w:rPr>
                <w:rFonts w:ascii="Calibri" w:eastAsia="Calibri" w:hAnsi="Calibri" w:cs="Arial"/>
                <w:sz w:val="20"/>
                <w:szCs w:val="20"/>
              </w:rPr>
              <w:t>0,0</w:t>
            </w:r>
            <w:r w:rsidR="00E97A10">
              <w:rPr>
                <w:rFonts w:ascii="Calibri" w:eastAsia="Calibri" w:hAnsi="Calibri" w:cs="Arial"/>
                <w:sz w:val="20"/>
                <w:szCs w:val="20"/>
              </w:rPr>
              <w:t>3</w:t>
            </w:r>
          </w:p>
        </w:tc>
      </w:tr>
      <w:tr w:rsidR="00E97A10" w:rsidRPr="0052370A" w14:paraId="281FC9FE" w14:textId="77777777" w:rsidTr="00A5689B">
        <w:trPr>
          <w:trHeight w:val="180"/>
        </w:trPr>
        <w:tc>
          <w:tcPr>
            <w:tcW w:w="708" w:type="pct"/>
            <w:vMerge/>
          </w:tcPr>
          <w:p w14:paraId="3CCA75F9" w14:textId="77777777" w:rsidR="00E97A10" w:rsidRPr="0052370A" w:rsidRDefault="00E97A10" w:rsidP="00E97A10">
            <w:pPr>
              <w:autoSpaceDE w:val="0"/>
              <w:autoSpaceDN w:val="0"/>
              <w:adjustRightInd w:val="0"/>
              <w:rPr>
                <w:rFonts w:ascii="Times New Roman" w:eastAsia="Calibri" w:hAnsi="Times New Roman" w:cs="Times New Roman"/>
                <w:sz w:val="16"/>
                <w:szCs w:val="16"/>
              </w:rPr>
            </w:pPr>
          </w:p>
        </w:tc>
        <w:tc>
          <w:tcPr>
            <w:tcW w:w="1477" w:type="pct"/>
            <w:vMerge/>
          </w:tcPr>
          <w:p w14:paraId="3E1CB6D6" w14:textId="77777777" w:rsidR="00E97A10" w:rsidRPr="0052370A" w:rsidRDefault="00E97A10" w:rsidP="00E97A10">
            <w:pPr>
              <w:autoSpaceDE w:val="0"/>
              <w:autoSpaceDN w:val="0"/>
              <w:adjustRightInd w:val="0"/>
              <w:rPr>
                <w:rFonts w:ascii="Times New Roman" w:eastAsia="Calibri" w:hAnsi="Times New Roman" w:cs="Times New Roman"/>
                <w:sz w:val="16"/>
                <w:szCs w:val="16"/>
              </w:rPr>
            </w:pPr>
          </w:p>
        </w:tc>
        <w:tc>
          <w:tcPr>
            <w:tcW w:w="591" w:type="pct"/>
            <w:vMerge/>
          </w:tcPr>
          <w:p w14:paraId="6E9F005D" w14:textId="77777777" w:rsidR="00E97A10" w:rsidRPr="0052370A" w:rsidRDefault="00E97A10" w:rsidP="00E97A10">
            <w:pPr>
              <w:rPr>
                <w:rFonts w:ascii="Times New Roman" w:eastAsia="Calibri" w:hAnsi="Times New Roman" w:cs="Times New Roman"/>
                <w:sz w:val="16"/>
                <w:szCs w:val="16"/>
              </w:rPr>
            </w:pPr>
          </w:p>
        </w:tc>
        <w:tc>
          <w:tcPr>
            <w:tcW w:w="350" w:type="pct"/>
          </w:tcPr>
          <w:p w14:paraId="64DDDAB5" w14:textId="016EF43B" w:rsidR="00E97A10" w:rsidRPr="0052370A" w:rsidRDefault="00E97A10" w:rsidP="00E97A10">
            <w:pPr>
              <w:rPr>
                <w:rFonts w:ascii="Calibri" w:eastAsia="Calibri" w:hAnsi="Calibri" w:cs="Arial"/>
                <w:sz w:val="20"/>
                <w:szCs w:val="20"/>
              </w:rPr>
            </w:pPr>
            <w:r>
              <w:rPr>
                <w:rFonts w:ascii="Calibri" w:eastAsia="Calibri" w:hAnsi="Calibri" w:cs="Arial"/>
                <w:sz w:val="20"/>
                <w:szCs w:val="20"/>
              </w:rPr>
              <w:t>ukupno</w:t>
            </w:r>
          </w:p>
        </w:tc>
        <w:tc>
          <w:tcPr>
            <w:tcW w:w="230" w:type="pct"/>
          </w:tcPr>
          <w:p w14:paraId="2E1C3363" w14:textId="47151EFE" w:rsidR="00E97A10" w:rsidRPr="0052370A" w:rsidRDefault="00E97A10" w:rsidP="00E97A10">
            <w:pPr>
              <w:rPr>
                <w:rFonts w:ascii="Calibri" w:eastAsia="Calibri" w:hAnsi="Calibri" w:cs="Arial"/>
                <w:sz w:val="20"/>
                <w:szCs w:val="20"/>
              </w:rPr>
            </w:pPr>
            <w:r>
              <w:rPr>
                <w:rFonts w:ascii="Calibri" w:eastAsia="Calibri" w:hAnsi="Calibri" w:cs="Arial"/>
                <w:sz w:val="20"/>
                <w:szCs w:val="20"/>
              </w:rPr>
              <w:t>0</w:t>
            </w:r>
          </w:p>
        </w:tc>
        <w:tc>
          <w:tcPr>
            <w:tcW w:w="206" w:type="pct"/>
          </w:tcPr>
          <w:p w14:paraId="0AEC2A72" w14:textId="1052C6F9" w:rsidR="00E97A10" w:rsidRPr="0052370A" w:rsidRDefault="00E97A10" w:rsidP="00E97A10">
            <w:pPr>
              <w:rPr>
                <w:rFonts w:ascii="Calibri" w:eastAsia="Calibri" w:hAnsi="Calibri" w:cs="Arial"/>
                <w:sz w:val="20"/>
                <w:szCs w:val="20"/>
              </w:rPr>
            </w:pPr>
            <w:r>
              <w:rPr>
                <w:rFonts w:ascii="Calibri" w:eastAsia="Calibri" w:hAnsi="Calibri" w:cs="Arial"/>
                <w:sz w:val="20"/>
                <w:szCs w:val="20"/>
              </w:rPr>
              <w:t>0</w:t>
            </w:r>
          </w:p>
        </w:tc>
        <w:tc>
          <w:tcPr>
            <w:tcW w:w="206" w:type="pct"/>
          </w:tcPr>
          <w:p w14:paraId="212503D9" w14:textId="52A809FC" w:rsidR="00E97A10" w:rsidRPr="0052370A" w:rsidRDefault="00E97A10" w:rsidP="00E97A10">
            <w:pPr>
              <w:rPr>
                <w:rFonts w:ascii="Calibri" w:eastAsia="Calibri" w:hAnsi="Calibri" w:cs="Arial"/>
                <w:sz w:val="20"/>
                <w:szCs w:val="20"/>
              </w:rPr>
            </w:pPr>
            <w:r>
              <w:rPr>
                <w:rFonts w:ascii="Calibri" w:eastAsia="Calibri" w:hAnsi="Calibri" w:cs="Arial"/>
                <w:sz w:val="20"/>
                <w:szCs w:val="20"/>
              </w:rPr>
              <w:t>0</w:t>
            </w:r>
          </w:p>
        </w:tc>
        <w:tc>
          <w:tcPr>
            <w:tcW w:w="206" w:type="pct"/>
          </w:tcPr>
          <w:p w14:paraId="24116AA9" w14:textId="4D97CEBC" w:rsidR="00E97A10" w:rsidRPr="0052370A" w:rsidRDefault="00E97A10" w:rsidP="00E97A10">
            <w:pPr>
              <w:rPr>
                <w:rFonts w:ascii="Calibri" w:eastAsia="Calibri" w:hAnsi="Calibri" w:cs="Arial"/>
                <w:sz w:val="20"/>
                <w:szCs w:val="20"/>
              </w:rPr>
            </w:pPr>
            <w:r>
              <w:rPr>
                <w:rFonts w:ascii="Calibri" w:eastAsia="Calibri" w:hAnsi="Calibri" w:cs="Arial"/>
                <w:sz w:val="20"/>
                <w:szCs w:val="20"/>
              </w:rPr>
              <w:t>0,01</w:t>
            </w:r>
          </w:p>
        </w:tc>
        <w:tc>
          <w:tcPr>
            <w:tcW w:w="240" w:type="pct"/>
          </w:tcPr>
          <w:p w14:paraId="4B358C2B" w14:textId="375EB8D6" w:rsidR="00E97A10" w:rsidRPr="0052370A" w:rsidRDefault="00E97A10" w:rsidP="00E97A10">
            <w:pPr>
              <w:rPr>
                <w:rFonts w:ascii="Calibri" w:eastAsia="Calibri" w:hAnsi="Calibri" w:cs="Arial"/>
                <w:sz w:val="20"/>
                <w:szCs w:val="20"/>
              </w:rPr>
            </w:pPr>
            <w:r>
              <w:rPr>
                <w:rFonts w:ascii="Calibri" w:eastAsia="Calibri" w:hAnsi="Calibri" w:cs="Arial"/>
                <w:sz w:val="20"/>
                <w:szCs w:val="20"/>
              </w:rPr>
              <w:t>0,015</w:t>
            </w:r>
          </w:p>
        </w:tc>
        <w:tc>
          <w:tcPr>
            <w:tcW w:w="240" w:type="pct"/>
          </w:tcPr>
          <w:p w14:paraId="604F1EFE" w14:textId="29C75AB2" w:rsidR="00E97A10" w:rsidRPr="0052370A" w:rsidRDefault="00E97A10" w:rsidP="00E97A10">
            <w:pPr>
              <w:rPr>
                <w:rFonts w:ascii="Calibri" w:eastAsia="Calibri" w:hAnsi="Calibri" w:cs="Arial"/>
                <w:sz w:val="20"/>
                <w:szCs w:val="20"/>
              </w:rPr>
            </w:pPr>
            <w:r>
              <w:rPr>
                <w:rFonts w:ascii="Calibri" w:eastAsia="Calibri" w:hAnsi="Calibri" w:cs="Arial"/>
                <w:sz w:val="20"/>
                <w:szCs w:val="20"/>
              </w:rPr>
              <w:t>0,02</w:t>
            </w:r>
          </w:p>
        </w:tc>
        <w:tc>
          <w:tcPr>
            <w:tcW w:w="240" w:type="pct"/>
          </w:tcPr>
          <w:p w14:paraId="5664DA27" w14:textId="1AD60945" w:rsidR="00E97A10" w:rsidRPr="0052370A" w:rsidRDefault="00E97A10" w:rsidP="00E97A10">
            <w:pPr>
              <w:rPr>
                <w:rFonts w:ascii="Calibri" w:eastAsia="Calibri" w:hAnsi="Calibri" w:cs="Arial"/>
                <w:sz w:val="20"/>
                <w:szCs w:val="20"/>
              </w:rPr>
            </w:pPr>
            <w:r>
              <w:rPr>
                <w:rFonts w:ascii="Calibri" w:eastAsia="Calibri" w:hAnsi="Calibri" w:cs="Arial"/>
                <w:sz w:val="20"/>
                <w:szCs w:val="20"/>
              </w:rPr>
              <w:t>0,02</w:t>
            </w:r>
          </w:p>
        </w:tc>
        <w:tc>
          <w:tcPr>
            <w:tcW w:w="306" w:type="pct"/>
          </w:tcPr>
          <w:p w14:paraId="7611E8E0" w14:textId="49764EC0" w:rsidR="00E97A10" w:rsidRPr="0052370A" w:rsidRDefault="00E97A10" w:rsidP="00E97A10">
            <w:pPr>
              <w:rPr>
                <w:rFonts w:ascii="Calibri" w:eastAsia="Calibri" w:hAnsi="Calibri" w:cs="Arial"/>
                <w:sz w:val="20"/>
                <w:szCs w:val="20"/>
              </w:rPr>
            </w:pPr>
            <w:r>
              <w:rPr>
                <w:rFonts w:ascii="Calibri" w:eastAsia="Calibri" w:hAnsi="Calibri" w:cs="Arial"/>
                <w:sz w:val="20"/>
                <w:szCs w:val="20"/>
              </w:rPr>
              <w:t>0,065</w:t>
            </w:r>
          </w:p>
        </w:tc>
      </w:tr>
      <w:tr w:rsidR="00E97A10" w:rsidRPr="0052370A" w14:paraId="48AEE20F" w14:textId="77777777" w:rsidTr="00A5689B">
        <w:trPr>
          <w:trHeight w:val="211"/>
        </w:trPr>
        <w:tc>
          <w:tcPr>
            <w:tcW w:w="708" w:type="pct"/>
            <w:vMerge w:val="restart"/>
          </w:tcPr>
          <w:p w14:paraId="6694EF69" w14:textId="77777777" w:rsidR="00E97A10" w:rsidRPr="0052370A" w:rsidRDefault="00E97A10" w:rsidP="00E97A10">
            <w:pPr>
              <w:rPr>
                <w:rFonts w:ascii="Times New Roman" w:eastAsia="Calibri" w:hAnsi="Times New Roman" w:cs="Times New Roman"/>
                <w:sz w:val="16"/>
                <w:szCs w:val="16"/>
              </w:rPr>
            </w:pPr>
            <w:r w:rsidRPr="0052370A">
              <w:rPr>
                <w:rFonts w:ascii="Times New Roman" w:eastAsia="Calibri" w:hAnsi="Times New Roman" w:cs="Times New Roman"/>
                <w:sz w:val="16"/>
                <w:szCs w:val="16"/>
              </w:rPr>
              <w:t>R.16</w:t>
            </w:r>
            <w:r w:rsidRPr="0052370A">
              <w:rPr>
                <w:rFonts w:ascii="Calibri" w:eastAsia="Calibri" w:hAnsi="Calibri" w:cs="Arial"/>
              </w:rPr>
              <w:t xml:space="preserve"> </w:t>
            </w:r>
            <w:r w:rsidRPr="0052370A">
              <w:rPr>
                <w:rFonts w:ascii="Times New Roman" w:eastAsia="Calibri" w:hAnsi="Times New Roman" w:cs="Times New Roman"/>
                <w:sz w:val="16"/>
                <w:szCs w:val="16"/>
              </w:rPr>
              <w:t>Ulaganja povezana s klimom</w:t>
            </w:r>
            <w:r w:rsidRPr="0052370A">
              <w:rPr>
                <w:rFonts w:ascii="Calibri" w:eastAsia="Calibri" w:hAnsi="Calibri" w:cs="Arial"/>
              </w:rPr>
              <w:t xml:space="preserve"> </w:t>
            </w:r>
          </w:p>
        </w:tc>
        <w:tc>
          <w:tcPr>
            <w:tcW w:w="1477" w:type="pct"/>
            <w:vMerge w:val="restart"/>
          </w:tcPr>
          <w:p w14:paraId="7AB17CB0" w14:textId="77777777" w:rsidR="00E97A10" w:rsidRPr="00A51188" w:rsidRDefault="00E97A10" w:rsidP="00E97A10">
            <w:pPr>
              <w:autoSpaceDE w:val="0"/>
              <w:autoSpaceDN w:val="0"/>
              <w:adjustRightInd w:val="0"/>
              <w:rPr>
                <w:rFonts w:ascii="Times New Roman" w:eastAsia="Calibri" w:hAnsi="Times New Roman" w:cs="Times New Roman"/>
                <w:sz w:val="16"/>
                <w:szCs w:val="16"/>
              </w:rPr>
            </w:pPr>
            <w:r w:rsidRPr="0052370A">
              <w:rPr>
                <w:rFonts w:ascii="Times New Roman" w:eastAsia="Calibri" w:hAnsi="Times New Roman" w:cs="Times New Roman"/>
                <w:sz w:val="16"/>
                <w:szCs w:val="16"/>
              </w:rPr>
              <w:t xml:space="preserve">Udio poljoprivrednih gospodarstava koja primaju potporu za ulaganja u okviru ZPP-a kojima se doprinosi ublažavanju klimatskih promjena i prilagodbi tim promjenama te proizvodnji obnovljive energije ili biomaterijala </w:t>
            </w:r>
          </w:p>
        </w:tc>
        <w:tc>
          <w:tcPr>
            <w:tcW w:w="591" w:type="pct"/>
            <w:vMerge w:val="restart"/>
          </w:tcPr>
          <w:p w14:paraId="06095B36" w14:textId="77777777" w:rsidR="00E97A10" w:rsidRPr="0052370A" w:rsidRDefault="00E97A10" w:rsidP="00E97A10">
            <w:pPr>
              <w:rPr>
                <w:rFonts w:ascii="Calibri" w:eastAsia="Calibri" w:hAnsi="Calibri" w:cs="Arial"/>
                <w:sz w:val="20"/>
                <w:szCs w:val="20"/>
              </w:rPr>
            </w:pPr>
            <w:r w:rsidRPr="0052370A">
              <w:rPr>
                <w:rFonts w:ascii="Times New Roman" w:eastAsia="Calibri" w:hAnsi="Times New Roman" w:cs="Times New Roman"/>
                <w:sz w:val="16"/>
                <w:szCs w:val="16"/>
              </w:rPr>
              <w:t>Broj poljoprivrednih gospodarstva koji primaju potporu</w:t>
            </w:r>
          </w:p>
        </w:tc>
        <w:tc>
          <w:tcPr>
            <w:tcW w:w="350" w:type="pct"/>
          </w:tcPr>
          <w:p w14:paraId="2FFCD00E"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1.1.1.</w:t>
            </w:r>
          </w:p>
        </w:tc>
        <w:tc>
          <w:tcPr>
            <w:tcW w:w="230" w:type="pct"/>
          </w:tcPr>
          <w:p w14:paraId="10C66DB9"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0</w:t>
            </w:r>
          </w:p>
        </w:tc>
        <w:tc>
          <w:tcPr>
            <w:tcW w:w="206" w:type="pct"/>
          </w:tcPr>
          <w:p w14:paraId="276C145F"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0</w:t>
            </w:r>
          </w:p>
        </w:tc>
        <w:tc>
          <w:tcPr>
            <w:tcW w:w="206" w:type="pct"/>
          </w:tcPr>
          <w:p w14:paraId="785642E5"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0</w:t>
            </w:r>
          </w:p>
        </w:tc>
        <w:tc>
          <w:tcPr>
            <w:tcW w:w="206" w:type="pct"/>
          </w:tcPr>
          <w:p w14:paraId="205148D9" w14:textId="765A27CB" w:rsidR="00E97A10" w:rsidRPr="0052370A" w:rsidRDefault="00E97A10" w:rsidP="00E97A10">
            <w:pPr>
              <w:rPr>
                <w:rFonts w:ascii="Calibri" w:eastAsia="Calibri" w:hAnsi="Calibri" w:cs="Arial"/>
                <w:sz w:val="20"/>
                <w:szCs w:val="20"/>
              </w:rPr>
            </w:pPr>
            <w:r>
              <w:rPr>
                <w:rFonts w:ascii="Calibri" w:eastAsia="Calibri" w:hAnsi="Calibri" w:cs="Arial"/>
                <w:sz w:val="20"/>
                <w:szCs w:val="20"/>
              </w:rPr>
              <w:t>2</w:t>
            </w:r>
          </w:p>
        </w:tc>
        <w:tc>
          <w:tcPr>
            <w:tcW w:w="240" w:type="pct"/>
          </w:tcPr>
          <w:p w14:paraId="696477D5" w14:textId="7D871B63" w:rsidR="00E97A10" w:rsidRPr="0052370A" w:rsidRDefault="00E97A10" w:rsidP="00E97A10">
            <w:pPr>
              <w:rPr>
                <w:rFonts w:ascii="Calibri" w:eastAsia="Calibri" w:hAnsi="Calibri" w:cs="Arial"/>
                <w:sz w:val="20"/>
                <w:szCs w:val="20"/>
              </w:rPr>
            </w:pPr>
            <w:r>
              <w:rPr>
                <w:rFonts w:ascii="Calibri" w:eastAsia="Calibri" w:hAnsi="Calibri" w:cs="Arial"/>
                <w:sz w:val="20"/>
                <w:szCs w:val="20"/>
              </w:rPr>
              <w:t>0</w:t>
            </w:r>
          </w:p>
        </w:tc>
        <w:tc>
          <w:tcPr>
            <w:tcW w:w="240" w:type="pct"/>
          </w:tcPr>
          <w:p w14:paraId="4E561FC3" w14:textId="08507BDF" w:rsidR="00E97A10" w:rsidRPr="0052370A" w:rsidRDefault="00E97A10" w:rsidP="00E97A10">
            <w:pPr>
              <w:rPr>
                <w:rFonts w:ascii="Calibri" w:eastAsia="Calibri" w:hAnsi="Calibri" w:cs="Arial"/>
                <w:sz w:val="20"/>
                <w:szCs w:val="20"/>
              </w:rPr>
            </w:pPr>
            <w:r>
              <w:rPr>
                <w:rFonts w:ascii="Calibri" w:eastAsia="Calibri" w:hAnsi="Calibri" w:cs="Arial"/>
                <w:sz w:val="20"/>
                <w:szCs w:val="20"/>
              </w:rPr>
              <w:t>2</w:t>
            </w:r>
          </w:p>
        </w:tc>
        <w:tc>
          <w:tcPr>
            <w:tcW w:w="240" w:type="pct"/>
          </w:tcPr>
          <w:p w14:paraId="590D5F91" w14:textId="0CA14B93" w:rsidR="00E97A10" w:rsidRPr="0052370A" w:rsidRDefault="00E97A10" w:rsidP="00E97A10">
            <w:pPr>
              <w:rPr>
                <w:rFonts w:ascii="Calibri" w:eastAsia="Calibri" w:hAnsi="Calibri" w:cs="Arial"/>
                <w:sz w:val="20"/>
                <w:szCs w:val="20"/>
              </w:rPr>
            </w:pPr>
            <w:r>
              <w:rPr>
                <w:rFonts w:ascii="Calibri" w:eastAsia="Calibri" w:hAnsi="Calibri" w:cs="Arial"/>
                <w:sz w:val="20"/>
                <w:szCs w:val="20"/>
              </w:rPr>
              <w:t>0</w:t>
            </w:r>
          </w:p>
        </w:tc>
        <w:tc>
          <w:tcPr>
            <w:tcW w:w="306" w:type="pct"/>
          </w:tcPr>
          <w:p w14:paraId="711834CF" w14:textId="123A209D" w:rsidR="00E97A10" w:rsidRPr="0052370A" w:rsidRDefault="00E97A10" w:rsidP="00E97A10">
            <w:pPr>
              <w:rPr>
                <w:rFonts w:ascii="Calibri" w:eastAsia="Calibri" w:hAnsi="Calibri" w:cs="Arial"/>
                <w:sz w:val="20"/>
                <w:szCs w:val="20"/>
              </w:rPr>
            </w:pPr>
            <w:r>
              <w:rPr>
                <w:rFonts w:ascii="Calibri" w:eastAsia="Calibri" w:hAnsi="Calibri" w:cs="Arial"/>
                <w:sz w:val="20"/>
                <w:szCs w:val="20"/>
              </w:rPr>
              <w:t>4</w:t>
            </w:r>
          </w:p>
        </w:tc>
      </w:tr>
      <w:tr w:rsidR="00E97A10" w:rsidRPr="0052370A" w14:paraId="355A23A1" w14:textId="77777777" w:rsidTr="00A5689B">
        <w:trPr>
          <w:trHeight w:val="230"/>
        </w:trPr>
        <w:tc>
          <w:tcPr>
            <w:tcW w:w="708" w:type="pct"/>
            <w:vMerge/>
          </w:tcPr>
          <w:p w14:paraId="782332D6" w14:textId="77777777" w:rsidR="00E97A10" w:rsidRPr="0052370A" w:rsidRDefault="00E97A10" w:rsidP="00E97A10">
            <w:pPr>
              <w:rPr>
                <w:rFonts w:ascii="Times New Roman" w:eastAsia="Calibri" w:hAnsi="Times New Roman" w:cs="Times New Roman"/>
                <w:sz w:val="16"/>
                <w:szCs w:val="16"/>
              </w:rPr>
            </w:pPr>
          </w:p>
        </w:tc>
        <w:tc>
          <w:tcPr>
            <w:tcW w:w="1477" w:type="pct"/>
            <w:vMerge/>
          </w:tcPr>
          <w:p w14:paraId="79623054" w14:textId="77777777" w:rsidR="00E97A10" w:rsidRPr="0052370A" w:rsidRDefault="00E97A10" w:rsidP="00E97A10">
            <w:pPr>
              <w:autoSpaceDE w:val="0"/>
              <w:autoSpaceDN w:val="0"/>
              <w:adjustRightInd w:val="0"/>
              <w:rPr>
                <w:rFonts w:ascii="Times New Roman" w:eastAsia="Calibri" w:hAnsi="Times New Roman" w:cs="Times New Roman"/>
                <w:sz w:val="16"/>
                <w:szCs w:val="16"/>
              </w:rPr>
            </w:pPr>
          </w:p>
        </w:tc>
        <w:tc>
          <w:tcPr>
            <w:tcW w:w="591" w:type="pct"/>
            <w:vMerge/>
          </w:tcPr>
          <w:p w14:paraId="46E4F8A2" w14:textId="77777777" w:rsidR="00E97A10" w:rsidRPr="0052370A" w:rsidRDefault="00E97A10" w:rsidP="00E97A10">
            <w:pPr>
              <w:rPr>
                <w:rFonts w:ascii="Times New Roman" w:eastAsia="Calibri" w:hAnsi="Times New Roman" w:cs="Times New Roman"/>
                <w:sz w:val="16"/>
                <w:szCs w:val="16"/>
              </w:rPr>
            </w:pPr>
          </w:p>
        </w:tc>
        <w:tc>
          <w:tcPr>
            <w:tcW w:w="350" w:type="pct"/>
          </w:tcPr>
          <w:p w14:paraId="59232AE7"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2.1.1.</w:t>
            </w:r>
          </w:p>
        </w:tc>
        <w:tc>
          <w:tcPr>
            <w:tcW w:w="230" w:type="pct"/>
          </w:tcPr>
          <w:p w14:paraId="3531C7C5"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0</w:t>
            </w:r>
          </w:p>
        </w:tc>
        <w:tc>
          <w:tcPr>
            <w:tcW w:w="206" w:type="pct"/>
          </w:tcPr>
          <w:p w14:paraId="51C9A0F7"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0</w:t>
            </w:r>
          </w:p>
        </w:tc>
        <w:tc>
          <w:tcPr>
            <w:tcW w:w="206" w:type="pct"/>
          </w:tcPr>
          <w:p w14:paraId="3F30F9C0"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0</w:t>
            </w:r>
          </w:p>
        </w:tc>
        <w:tc>
          <w:tcPr>
            <w:tcW w:w="206" w:type="pct"/>
          </w:tcPr>
          <w:p w14:paraId="54EA024E"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0</w:t>
            </w:r>
          </w:p>
        </w:tc>
        <w:tc>
          <w:tcPr>
            <w:tcW w:w="240" w:type="pct"/>
          </w:tcPr>
          <w:p w14:paraId="30675616"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1</w:t>
            </w:r>
          </w:p>
        </w:tc>
        <w:tc>
          <w:tcPr>
            <w:tcW w:w="240" w:type="pct"/>
          </w:tcPr>
          <w:p w14:paraId="075E451D" w14:textId="7017918C" w:rsidR="00E97A10" w:rsidRPr="0052370A" w:rsidRDefault="00E97A10" w:rsidP="00E97A10">
            <w:pPr>
              <w:rPr>
                <w:rFonts w:ascii="Calibri" w:eastAsia="Calibri" w:hAnsi="Calibri" w:cs="Arial"/>
                <w:sz w:val="20"/>
                <w:szCs w:val="20"/>
              </w:rPr>
            </w:pPr>
            <w:r>
              <w:rPr>
                <w:rFonts w:ascii="Calibri" w:eastAsia="Calibri" w:hAnsi="Calibri" w:cs="Arial"/>
                <w:sz w:val="20"/>
                <w:szCs w:val="20"/>
              </w:rPr>
              <w:t>2</w:t>
            </w:r>
          </w:p>
        </w:tc>
        <w:tc>
          <w:tcPr>
            <w:tcW w:w="240" w:type="pct"/>
          </w:tcPr>
          <w:p w14:paraId="468E2913"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0</w:t>
            </w:r>
          </w:p>
        </w:tc>
        <w:tc>
          <w:tcPr>
            <w:tcW w:w="306" w:type="pct"/>
          </w:tcPr>
          <w:p w14:paraId="56CA98F0" w14:textId="1494150C" w:rsidR="00E97A10" w:rsidRPr="0052370A" w:rsidRDefault="00E97A10" w:rsidP="00E97A10">
            <w:pPr>
              <w:rPr>
                <w:rFonts w:ascii="Calibri" w:eastAsia="Calibri" w:hAnsi="Calibri" w:cs="Arial"/>
                <w:sz w:val="20"/>
                <w:szCs w:val="20"/>
              </w:rPr>
            </w:pPr>
            <w:r>
              <w:rPr>
                <w:rFonts w:ascii="Calibri" w:eastAsia="Calibri" w:hAnsi="Calibri" w:cs="Arial"/>
                <w:sz w:val="20"/>
                <w:szCs w:val="20"/>
              </w:rPr>
              <w:t>3</w:t>
            </w:r>
          </w:p>
        </w:tc>
      </w:tr>
      <w:tr w:rsidR="00E97A10" w:rsidRPr="0052370A" w14:paraId="1DB2518A" w14:textId="77777777" w:rsidTr="00A5689B">
        <w:trPr>
          <w:trHeight w:val="60"/>
        </w:trPr>
        <w:tc>
          <w:tcPr>
            <w:tcW w:w="708" w:type="pct"/>
            <w:vMerge/>
          </w:tcPr>
          <w:p w14:paraId="5E15954D" w14:textId="77777777" w:rsidR="00E97A10" w:rsidRPr="0052370A" w:rsidRDefault="00E97A10" w:rsidP="00E97A10">
            <w:pPr>
              <w:rPr>
                <w:rFonts w:ascii="Times New Roman" w:eastAsia="Calibri" w:hAnsi="Times New Roman" w:cs="Times New Roman"/>
                <w:sz w:val="16"/>
                <w:szCs w:val="16"/>
              </w:rPr>
            </w:pPr>
          </w:p>
        </w:tc>
        <w:tc>
          <w:tcPr>
            <w:tcW w:w="1477" w:type="pct"/>
            <w:vMerge/>
          </w:tcPr>
          <w:p w14:paraId="7D0DA58D" w14:textId="77777777" w:rsidR="00E97A10" w:rsidRPr="0052370A" w:rsidRDefault="00E97A10" w:rsidP="00E97A10">
            <w:pPr>
              <w:autoSpaceDE w:val="0"/>
              <w:autoSpaceDN w:val="0"/>
              <w:adjustRightInd w:val="0"/>
              <w:rPr>
                <w:rFonts w:ascii="Times New Roman" w:eastAsia="Calibri" w:hAnsi="Times New Roman" w:cs="Times New Roman"/>
                <w:sz w:val="16"/>
                <w:szCs w:val="16"/>
              </w:rPr>
            </w:pPr>
          </w:p>
        </w:tc>
        <w:tc>
          <w:tcPr>
            <w:tcW w:w="591" w:type="pct"/>
            <w:vMerge/>
          </w:tcPr>
          <w:p w14:paraId="0F9518B9" w14:textId="77777777" w:rsidR="00E97A10" w:rsidRPr="0052370A" w:rsidRDefault="00E97A10" w:rsidP="00E97A10">
            <w:pPr>
              <w:rPr>
                <w:rFonts w:ascii="Times New Roman" w:eastAsia="Calibri" w:hAnsi="Times New Roman" w:cs="Times New Roman"/>
                <w:sz w:val="16"/>
                <w:szCs w:val="16"/>
              </w:rPr>
            </w:pPr>
          </w:p>
        </w:tc>
        <w:tc>
          <w:tcPr>
            <w:tcW w:w="350" w:type="pct"/>
          </w:tcPr>
          <w:p w14:paraId="65E2267B" w14:textId="537D4E0F" w:rsidR="00E97A10" w:rsidRPr="0052370A" w:rsidRDefault="00E97A10" w:rsidP="00E97A10">
            <w:pPr>
              <w:rPr>
                <w:rFonts w:ascii="Calibri" w:eastAsia="Calibri" w:hAnsi="Calibri" w:cs="Arial"/>
                <w:sz w:val="20"/>
                <w:szCs w:val="20"/>
              </w:rPr>
            </w:pPr>
            <w:r>
              <w:rPr>
                <w:rFonts w:ascii="Calibri" w:eastAsia="Calibri" w:hAnsi="Calibri" w:cs="Arial"/>
                <w:sz w:val="20"/>
                <w:szCs w:val="20"/>
              </w:rPr>
              <w:t>ukupno</w:t>
            </w:r>
          </w:p>
        </w:tc>
        <w:tc>
          <w:tcPr>
            <w:tcW w:w="230" w:type="pct"/>
          </w:tcPr>
          <w:p w14:paraId="2FEB1C25" w14:textId="09286F84" w:rsidR="00E97A10" w:rsidRPr="0052370A" w:rsidRDefault="00E97A10" w:rsidP="00E97A10">
            <w:pPr>
              <w:rPr>
                <w:rFonts w:ascii="Calibri" w:eastAsia="Calibri" w:hAnsi="Calibri" w:cs="Arial"/>
                <w:sz w:val="20"/>
                <w:szCs w:val="20"/>
              </w:rPr>
            </w:pPr>
            <w:r>
              <w:rPr>
                <w:rFonts w:ascii="Calibri" w:eastAsia="Calibri" w:hAnsi="Calibri" w:cs="Arial"/>
                <w:sz w:val="20"/>
                <w:szCs w:val="20"/>
              </w:rPr>
              <w:t>0</w:t>
            </w:r>
          </w:p>
        </w:tc>
        <w:tc>
          <w:tcPr>
            <w:tcW w:w="206" w:type="pct"/>
          </w:tcPr>
          <w:p w14:paraId="69A37AA6" w14:textId="6F4ADB2A" w:rsidR="00E97A10" w:rsidRPr="0052370A" w:rsidRDefault="00E97A10" w:rsidP="00E97A10">
            <w:pPr>
              <w:rPr>
                <w:rFonts w:ascii="Calibri" w:eastAsia="Calibri" w:hAnsi="Calibri" w:cs="Arial"/>
                <w:sz w:val="20"/>
                <w:szCs w:val="20"/>
              </w:rPr>
            </w:pPr>
            <w:r>
              <w:rPr>
                <w:rFonts w:ascii="Calibri" w:eastAsia="Calibri" w:hAnsi="Calibri" w:cs="Arial"/>
                <w:sz w:val="20"/>
                <w:szCs w:val="20"/>
              </w:rPr>
              <w:t>0</w:t>
            </w:r>
          </w:p>
        </w:tc>
        <w:tc>
          <w:tcPr>
            <w:tcW w:w="206" w:type="pct"/>
          </w:tcPr>
          <w:p w14:paraId="3FA52FE3" w14:textId="25C6CDA6" w:rsidR="00E97A10" w:rsidRPr="0052370A" w:rsidRDefault="00E97A10" w:rsidP="00E97A10">
            <w:pPr>
              <w:rPr>
                <w:rFonts w:ascii="Calibri" w:eastAsia="Calibri" w:hAnsi="Calibri" w:cs="Arial"/>
                <w:sz w:val="20"/>
                <w:szCs w:val="20"/>
              </w:rPr>
            </w:pPr>
            <w:r>
              <w:rPr>
                <w:rFonts w:ascii="Calibri" w:eastAsia="Calibri" w:hAnsi="Calibri" w:cs="Arial"/>
                <w:sz w:val="20"/>
                <w:szCs w:val="20"/>
              </w:rPr>
              <w:t>0</w:t>
            </w:r>
          </w:p>
        </w:tc>
        <w:tc>
          <w:tcPr>
            <w:tcW w:w="206" w:type="pct"/>
          </w:tcPr>
          <w:p w14:paraId="3F2ADB6D" w14:textId="65918FA4" w:rsidR="00E97A10" w:rsidRPr="0052370A" w:rsidRDefault="00E97A10" w:rsidP="00E97A10">
            <w:pPr>
              <w:rPr>
                <w:rFonts w:ascii="Calibri" w:eastAsia="Calibri" w:hAnsi="Calibri" w:cs="Arial"/>
                <w:sz w:val="20"/>
                <w:szCs w:val="20"/>
              </w:rPr>
            </w:pPr>
            <w:r>
              <w:rPr>
                <w:rFonts w:ascii="Calibri" w:eastAsia="Calibri" w:hAnsi="Calibri" w:cs="Arial"/>
                <w:sz w:val="20"/>
                <w:szCs w:val="20"/>
              </w:rPr>
              <w:t>2</w:t>
            </w:r>
          </w:p>
        </w:tc>
        <w:tc>
          <w:tcPr>
            <w:tcW w:w="240" w:type="pct"/>
          </w:tcPr>
          <w:p w14:paraId="6A30B4C5" w14:textId="07E5CFBE" w:rsidR="00E97A10" w:rsidRPr="0052370A" w:rsidRDefault="00E97A10" w:rsidP="00E97A10">
            <w:pPr>
              <w:rPr>
                <w:rFonts w:ascii="Calibri" w:eastAsia="Calibri" w:hAnsi="Calibri" w:cs="Arial"/>
                <w:sz w:val="20"/>
                <w:szCs w:val="20"/>
              </w:rPr>
            </w:pPr>
            <w:r>
              <w:rPr>
                <w:rFonts w:ascii="Calibri" w:eastAsia="Calibri" w:hAnsi="Calibri" w:cs="Arial"/>
                <w:sz w:val="20"/>
                <w:szCs w:val="20"/>
              </w:rPr>
              <w:t>1</w:t>
            </w:r>
          </w:p>
        </w:tc>
        <w:tc>
          <w:tcPr>
            <w:tcW w:w="240" w:type="pct"/>
          </w:tcPr>
          <w:p w14:paraId="6993D10A" w14:textId="503D6DC9" w:rsidR="00E97A10" w:rsidRPr="0052370A" w:rsidRDefault="00E97A10" w:rsidP="00E97A10">
            <w:pPr>
              <w:rPr>
                <w:rFonts w:ascii="Calibri" w:eastAsia="Calibri" w:hAnsi="Calibri" w:cs="Arial"/>
                <w:sz w:val="20"/>
                <w:szCs w:val="20"/>
              </w:rPr>
            </w:pPr>
            <w:r>
              <w:rPr>
                <w:rFonts w:ascii="Calibri" w:eastAsia="Calibri" w:hAnsi="Calibri" w:cs="Arial"/>
                <w:sz w:val="20"/>
                <w:szCs w:val="20"/>
              </w:rPr>
              <w:t>4</w:t>
            </w:r>
          </w:p>
        </w:tc>
        <w:tc>
          <w:tcPr>
            <w:tcW w:w="240" w:type="pct"/>
          </w:tcPr>
          <w:p w14:paraId="66C766EA" w14:textId="52760A32" w:rsidR="00E97A10" w:rsidRPr="0052370A" w:rsidRDefault="00E97A10" w:rsidP="00E97A10">
            <w:pPr>
              <w:rPr>
                <w:rFonts w:ascii="Calibri" w:eastAsia="Calibri" w:hAnsi="Calibri" w:cs="Arial"/>
                <w:sz w:val="20"/>
                <w:szCs w:val="20"/>
              </w:rPr>
            </w:pPr>
            <w:r>
              <w:rPr>
                <w:rFonts w:ascii="Calibri" w:eastAsia="Calibri" w:hAnsi="Calibri" w:cs="Arial"/>
                <w:sz w:val="20"/>
                <w:szCs w:val="20"/>
              </w:rPr>
              <w:t>0</w:t>
            </w:r>
          </w:p>
        </w:tc>
        <w:tc>
          <w:tcPr>
            <w:tcW w:w="306" w:type="pct"/>
          </w:tcPr>
          <w:p w14:paraId="0AC409A2" w14:textId="412F73F4" w:rsidR="00E97A10" w:rsidRPr="0052370A" w:rsidRDefault="00E97A10" w:rsidP="00E97A10">
            <w:pPr>
              <w:rPr>
                <w:rFonts w:ascii="Calibri" w:eastAsia="Calibri" w:hAnsi="Calibri" w:cs="Arial"/>
                <w:sz w:val="20"/>
                <w:szCs w:val="20"/>
              </w:rPr>
            </w:pPr>
            <w:r>
              <w:rPr>
                <w:rFonts w:ascii="Calibri" w:eastAsia="Calibri" w:hAnsi="Calibri" w:cs="Arial"/>
                <w:sz w:val="20"/>
                <w:szCs w:val="20"/>
              </w:rPr>
              <w:t>7</w:t>
            </w:r>
          </w:p>
        </w:tc>
      </w:tr>
      <w:tr w:rsidR="00E97A10" w:rsidRPr="0052370A" w14:paraId="1D30EA6C" w14:textId="77777777" w:rsidTr="00A5689B">
        <w:trPr>
          <w:trHeight w:val="60"/>
        </w:trPr>
        <w:tc>
          <w:tcPr>
            <w:tcW w:w="708" w:type="pct"/>
            <w:vMerge w:val="restart"/>
          </w:tcPr>
          <w:p w14:paraId="4D1F3AEE" w14:textId="77777777" w:rsidR="00E97A10" w:rsidRPr="0052370A" w:rsidRDefault="00E97A10" w:rsidP="00E97A10">
            <w:pPr>
              <w:rPr>
                <w:rFonts w:ascii="Times New Roman" w:eastAsia="Calibri" w:hAnsi="Times New Roman" w:cs="Times New Roman"/>
                <w:sz w:val="16"/>
                <w:szCs w:val="16"/>
              </w:rPr>
            </w:pPr>
            <w:r w:rsidRPr="0052370A">
              <w:rPr>
                <w:rFonts w:ascii="Times New Roman" w:eastAsia="Calibri" w:hAnsi="Times New Roman" w:cs="Times New Roman"/>
                <w:sz w:val="16"/>
                <w:szCs w:val="16"/>
              </w:rPr>
              <w:t>R.37</w:t>
            </w:r>
            <w:r w:rsidRPr="0052370A">
              <w:rPr>
                <w:rFonts w:ascii="Calibri" w:eastAsia="Calibri" w:hAnsi="Calibri" w:cs="Arial"/>
              </w:rPr>
              <w:t xml:space="preserve"> </w:t>
            </w:r>
            <w:r w:rsidRPr="0052370A">
              <w:rPr>
                <w:rFonts w:ascii="Times New Roman" w:eastAsia="Calibri" w:hAnsi="Times New Roman" w:cs="Times New Roman"/>
                <w:sz w:val="16"/>
                <w:szCs w:val="16"/>
              </w:rPr>
              <w:t>Rast i radna mjesta u ruralnim područjima</w:t>
            </w:r>
          </w:p>
        </w:tc>
        <w:tc>
          <w:tcPr>
            <w:tcW w:w="1477" w:type="pct"/>
            <w:vMerge w:val="restart"/>
          </w:tcPr>
          <w:p w14:paraId="42249B3F" w14:textId="77777777" w:rsidR="00E97A10" w:rsidRPr="0052370A" w:rsidRDefault="00E97A10" w:rsidP="00E97A10">
            <w:pPr>
              <w:rPr>
                <w:rFonts w:ascii="Calibri" w:eastAsia="Calibri" w:hAnsi="Calibri" w:cs="Arial"/>
                <w:sz w:val="20"/>
                <w:szCs w:val="20"/>
              </w:rPr>
            </w:pPr>
            <w:r w:rsidRPr="0052370A">
              <w:rPr>
                <w:rFonts w:ascii="Times New Roman" w:eastAsia="Calibri" w:hAnsi="Times New Roman" w:cs="Times New Roman"/>
                <w:sz w:val="16"/>
                <w:szCs w:val="16"/>
              </w:rPr>
              <w:t>Nova radna mjesta koja primaju potporu u okviru projekata ZPP-a</w:t>
            </w:r>
          </w:p>
        </w:tc>
        <w:tc>
          <w:tcPr>
            <w:tcW w:w="591" w:type="pct"/>
            <w:vMerge w:val="restart"/>
          </w:tcPr>
          <w:p w14:paraId="1164911D" w14:textId="77777777" w:rsidR="00E97A10" w:rsidRPr="0052370A" w:rsidRDefault="00E97A10" w:rsidP="00E97A10">
            <w:pPr>
              <w:rPr>
                <w:rFonts w:ascii="Calibri" w:eastAsia="Calibri" w:hAnsi="Calibri" w:cs="Arial"/>
                <w:sz w:val="20"/>
                <w:szCs w:val="20"/>
              </w:rPr>
            </w:pPr>
            <w:r w:rsidRPr="0052370A">
              <w:rPr>
                <w:rFonts w:ascii="Times New Roman" w:eastAsia="Calibri" w:hAnsi="Times New Roman" w:cs="Times New Roman"/>
                <w:sz w:val="16"/>
                <w:szCs w:val="16"/>
              </w:rPr>
              <w:t>Broj otvorenih radnih mjesta u ekvivalentu punog radnog vremena (FTE)</w:t>
            </w:r>
          </w:p>
        </w:tc>
        <w:tc>
          <w:tcPr>
            <w:tcW w:w="350" w:type="pct"/>
          </w:tcPr>
          <w:p w14:paraId="5A1FB51D"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1.1.1.</w:t>
            </w:r>
          </w:p>
        </w:tc>
        <w:tc>
          <w:tcPr>
            <w:tcW w:w="230" w:type="pct"/>
          </w:tcPr>
          <w:p w14:paraId="0D74007D"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0</w:t>
            </w:r>
          </w:p>
        </w:tc>
        <w:tc>
          <w:tcPr>
            <w:tcW w:w="206" w:type="pct"/>
          </w:tcPr>
          <w:p w14:paraId="364384EA"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0</w:t>
            </w:r>
          </w:p>
        </w:tc>
        <w:tc>
          <w:tcPr>
            <w:tcW w:w="206" w:type="pct"/>
          </w:tcPr>
          <w:p w14:paraId="574EE61D"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0</w:t>
            </w:r>
          </w:p>
        </w:tc>
        <w:tc>
          <w:tcPr>
            <w:tcW w:w="206" w:type="pct"/>
          </w:tcPr>
          <w:p w14:paraId="08DECFF7" w14:textId="29CB40B4" w:rsidR="00E97A10" w:rsidRPr="0052370A" w:rsidRDefault="007E0107" w:rsidP="00E97A10">
            <w:pPr>
              <w:rPr>
                <w:rFonts w:ascii="Calibri" w:eastAsia="Calibri" w:hAnsi="Calibri" w:cs="Arial"/>
                <w:sz w:val="20"/>
                <w:szCs w:val="20"/>
              </w:rPr>
            </w:pPr>
            <w:r>
              <w:rPr>
                <w:rFonts w:ascii="Calibri" w:eastAsia="Calibri" w:hAnsi="Calibri" w:cs="Arial"/>
                <w:sz w:val="20"/>
                <w:szCs w:val="20"/>
              </w:rPr>
              <w:t>1</w:t>
            </w:r>
          </w:p>
        </w:tc>
        <w:tc>
          <w:tcPr>
            <w:tcW w:w="240" w:type="pct"/>
          </w:tcPr>
          <w:p w14:paraId="66DCD9A5" w14:textId="7EF59436" w:rsidR="00E97A10" w:rsidRPr="0052370A" w:rsidRDefault="007E0107" w:rsidP="00E97A10">
            <w:pPr>
              <w:rPr>
                <w:rFonts w:ascii="Calibri" w:eastAsia="Calibri" w:hAnsi="Calibri" w:cs="Arial"/>
                <w:sz w:val="20"/>
                <w:szCs w:val="20"/>
              </w:rPr>
            </w:pPr>
            <w:r>
              <w:rPr>
                <w:rFonts w:ascii="Calibri" w:eastAsia="Calibri" w:hAnsi="Calibri" w:cs="Arial"/>
                <w:sz w:val="20"/>
                <w:szCs w:val="20"/>
              </w:rPr>
              <w:t>0</w:t>
            </w:r>
          </w:p>
        </w:tc>
        <w:tc>
          <w:tcPr>
            <w:tcW w:w="240" w:type="pct"/>
          </w:tcPr>
          <w:p w14:paraId="41968182" w14:textId="7D744C1A" w:rsidR="00E97A10" w:rsidRPr="0052370A" w:rsidRDefault="007E0107" w:rsidP="00E97A10">
            <w:pPr>
              <w:rPr>
                <w:rFonts w:ascii="Calibri" w:eastAsia="Calibri" w:hAnsi="Calibri" w:cs="Arial"/>
                <w:sz w:val="20"/>
                <w:szCs w:val="20"/>
              </w:rPr>
            </w:pPr>
            <w:r>
              <w:rPr>
                <w:rFonts w:ascii="Calibri" w:eastAsia="Calibri" w:hAnsi="Calibri" w:cs="Arial"/>
                <w:sz w:val="20"/>
                <w:szCs w:val="20"/>
              </w:rPr>
              <w:t>1</w:t>
            </w:r>
          </w:p>
        </w:tc>
        <w:tc>
          <w:tcPr>
            <w:tcW w:w="240" w:type="pct"/>
          </w:tcPr>
          <w:p w14:paraId="45F327A7" w14:textId="7F685504" w:rsidR="00E97A10" w:rsidRPr="0052370A" w:rsidRDefault="007E0107" w:rsidP="00E97A10">
            <w:pPr>
              <w:rPr>
                <w:rFonts w:ascii="Calibri" w:eastAsia="Calibri" w:hAnsi="Calibri" w:cs="Arial"/>
                <w:sz w:val="20"/>
                <w:szCs w:val="20"/>
              </w:rPr>
            </w:pPr>
            <w:r>
              <w:rPr>
                <w:rFonts w:ascii="Calibri" w:eastAsia="Calibri" w:hAnsi="Calibri" w:cs="Arial"/>
                <w:sz w:val="20"/>
                <w:szCs w:val="20"/>
              </w:rPr>
              <w:t>0</w:t>
            </w:r>
          </w:p>
        </w:tc>
        <w:tc>
          <w:tcPr>
            <w:tcW w:w="306" w:type="pct"/>
          </w:tcPr>
          <w:p w14:paraId="1C44F9D4"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2</w:t>
            </w:r>
          </w:p>
        </w:tc>
      </w:tr>
      <w:tr w:rsidR="00E97A10" w:rsidRPr="0052370A" w14:paraId="6EB5D0B4" w14:textId="77777777" w:rsidTr="00A5689B">
        <w:trPr>
          <w:trHeight w:val="60"/>
        </w:trPr>
        <w:tc>
          <w:tcPr>
            <w:tcW w:w="708" w:type="pct"/>
            <w:vMerge/>
          </w:tcPr>
          <w:p w14:paraId="789DF1BF" w14:textId="77777777" w:rsidR="00E97A10" w:rsidRPr="0052370A" w:rsidRDefault="00E97A10" w:rsidP="00E97A10">
            <w:pPr>
              <w:rPr>
                <w:rFonts w:ascii="Times New Roman" w:eastAsia="Calibri" w:hAnsi="Times New Roman" w:cs="Times New Roman"/>
                <w:sz w:val="16"/>
                <w:szCs w:val="16"/>
              </w:rPr>
            </w:pPr>
          </w:p>
        </w:tc>
        <w:tc>
          <w:tcPr>
            <w:tcW w:w="1477" w:type="pct"/>
            <w:vMerge/>
          </w:tcPr>
          <w:p w14:paraId="5E501549" w14:textId="77777777" w:rsidR="00E97A10" w:rsidRPr="0052370A" w:rsidRDefault="00E97A10" w:rsidP="00E97A10">
            <w:pPr>
              <w:rPr>
                <w:rFonts w:ascii="Times New Roman" w:eastAsia="Calibri" w:hAnsi="Times New Roman" w:cs="Times New Roman"/>
                <w:sz w:val="16"/>
                <w:szCs w:val="16"/>
              </w:rPr>
            </w:pPr>
          </w:p>
        </w:tc>
        <w:tc>
          <w:tcPr>
            <w:tcW w:w="591" w:type="pct"/>
            <w:vMerge/>
          </w:tcPr>
          <w:p w14:paraId="414D76BF" w14:textId="77777777" w:rsidR="00E97A10" w:rsidRPr="0052370A" w:rsidRDefault="00E97A10" w:rsidP="00E97A10">
            <w:pPr>
              <w:rPr>
                <w:rFonts w:ascii="Times New Roman" w:eastAsia="Calibri" w:hAnsi="Times New Roman" w:cs="Times New Roman"/>
                <w:sz w:val="16"/>
                <w:szCs w:val="16"/>
              </w:rPr>
            </w:pPr>
          </w:p>
        </w:tc>
        <w:tc>
          <w:tcPr>
            <w:tcW w:w="350" w:type="pct"/>
          </w:tcPr>
          <w:p w14:paraId="53D1666F"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2.1.1.</w:t>
            </w:r>
          </w:p>
        </w:tc>
        <w:tc>
          <w:tcPr>
            <w:tcW w:w="230" w:type="pct"/>
          </w:tcPr>
          <w:p w14:paraId="2353A37E"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0</w:t>
            </w:r>
          </w:p>
        </w:tc>
        <w:tc>
          <w:tcPr>
            <w:tcW w:w="206" w:type="pct"/>
          </w:tcPr>
          <w:p w14:paraId="5AB3D337"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0</w:t>
            </w:r>
          </w:p>
        </w:tc>
        <w:tc>
          <w:tcPr>
            <w:tcW w:w="206" w:type="pct"/>
          </w:tcPr>
          <w:p w14:paraId="3FBAD8E5"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0</w:t>
            </w:r>
          </w:p>
        </w:tc>
        <w:tc>
          <w:tcPr>
            <w:tcW w:w="206" w:type="pct"/>
          </w:tcPr>
          <w:p w14:paraId="7E1FA2F4"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0</w:t>
            </w:r>
          </w:p>
        </w:tc>
        <w:tc>
          <w:tcPr>
            <w:tcW w:w="240" w:type="pct"/>
          </w:tcPr>
          <w:p w14:paraId="1EBB5BB6"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1</w:t>
            </w:r>
          </w:p>
        </w:tc>
        <w:tc>
          <w:tcPr>
            <w:tcW w:w="240" w:type="pct"/>
          </w:tcPr>
          <w:p w14:paraId="14BA0C58"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1</w:t>
            </w:r>
          </w:p>
        </w:tc>
        <w:tc>
          <w:tcPr>
            <w:tcW w:w="240" w:type="pct"/>
          </w:tcPr>
          <w:p w14:paraId="40783A6D"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0</w:t>
            </w:r>
          </w:p>
        </w:tc>
        <w:tc>
          <w:tcPr>
            <w:tcW w:w="306" w:type="pct"/>
          </w:tcPr>
          <w:p w14:paraId="5F6632C0"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2</w:t>
            </w:r>
          </w:p>
        </w:tc>
      </w:tr>
      <w:tr w:rsidR="00E97A10" w:rsidRPr="0052370A" w14:paraId="4B5B3E99" w14:textId="77777777" w:rsidTr="00A5689B">
        <w:trPr>
          <w:trHeight w:val="173"/>
        </w:trPr>
        <w:tc>
          <w:tcPr>
            <w:tcW w:w="708" w:type="pct"/>
            <w:vMerge/>
          </w:tcPr>
          <w:p w14:paraId="50148B3E" w14:textId="77777777" w:rsidR="00E97A10" w:rsidRPr="0052370A" w:rsidRDefault="00E97A10" w:rsidP="00E97A10">
            <w:pPr>
              <w:rPr>
                <w:rFonts w:ascii="Times New Roman" w:eastAsia="Calibri" w:hAnsi="Times New Roman" w:cs="Times New Roman"/>
                <w:sz w:val="16"/>
                <w:szCs w:val="16"/>
              </w:rPr>
            </w:pPr>
          </w:p>
        </w:tc>
        <w:tc>
          <w:tcPr>
            <w:tcW w:w="1477" w:type="pct"/>
            <w:vMerge/>
          </w:tcPr>
          <w:p w14:paraId="3F2E9B1F" w14:textId="77777777" w:rsidR="00E97A10" w:rsidRPr="0052370A" w:rsidRDefault="00E97A10" w:rsidP="00E97A10">
            <w:pPr>
              <w:rPr>
                <w:rFonts w:ascii="Times New Roman" w:eastAsia="Calibri" w:hAnsi="Times New Roman" w:cs="Times New Roman"/>
                <w:sz w:val="16"/>
                <w:szCs w:val="16"/>
              </w:rPr>
            </w:pPr>
          </w:p>
        </w:tc>
        <w:tc>
          <w:tcPr>
            <w:tcW w:w="591" w:type="pct"/>
            <w:vMerge/>
          </w:tcPr>
          <w:p w14:paraId="7A01C6AE" w14:textId="77777777" w:rsidR="00E97A10" w:rsidRPr="0052370A" w:rsidRDefault="00E97A10" w:rsidP="00E97A10">
            <w:pPr>
              <w:rPr>
                <w:rFonts w:ascii="Times New Roman" w:eastAsia="Calibri" w:hAnsi="Times New Roman" w:cs="Times New Roman"/>
                <w:sz w:val="16"/>
                <w:szCs w:val="16"/>
              </w:rPr>
            </w:pPr>
          </w:p>
        </w:tc>
        <w:tc>
          <w:tcPr>
            <w:tcW w:w="350" w:type="pct"/>
          </w:tcPr>
          <w:p w14:paraId="312FF9EC"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3.1.1.</w:t>
            </w:r>
          </w:p>
        </w:tc>
        <w:tc>
          <w:tcPr>
            <w:tcW w:w="230" w:type="pct"/>
          </w:tcPr>
          <w:p w14:paraId="18939E31"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0</w:t>
            </w:r>
          </w:p>
        </w:tc>
        <w:tc>
          <w:tcPr>
            <w:tcW w:w="206" w:type="pct"/>
          </w:tcPr>
          <w:p w14:paraId="72286DE7"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0</w:t>
            </w:r>
          </w:p>
        </w:tc>
        <w:tc>
          <w:tcPr>
            <w:tcW w:w="206" w:type="pct"/>
          </w:tcPr>
          <w:p w14:paraId="140D284A"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0</w:t>
            </w:r>
          </w:p>
        </w:tc>
        <w:tc>
          <w:tcPr>
            <w:tcW w:w="206" w:type="pct"/>
          </w:tcPr>
          <w:p w14:paraId="57CF4B9D"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0</w:t>
            </w:r>
          </w:p>
        </w:tc>
        <w:tc>
          <w:tcPr>
            <w:tcW w:w="240" w:type="pct"/>
          </w:tcPr>
          <w:p w14:paraId="4694B0BC"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1</w:t>
            </w:r>
          </w:p>
        </w:tc>
        <w:tc>
          <w:tcPr>
            <w:tcW w:w="240" w:type="pct"/>
          </w:tcPr>
          <w:p w14:paraId="514CE8F3"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0</w:t>
            </w:r>
          </w:p>
        </w:tc>
        <w:tc>
          <w:tcPr>
            <w:tcW w:w="240" w:type="pct"/>
          </w:tcPr>
          <w:p w14:paraId="0E918527"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1</w:t>
            </w:r>
          </w:p>
        </w:tc>
        <w:tc>
          <w:tcPr>
            <w:tcW w:w="306" w:type="pct"/>
          </w:tcPr>
          <w:p w14:paraId="7FADD898" w14:textId="77777777" w:rsidR="00E97A10" w:rsidRPr="0052370A" w:rsidRDefault="00E97A10" w:rsidP="00E97A10">
            <w:pPr>
              <w:rPr>
                <w:rFonts w:ascii="Calibri" w:eastAsia="Calibri" w:hAnsi="Calibri" w:cs="Arial"/>
                <w:sz w:val="20"/>
                <w:szCs w:val="20"/>
              </w:rPr>
            </w:pPr>
            <w:r>
              <w:rPr>
                <w:rFonts w:ascii="Calibri" w:eastAsia="Calibri" w:hAnsi="Calibri" w:cs="Arial"/>
                <w:sz w:val="20"/>
                <w:szCs w:val="20"/>
              </w:rPr>
              <w:t>2</w:t>
            </w:r>
          </w:p>
        </w:tc>
      </w:tr>
      <w:tr w:rsidR="007E0107" w:rsidRPr="0052370A" w14:paraId="508DCCE3" w14:textId="77777777" w:rsidTr="00A5689B">
        <w:trPr>
          <w:trHeight w:val="128"/>
        </w:trPr>
        <w:tc>
          <w:tcPr>
            <w:tcW w:w="708" w:type="pct"/>
            <w:vMerge/>
          </w:tcPr>
          <w:p w14:paraId="067D4555" w14:textId="77777777" w:rsidR="007E0107" w:rsidRPr="0052370A" w:rsidRDefault="007E0107" w:rsidP="007E0107">
            <w:pPr>
              <w:rPr>
                <w:rFonts w:ascii="Times New Roman" w:eastAsia="Calibri" w:hAnsi="Times New Roman" w:cs="Times New Roman"/>
                <w:sz w:val="16"/>
                <w:szCs w:val="16"/>
              </w:rPr>
            </w:pPr>
          </w:p>
        </w:tc>
        <w:tc>
          <w:tcPr>
            <w:tcW w:w="1477" w:type="pct"/>
            <w:vMerge/>
          </w:tcPr>
          <w:p w14:paraId="0ED987E0" w14:textId="77777777" w:rsidR="007E0107" w:rsidRPr="0052370A" w:rsidRDefault="007E0107" w:rsidP="007E0107">
            <w:pPr>
              <w:rPr>
                <w:rFonts w:ascii="Times New Roman" w:eastAsia="Calibri" w:hAnsi="Times New Roman" w:cs="Times New Roman"/>
                <w:sz w:val="16"/>
                <w:szCs w:val="16"/>
              </w:rPr>
            </w:pPr>
          </w:p>
        </w:tc>
        <w:tc>
          <w:tcPr>
            <w:tcW w:w="591" w:type="pct"/>
            <w:vMerge/>
          </w:tcPr>
          <w:p w14:paraId="4A3E667B" w14:textId="77777777" w:rsidR="007E0107" w:rsidRPr="0052370A" w:rsidRDefault="007E0107" w:rsidP="007E0107">
            <w:pPr>
              <w:rPr>
                <w:rFonts w:ascii="Times New Roman" w:eastAsia="Calibri" w:hAnsi="Times New Roman" w:cs="Times New Roman"/>
                <w:sz w:val="16"/>
                <w:szCs w:val="16"/>
              </w:rPr>
            </w:pPr>
          </w:p>
        </w:tc>
        <w:tc>
          <w:tcPr>
            <w:tcW w:w="350" w:type="pct"/>
          </w:tcPr>
          <w:p w14:paraId="56EE48CF" w14:textId="230748E9" w:rsidR="007E0107" w:rsidRPr="0052370A" w:rsidRDefault="007E0107" w:rsidP="007E0107">
            <w:pPr>
              <w:rPr>
                <w:rFonts w:ascii="Calibri" w:eastAsia="Calibri" w:hAnsi="Calibri" w:cs="Arial"/>
                <w:sz w:val="20"/>
                <w:szCs w:val="20"/>
              </w:rPr>
            </w:pPr>
            <w:r>
              <w:rPr>
                <w:rFonts w:ascii="Calibri" w:eastAsia="Calibri" w:hAnsi="Calibri" w:cs="Arial"/>
                <w:sz w:val="20"/>
                <w:szCs w:val="20"/>
              </w:rPr>
              <w:t>ukupno</w:t>
            </w:r>
          </w:p>
        </w:tc>
        <w:tc>
          <w:tcPr>
            <w:tcW w:w="230" w:type="pct"/>
          </w:tcPr>
          <w:p w14:paraId="0E6C1C06" w14:textId="6984D5C7" w:rsidR="007E0107" w:rsidRPr="0052370A" w:rsidRDefault="007E0107" w:rsidP="007E0107">
            <w:pPr>
              <w:rPr>
                <w:rFonts w:ascii="Calibri" w:eastAsia="Calibri" w:hAnsi="Calibri" w:cs="Arial"/>
                <w:sz w:val="20"/>
                <w:szCs w:val="20"/>
              </w:rPr>
            </w:pPr>
            <w:r>
              <w:rPr>
                <w:rFonts w:ascii="Calibri" w:eastAsia="Calibri" w:hAnsi="Calibri" w:cs="Arial"/>
                <w:sz w:val="20"/>
                <w:szCs w:val="20"/>
              </w:rPr>
              <w:t>0</w:t>
            </w:r>
          </w:p>
        </w:tc>
        <w:tc>
          <w:tcPr>
            <w:tcW w:w="206" w:type="pct"/>
          </w:tcPr>
          <w:p w14:paraId="647BB817" w14:textId="280A29E8" w:rsidR="007E0107" w:rsidRPr="0052370A" w:rsidRDefault="007E0107" w:rsidP="007E0107">
            <w:pPr>
              <w:rPr>
                <w:rFonts w:ascii="Calibri" w:eastAsia="Calibri" w:hAnsi="Calibri" w:cs="Arial"/>
                <w:sz w:val="20"/>
                <w:szCs w:val="20"/>
              </w:rPr>
            </w:pPr>
            <w:r>
              <w:rPr>
                <w:rFonts w:ascii="Calibri" w:eastAsia="Calibri" w:hAnsi="Calibri" w:cs="Arial"/>
                <w:sz w:val="20"/>
                <w:szCs w:val="20"/>
              </w:rPr>
              <w:t>0</w:t>
            </w:r>
          </w:p>
        </w:tc>
        <w:tc>
          <w:tcPr>
            <w:tcW w:w="206" w:type="pct"/>
          </w:tcPr>
          <w:p w14:paraId="7952471C" w14:textId="28F6715D" w:rsidR="007E0107" w:rsidRPr="0052370A" w:rsidRDefault="007E0107" w:rsidP="007E0107">
            <w:pPr>
              <w:rPr>
                <w:rFonts w:ascii="Calibri" w:eastAsia="Calibri" w:hAnsi="Calibri" w:cs="Arial"/>
                <w:sz w:val="20"/>
                <w:szCs w:val="20"/>
              </w:rPr>
            </w:pPr>
            <w:r>
              <w:rPr>
                <w:rFonts w:ascii="Calibri" w:eastAsia="Calibri" w:hAnsi="Calibri" w:cs="Arial"/>
                <w:sz w:val="20"/>
                <w:szCs w:val="20"/>
              </w:rPr>
              <w:t>0</w:t>
            </w:r>
          </w:p>
        </w:tc>
        <w:tc>
          <w:tcPr>
            <w:tcW w:w="206" w:type="pct"/>
          </w:tcPr>
          <w:p w14:paraId="647EE791" w14:textId="3DBBC658" w:rsidR="007E0107" w:rsidRPr="0052370A" w:rsidRDefault="007E0107" w:rsidP="007E0107">
            <w:pPr>
              <w:rPr>
                <w:rFonts w:ascii="Calibri" w:eastAsia="Calibri" w:hAnsi="Calibri" w:cs="Arial"/>
                <w:sz w:val="20"/>
                <w:szCs w:val="20"/>
              </w:rPr>
            </w:pPr>
            <w:r>
              <w:rPr>
                <w:rFonts w:ascii="Calibri" w:eastAsia="Calibri" w:hAnsi="Calibri" w:cs="Arial"/>
                <w:sz w:val="20"/>
                <w:szCs w:val="20"/>
              </w:rPr>
              <w:t>1</w:t>
            </w:r>
          </w:p>
        </w:tc>
        <w:tc>
          <w:tcPr>
            <w:tcW w:w="240" w:type="pct"/>
          </w:tcPr>
          <w:p w14:paraId="7386A32E" w14:textId="2379DE8C" w:rsidR="007E0107" w:rsidRPr="0052370A" w:rsidRDefault="007E0107" w:rsidP="007E0107">
            <w:pPr>
              <w:rPr>
                <w:rFonts w:ascii="Calibri" w:eastAsia="Calibri" w:hAnsi="Calibri" w:cs="Arial"/>
                <w:sz w:val="20"/>
                <w:szCs w:val="20"/>
              </w:rPr>
            </w:pPr>
            <w:r>
              <w:rPr>
                <w:rFonts w:ascii="Calibri" w:eastAsia="Calibri" w:hAnsi="Calibri" w:cs="Arial"/>
                <w:sz w:val="20"/>
                <w:szCs w:val="20"/>
              </w:rPr>
              <w:t>2</w:t>
            </w:r>
          </w:p>
        </w:tc>
        <w:tc>
          <w:tcPr>
            <w:tcW w:w="240" w:type="pct"/>
          </w:tcPr>
          <w:p w14:paraId="0F2EFF12" w14:textId="6EB616C5" w:rsidR="007E0107" w:rsidRPr="0052370A" w:rsidRDefault="007E0107" w:rsidP="007E0107">
            <w:pPr>
              <w:rPr>
                <w:rFonts w:ascii="Calibri" w:eastAsia="Calibri" w:hAnsi="Calibri" w:cs="Arial"/>
                <w:sz w:val="20"/>
                <w:szCs w:val="20"/>
              </w:rPr>
            </w:pPr>
            <w:r>
              <w:rPr>
                <w:rFonts w:ascii="Calibri" w:eastAsia="Calibri" w:hAnsi="Calibri" w:cs="Arial"/>
                <w:sz w:val="20"/>
                <w:szCs w:val="20"/>
              </w:rPr>
              <w:t>2</w:t>
            </w:r>
          </w:p>
        </w:tc>
        <w:tc>
          <w:tcPr>
            <w:tcW w:w="240" w:type="pct"/>
          </w:tcPr>
          <w:p w14:paraId="18FC039F" w14:textId="0C6DC6E3" w:rsidR="007E0107" w:rsidRPr="0052370A" w:rsidRDefault="007E0107" w:rsidP="007E0107">
            <w:pPr>
              <w:rPr>
                <w:rFonts w:ascii="Calibri" w:eastAsia="Calibri" w:hAnsi="Calibri" w:cs="Arial"/>
                <w:sz w:val="20"/>
                <w:szCs w:val="20"/>
              </w:rPr>
            </w:pPr>
            <w:r>
              <w:rPr>
                <w:rFonts w:ascii="Calibri" w:eastAsia="Calibri" w:hAnsi="Calibri" w:cs="Arial"/>
                <w:sz w:val="20"/>
                <w:szCs w:val="20"/>
              </w:rPr>
              <w:t>1</w:t>
            </w:r>
          </w:p>
        </w:tc>
        <w:tc>
          <w:tcPr>
            <w:tcW w:w="306" w:type="pct"/>
          </w:tcPr>
          <w:p w14:paraId="1723B970" w14:textId="750799CF" w:rsidR="007E0107" w:rsidRPr="0052370A" w:rsidRDefault="007E0107" w:rsidP="007E0107">
            <w:pPr>
              <w:rPr>
                <w:rFonts w:ascii="Calibri" w:eastAsia="Calibri" w:hAnsi="Calibri" w:cs="Arial"/>
                <w:sz w:val="20"/>
                <w:szCs w:val="20"/>
              </w:rPr>
            </w:pPr>
            <w:r>
              <w:rPr>
                <w:rFonts w:ascii="Calibri" w:eastAsia="Calibri" w:hAnsi="Calibri" w:cs="Arial"/>
                <w:sz w:val="20"/>
                <w:szCs w:val="20"/>
              </w:rPr>
              <w:t>6</w:t>
            </w:r>
          </w:p>
        </w:tc>
      </w:tr>
      <w:tr w:rsidR="007E0107" w:rsidRPr="0052370A" w14:paraId="16A9E961" w14:textId="77777777" w:rsidTr="00A5689B">
        <w:trPr>
          <w:trHeight w:val="229"/>
        </w:trPr>
        <w:tc>
          <w:tcPr>
            <w:tcW w:w="708" w:type="pct"/>
            <w:vMerge w:val="restart"/>
          </w:tcPr>
          <w:p w14:paraId="6AF9FA14" w14:textId="77777777" w:rsidR="007E0107" w:rsidRPr="0052370A" w:rsidRDefault="007E0107" w:rsidP="007E0107">
            <w:pPr>
              <w:rPr>
                <w:rFonts w:ascii="Times New Roman" w:eastAsia="Calibri" w:hAnsi="Times New Roman" w:cs="Times New Roman"/>
                <w:sz w:val="16"/>
                <w:szCs w:val="16"/>
              </w:rPr>
            </w:pPr>
            <w:r w:rsidRPr="0052370A">
              <w:rPr>
                <w:rFonts w:ascii="Times New Roman" w:eastAsia="Calibri" w:hAnsi="Times New Roman" w:cs="Times New Roman"/>
                <w:sz w:val="16"/>
                <w:szCs w:val="16"/>
              </w:rPr>
              <w:t>R.39</w:t>
            </w:r>
            <w:r w:rsidRPr="0052370A">
              <w:rPr>
                <w:rFonts w:ascii="Calibri" w:eastAsia="Calibri" w:hAnsi="Calibri" w:cs="Arial"/>
              </w:rPr>
              <w:t xml:space="preserve"> </w:t>
            </w:r>
            <w:r w:rsidRPr="0052370A">
              <w:rPr>
                <w:rFonts w:ascii="Times New Roman" w:eastAsia="Calibri" w:hAnsi="Times New Roman" w:cs="Times New Roman"/>
                <w:sz w:val="16"/>
                <w:szCs w:val="16"/>
              </w:rPr>
              <w:t>Razvoj ruralnog gospodarstva</w:t>
            </w:r>
          </w:p>
        </w:tc>
        <w:tc>
          <w:tcPr>
            <w:tcW w:w="1477" w:type="pct"/>
            <w:vMerge w:val="restart"/>
          </w:tcPr>
          <w:p w14:paraId="12FBB466" w14:textId="77777777" w:rsidR="007E0107" w:rsidRPr="0052370A" w:rsidRDefault="007E0107" w:rsidP="007E0107">
            <w:pPr>
              <w:autoSpaceDE w:val="0"/>
              <w:autoSpaceDN w:val="0"/>
              <w:adjustRightInd w:val="0"/>
              <w:rPr>
                <w:rFonts w:ascii="Times New Roman" w:eastAsia="Calibri" w:hAnsi="Times New Roman" w:cs="Times New Roman"/>
                <w:sz w:val="16"/>
                <w:szCs w:val="16"/>
              </w:rPr>
            </w:pPr>
            <w:r w:rsidRPr="0052370A">
              <w:rPr>
                <w:rFonts w:ascii="Times New Roman" w:eastAsia="Calibri" w:hAnsi="Times New Roman" w:cs="Times New Roman"/>
                <w:sz w:val="16"/>
                <w:szCs w:val="16"/>
              </w:rPr>
              <w:t xml:space="preserve">Broj ruralnih poduzeća, uključujući poduzeća za biogospodarstvo, razvijenih uz potporu u okviru ZPP-a </w:t>
            </w:r>
          </w:p>
          <w:p w14:paraId="5D446C84" w14:textId="77777777" w:rsidR="007E0107" w:rsidRPr="0052370A" w:rsidRDefault="007E0107" w:rsidP="007E0107">
            <w:pPr>
              <w:rPr>
                <w:rFonts w:ascii="Calibri" w:eastAsia="Calibri" w:hAnsi="Calibri" w:cs="Arial"/>
                <w:sz w:val="20"/>
                <w:szCs w:val="20"/>
              </w:rPr>
            </w:pPr>
          </w:p>
        </w:tc>
        <w:tc>
          <w:tcPr>
            <w:tcW w:w="591" w:type="pct"/>
            <w:vMerge w:val="restart"/>
          </w:tcPr>
          <w:p w14:paraId="2503FE63" w14:textId="77777777" w:rsidR="007E0107" w:rsidRPr="0052370A" w:rsidRDefault="007E0107" w:rsidP="007E0107">
            <w:pPr>
              <w:rPr>
                <w:rFonts w:ascii="Calibri" w:eastAsia="Calibri" w:hAnsi="Calibri" w:cs="Arial"/>
                <w:sz w:val="20"/>
                <w:szCs w:val="20"/>
              </w:rPr>
            </w:pPr>
            <w:r w:rsidRPr="0052370A">
              <w:rPr>
                <w:rFonts w:ascii="Times New Roman" w:eastAsia="Calibri" w:hAnsi="Times New Roman" w:cs="Times New Roman"/>
                <w:sz w:val="16"/>
                <w:szCs w:val="16"/>
              </w:rPr>
              <w:t>Broj poduzeća</w:t>
            </w:r>
          </w:p>
        </w:tc>
        <w:tc>
          <w:tcPr>
            <w:tcW w:w="350" w:type="pct"/>
          </w:tcPr>
          <w:p w14:paraId="2542EE2A" w14:textId="77777777" w:rsidR="007E0107" w:rsidRPr="0052370A" w:rsidRDefault="007E0107" w:rsidP="007E0107">
            <w:pPr>
              <w:rPr>
                <w:rFonts w:ascii="Calibri" w:eastAsia="Calibri" w:hAnsi="Calibri" w:cs="Arial"/>
                <w:sz w:val="20"/>
                <w:szCs w:val="20"/>
              </w:rPr>
            </w:pPr>
            <w:r>
              <w:rPr>
                <w:rFonts w:ascii="Calibri" w:eastAsia="Calibri" w:hAnsi="Calibri" w:cs="Arial"/>
                <w:sz w:val="20"/>
                <w:szCs w:val="20"/>
              </w:rPr>
              <w:t>1.1.1.</w:t>
            </w:r>
          </w:p>
        </w:tc>
        <w:tc>
          <w:tcPr>
            <w:tcW w:w="230" w:type="pct"/>
          </w:tcPr>
          <w:p w14:paraId="13B77EB4" w14:textId="77777777" w:rsidR="007E0107" w:rsidRPr="0052370A" w:rsidRDefault="007E0107" w:rsidP="007E0107">
            <w:pPr>
              <w:rPr>
                <w:rFonts w:ascii="Calibri" w:eastAsia="Calibri" w:hAnsi="Calibri" w:cs="Arial"/>
                <w:sz w:val="20"/>
                <w:szCs w:val="20"/>
              </w:rPr>
            </w:pPr>
            <w:r>
              <w:rPr>
                <w:rFonts w:ascii="Calibri" w:eastAsia="Calibri" w:hAnsi="Calibri" w:cs="Arial"/>
                <w:sz w:val="20"/>
                <w:szCs w:val="20"/>
              </w:rPr>
              <w:t>0</w:t>
            </w:r>
          </w:p>
        </w:tc>
        <w:tc>
          <w:tcPr>
            <w:tcW w:w="206" w:type="pct"/>
          </w:tcPr>
          <w:p w14:paraId="018470C6" w14:textId="77777777" w:rsidR="007E0107" w:rsidRPr="0052370A" w:rsidRDefault="007E0107" w:rsidP="007E0107">
            <w:pPr>
              <w:rPr>
                <w:rFonts w:ascii="Calibri" w:eastAsia="Calibri" w:hAnsi="Calibri" w:cs="Arial"/>
                <w:sz w:val="20"/>
                <w:szCs w:val="20"/>
              </w:rPr>
            </w:pPr>
            <w:r>
              <w:rPr>
                <w:rFonts w:ascii="Calibri" w:eastAsia="Calibri" w:hAnsi="Calibri" w:cs="Arial"/>
                <w:sz w:val="20"/>
                <w:szCs w:val="20"/>
              </w:rPr>
              <w:t>0</w:t>
            </w:r>
          </w:p>
        </w:tc>
        <w:tc>
          <w:tcPr>
            <w:tcW w:w="206" w:type="pct"/>
          </w:tcPr>
          <w:p w14:paraId="50E703F1" w14:textId="77777777" w:rsidR="007E0107" w:rsidRPr="0052370A" w:rsidRDefault="007E0107" w:rsidP="007E0107">
            <w:pPr>
              <w:rPr>
                <w:rFonts w:ascii="Calibri" w:eastAsia="Calibri" w:hAnsi="Calibri" w:cs="Arial"/>
                <w:sz w:val="20"/>
                <w:szCs w:val="20"/>
              </w:rPr>
            </w:pPr>
            <w:r>
              <w:rPr>
                <w:rFonts w:ascii="Calibri" w:eastAsia="Calibri" w:hAnsi="Calibri" w:cs="Arial"/>
                <w:sz w:val="20"/>
                <w:szCs w:val="20"/>
              </w:rPr>
              <w:t>0</w:t>
            </w:r>
          </w:p>
        </w:tc>
        <w:tc>
          <w:tcPr>
            <w:tcW w:w="206" w:type="pct"/>
          </w:tcPr>
          <w:p w14:paraId="498F0E3E" w14:textId="293FCDAE" w:rsidR="007E0107" w:rsidRPr="0052370A" w:rsidRDefault="007E0107" w:rsidP="007E0107">
            <w:pPr>
              <w:rPr>
                <w:rFonts w:ascii="Calibri" w:eastAsia="Calibri" w:hAnsi="Calibri" w:cs="Arial"/>
                <w:sz w:val="20"/>
                <w:szCs w:val="20"/>
              </w:rPr>
            </w:pPr>
            <w:r>
              <w:rPr>
                <w:rFonts w:ascii="Calibri" w:eastAsia="Calibri" w:hAnsi="Calibri" w:cs="Arial"/>
                <w:sz w:val="20"/>
                <w:szCs w:val="20"/>
              </w:rPr>
              <w:t>1</w:t>
            </w:r>
          </w:p>
        </w:tc>
        <w:tc>
          <w:tcPr>
            <w:tcW w:w="240" w:type="pct"/>
          </w:tcPr>
          <w:p w14:paraId="10222FBA" w14:textId="2E48041D" w:rsidR="007E0107" w:rsidRPr="0052370A" w:rsidRDefault="007E0107" w:rsidP="007E0107">
            <w:pPr>
              <w:rPr>
                <w:rFonts w:ascii="Calibri" w:eastAsia="Calibri" w:hAnsi="Calibri" w:cs="Arial"/>
                <w:sz w:val="20"/>
                <w:szCs w:val="20"/>
              </w:rPr>
            </w:pPr>
            <w:r>
              <w:rPr>
                <w:rFonts w:ascii="Calibri" w:eastAsia="Calibri" w:hAnsi="Calibri" w:cs="Arial"/>
                <w:sz w:val="20"/>
                <w:szCs w:val="20"/>
              </w:rPr>
              <w:t>0</w:t>
            </w:r>
          </w:p>
        </w:tc>
        <w:tc>
          <w:tcPr>
            <w:tcW w:w="240" w:type="pct"/>
          </w:tcPr>
          <w:p w14:paraId="0A8DA5D3" w14:textId="79937612" w:rsidR="007E0107" w:rsidRPr="0052370A" w:rsidRDefault="007E0107" w:rsidP="007E0107">
            <w:pPr>
              <w:rPr>
                <w:rFonts w:ascii="Calibri" w:eastAsia="Calibri" w:hAnsi="Calibri" w:cs="Arial"/>
                <w:sz w:val="20"/>
                <w:szCs w:val="20"/>
              </w:rPr>
            </w:pPr>
            <w:r>
              <w:rPr>
                <w:rFonts w:ascii="Calibri" w:eastAsia="Calibri" w:hAnsi="Calibri" w:cs="Arial"/>
                <w:sz w:val="20"/>
                <w:szCs w:val="20"/>
              </w:rPr>
              <w:t>1</w:t>
            </w:r>
          </w:p>
        </w:tc>
        <w:tc>
          <w:tcPr>
            <w:tcW w:w="240" w:type="pct"/>
          </w:tcPr>
          <w:p w14:paraId="771F4C6B" w14:textId="22622D02" w:rsidR="007E0107" w:rsidRPr="0052370A" w:rsidRDefault="007E0107" w:rsidP="007E0107">
            <w:pPr>
              <w:rPr>
                <w:rFonts w:ascii="Calibri" w:eastAsia="Calibri" w:hAnsi="Calibri" w:cs="Arial"/>
                <w:sz w:val="20"/>
                <w:szCs w:val="20"/>
              </w:rPr>
            </w:pPr>
            <w:r>
              <w:rPr>
                <w:rFonts w:ascii="Calibri" w:eastAsia="Calibri" w:hAnsi="Calibri" w:cs="Arial"/>
                <w:sz w:val="20"/>
                <w:szCs w:val="20"/>
              </w:rPr>
              <w:t>0</w:t>
            </w:r>
          </w:p>
        </w:tc>
        <w:tc>
          <w:tcPr>
            <w:tcW w:w="306" w:type="pct"/>
          </w:tcPr>
          <w:p w14:paraId="06C38AA1" w14:textId="77777777" w:rsidR="007E0107" w:rsidRPr="0052370A" w:rsidRDefault="007E0107" w:rsidP="007E0107">
            <w:pPr>
              <w:rPr>
                <w:rFonts w:ascii="Calibri" w:eastAsia="Calibri" w:hAnsi="Calibri" w:cs="Arial"/>
                <w:sz w:val="20"/>
                <w:szCs w:val="20"/>
              </w:rPr>
            </w:pPr>
            <w:r>
              <w:rPr>
                <w:rFonts w:ascii="Calibri" w:eastAsia="Calibri" w:hAnsi="Calibri" w:cs="Arial"/>
                <w:sz w:val="20"/>
                <w:szCs w:val="20"/>
              </w:rPr>
              <w:t>2</w:t>
            </w:r>
          </w:p>
        </w:tc>
      </w:tr>
      <w:tr w:rsidR="007E0107" w:rsidRPr="0052370A" w14:paraId="2D980013" w14:textId="77777777" w:rsidTr="00A5689B">
        <w:trPr>
          <w:trHeight w:val="120"/>
        </w:trPr>
        <w:tc>
          <w:tcPr>
            <w:tcW w:w="708" w:type="pct"/>
            <w:vMerge/>
          </w:tcPr>
          <w:p w14:paraId="0F6AEC22" w14:textId="77777777" w:rsidR="007E0107" w:rsidRPr="0052370A" w:rsidRDefault="007E0107" w:rsidP="007E0107">
            <w:pPr>
              <w:rPr>
                <w:rFonts w:ascii="Times New Roman" w:eastAsia="Calibri" w:hAnsi="Times New Roman" w:cs="Times New Roman"/>
                <w:sz w:val="16"/>
                <w:szCs w:val="16"/>
              </w:rPr>
            </w:pPr>
          </w:p>
        </w:tc>
        <w:tc>
          <w:tcPr>
            <w:tcW w:w="1477" w:type="pct"/>
            <w:vMerge/>
          </w:tcPr>
          <w:p w14:paraId="13F1892E" w14:textId="77777777" w:rsidR="007E0107" w:rsidRPr="0052370A" w:rsidRDefault="007E0107" w:rsidP="007E0107">
            <w:pPr>
              <w:autoSpaceDE w:val="0"/>
              <w:autoSpaceDN w:val="0"/>
              <w:adjustRightInd w:val="0"/>
              <w:rPr>
                <w:rFonts w:ascii="Times New Roman" w:eastAsia="Calibri" w:hAnsi="Times New Roman" w:cs="Times New Roman"/>
                <w:sz w:val="16"/>
                <w:szCs w:val="16"/>
              </w:rPr>
            </w:pPr>
          </w:p>
        </w:tc>
        <w:tc>
          <w:tcPr>
            <w:tcW w:w="591" w:type="pct"/>
            <w:vMerge/>
          </w:tcPr>
          <w:p w14:paraId="34285F5C" w14:textId="77777777" w:rsidR="007E0107" w:rsidRPr="0052370A" w:rsidRDefault="007E0107" w:rsidP="007E0107">
            <w:pPr>
              <w:rPr>
                <w:rFonts w:ascii="Times New Roman" w:eastAsia="Calibri" w:hAnsi="Times New Roman" w:cs="Times New Roman"/>
                <w:sz w:val="16"/>
                <w:szCs w:val="16"/>
              </w:rPr>
            </w:pPr>
          </w:p>
        </w:tc>
        <w:tc>
          <w:tcPr>
            <w:tcW w:w="350" w:type="pct"/>
          </w:tcPr>
          <w:p w14:paraId="0BDF285D" w14:textId="77777777" w:rsidR="007E0107" w:rsidRPr="0052370A" w:rsidRDefault="007E0107" w:rsidP="007E0107">
            <w:pPr>
              <w:rPr>
                <w:rFonts w:ascii="Calibri" w:eastAsia="Calibri" w:hAnsi="Calibri" w:cs="Arial"/>
                <w:sz w:val="20"/>
                <w:szCs w:val="20"/>
              </w:rPr>
            </w:pPr>
            <w:r>
              <w:rPr>
                <w:rFonts w:ascii="Calibri" w:eastAsia="Calibri" w:hAnsi="Calibri" w:cs="Arial"/>
                <w:sz w:val="20"/>
                <w:szCs w:val="20"/>
              </w:rPr>
              <w:t>2.1.1.</w:t>
            </w:r>
          </w:p>
        </w:tc>
        <w:tc>
          <w:tcPr>
            <w:tcW w:w="230" w:type="pct"/>
          </w:tcPr>
          <w:p w14:paraId="0B1C2665" w14:textId="77777777" w:rsidR="007E0107" w:rsidRPr="0052370A" w:rsidRDefault="007E0107" w:rsidP="007E0107">
            <w:pPr>
              <w:rPr>
                <w:rFonts w:ascii="Calibri" w:eastAsia="Calibri" w:hAnsi="Calibri" w:cs="Arial"/>
                <w:sz w:val="20"/>
                <w:szCs w:val="20"/>
              </w:rPr>
            </w:pPr>
            <w:r>
              <w:rPr>
                <w:rFonts w:ascii="Calibri" w:eastAsia="Calibri" w:hAnsi="Calibri" w:cs="Arial"/>
                <w:sz w:val="20"/>
                <w:szCs w:val="20"/>
              </w:rPr>
              <w:t>0</w:t>
            </w:r>
          </w:p>
        </w:tc>
        <w:tc>
          <w:tcPr>
            <w:tcW w:w="206" w:type="pct"/>
          </w:tcPr>
          <w:p w14:paraId="51F9A36B" w14:textId="77777777" w:rsidR="007E0107" w:rsidRPr="0052370A" w:rsidRDefault="007E0107" w:rsidP="007E0107">
            <w:pPr>
              <w:rPr>
                <w:rFonts w:ascii="Calibri" w:eastAsia="Calibri" w:hAnsi="Calibri" w:cs="Arial"/>
                <w:sz w:val="20"/>
                <w:szCs w:val="20"/>
              </w:rPr>
            </w:pPr>
            <w:r>
              <w:rPr>
                <w:rFonts w:ascii="Calibri" w:eastAsia="Calibri" w:hAnsi="Calibri" w:cs="Arial"/>
                <w:sz w:val="20"/>
                <w:szCs w:val="20"/>
              </w:rPr>
              <w:t>0</w:t>
            </w:r>
          </w:p>
        </w:tc>
        <w:tc>
          <w:tcPr>
            <w:tcW w:w="206" w:type="pct"/>
          </w:tcPr>
          <w:p w14:paraId="70FF1895" w14:textId="77777777" w:rsidR="007E0107" w:rsidRPr="0052370A" w:rsidRDefault="007E0107" w:rsidP="007E0107">
            <w:pPr>
              <w:rPr>
                <w:rFonts w:ascii="Calibri" w:eastAsia="Calibri" w:hAnsi="Calibri" w:cs="Arial"/>
                <w:sz w:val="20"/>
                <w:szCs w:val="20"/>
              </w:rPr>
            </w:pPr>
            <w:r>
              <w:rPr>
                <w:rFonts w:ascii="Calibri" w:eastAsia="Calibri" w:hAnsi="Calibri" w:cs="Arial"/>
                <w:sz w:val="20"/>
                <w:szCs w:val="20"/>
              </w:rPr>
              <w:t>0</w:t>
            </w:r>
          </w:p>
        </w:tc>
        <w:tc>
          <w:tcPr>
            <w:tcW w:w="206" w:type="pct"/>
          </w:tcPr>
          <w:p w14:paraId="055F0EBC" w14:textId="77777777" w:rsidR="007E0107" w:rsidRPr="0052370A" w:rsidRDefault="007E0107" w:rsidP="007E0107">
            <w:pPr>
              <w:rPr>
                <w:rFonts w:ascii="Calibri" w:eastAsia="Calibri" w:hAnsi="Calibri" w:cs="Arial"/>
                <w:sz w:val="20"/>
                <w:szCs w:val="20"/>
              </w:rPr>
            </w:pPr>
            <w:r>
              <w:rPr>
                <w:rFonts w:ascii="Calibri" w:eastAsia="Calibri" w:hAnsi="Calibri" w:cs="Arial"/>
                <w:sz w:val="20"/>
                <w:szCs w:val="20"/>
              </w:rPr>
              <w:t>0</w:t>
            </w:r>
          </w:p>
        </w:tc>
        <w:tc>
          <w:tcPr>
            <w:tcW w:w="240" w:type="pct"/>
          </w:tcPr>
          <w:p w14:paraId="2AC4E67D" w14:textId="6F09D8C9" w:rsidR="007E0107" w:rsidRPr="0052370A" w:rsidRDefault="007E0107" w:rsidP="007E0107">
            <w:pPr>
              <w:rPr>
                <w:rFonts w:ascii="Calibri" w:eastAsia="Calibri" w:hAnsi="Calibri" w:cs="Arial"/>
                <w:sz w:val="20"/>
                <w:szCs w:val="20"/>
              </w:rPr>
            </w:pPr>
            <w:r>
              <w:rPr>
                <w:rFonts w:ascii="Calibri" w:eastAsia="Calibri" w:hAnsi="Calibri" w:cs="Arial"/>
                <w:sz w:val="20"/>
                <w:szCs w:val="20"/>
              </w:rPr>
              <w:t>4</w:t>
            </w:r>
          </w:p>
        </w:tc>
        <w:tc>
          <w:tcPr>
            <w:tcW w:w="240" w:type="pct"/>
          </w:tcPr>
          <w:p w14:paraId="5ECB18FC" w14:textId="7A9222A1" w:rsidR="007E0107" w:rsidRPr="0052370A" w:rsidRDefault="007E0107" w:rsidP="007E0107">
            <w:pPr>
              <w:rPr>
                <w:rFonts w:ascii="Calibri" w:eastAsia="Calibri" w:hAnsi="Calibri" w:cs="Arial"/>
                <w:sz w:val="20"/>
                <w:szCs w:val="20"/>
              </w:rPr>
            </w:pPr>
            <w:r>
              <w:rPr>
                <w:rFonts w:ascii="Calibri" w:eastAsia="Calibri" w:hAnsi="Calibri" w:cs="Arial"/>
                <w:sz w:val="20"/>
                <w:szCs w:val="20"/>
              </w:rPr>
              <w:t>4</w:t>
            </w:r>
          </w:p>
        </w:tc>
        <w:tc>
          <w:tcPr>
            <w:tcW w:w="240" w:type="pct"/>
          </w:tcPr>
          <w:p w14:paraId="308A51A4" w14:textId="77777777" w:rsidR="007E0107" w:rsidRPr="0052370A" w:rsidRDefault="007E0107" w:rsidP="007E0107">
            <w:pPr>
              <w:rPr>
                <w:rFonts w:ascii="Calibri" w:eastAsia="Calibri" w:hAnsi="Calibri" w:cs="Arial"/>
                <w:sz w:val="20"/>
                <w:szCs w:val="20"/>
              </w:rPr>
            </w:pPr>
            <w:r>
              <w:rPr>
                <w:rFonts w:ascii="Calibri" w:eastAsia="Calibri" w:hAnsi="Calibri" w:cs="Arial"/>
                <w:sz w:val="20"/>
                <w:szCs w:val="20"/>
              </w:rPr>
              <w:t>0</w:t>
            </w:r>
          </w:p>
        </w:tc>
        <w:tc>
          <w:tcPr>
            <w:tcW w:w="306" w:type="pct"/>
          </w:tcPr>
          <w:p w14:paraId="456ACF1A" w14:textId="74667638" w:rsidR="007E0107" w:rsidRPr="0052370A" w:rsidRDefault="007E0107" w:rsidP="007E0107">
            <w:pPr>
              <w:rPr>
                <w:rFonts w:ascii="Calibri" w:eastAsia="Calibri" w:hAnsi="Calibri" w:cs="Arial"/>
                <w:sz w:val="20"/>
                <w:szCs w:val="20"/>
              </w:rPr>
            </w:pPr>
            <w:r>
              <w:rPr>
                <w:rFonts w:ascii="Calibri" w:eastAsia="Calibri" w:hAnsi="Calibri" w:cs="Arial"/>
                <w:sz w:val="20"/>
                <w:szCs w:val="20"/>
              </w:rPr>
              <w:t>8</w:t>
            </w:r>
          </w:p>
        </w:tc>
      </w:tr>
      <w:tr w:rsidR="007E0107" w:rsidRPr="0052370A" w14:paraId="1653DAFA" w14:textId="77777777" w:rsidTr="00A5689B">
        <w:trPr>
          <w:trHeight w:val="137"/>
        </w:trPr>
        <w:tc>
          <w:tcPr>
            <w:tcW w:w="708" w:type="pct"/>
            <w:vMerge/>
          </w:tcPr>
          <w:p w14:paraId="3B479465" w14:textId="77777777" w:rsidR="007E0107" w:rsidRPr="0052370A" w:rsidRDefault="007E0107" w:rsidP="007E0107">
            <w:pPr>
              <w:rPr>
                <w:rFonts w:ascii="Times New Roman" w:eastAsia="Calibri" w:hAnsi="Times New Roman" w:cs="Times New Roman"/>
                <w:sz w:val="16"/>
                <w:szCs w:val="16"/>
              </w:rPr>
            </w:pPr>
          </w:p>
        </w:tc>
        <w:tc>
          <w:tcPr>
            <w:tcW w:w="1477" w:type="pct"/>
            <w:vMerge/>
          </w:tcPr>
          <w:p w14:paraId="4414C913" w14:textId="77777777" w:rsidR="007E0107" w:rsidRPr="0052370A" w:rsidRDefault="007E0107" w:rsidP="007E0107">
            <w:pPr>
              <w:autoSpaceDE w:val="0"/>
              <w:autoSpaceDN w:val="0"/>
              <w:adjustRightInd w:val="0"/>
              <w:rPr>
                <w:rFonts w:ascii="Times New Roman" w:eastAsia="Calibri" w:hAnsi="Times New Roman" w:cs="Times New Roman"/>
                <w:sz w:val="16"/>
                <w:szCs w:val="16"/>
              </w:rPr>
            </w:pPr>
          </w:p>
        </w:tc>
        <w:tc>
          <w:tcPr>
            <w:tcW w:w="591" w:type="pct"/>
            <w:vMerge/>
          </w:tcPr>
          <w:p w14:paraId="6C72A455" w14:textId="77777777" w:rsidR="007E0107" w:rsidRPr="0052370A" w:rsidRDefault="007E0107" w:rsidP="007E0107">
            <w:pPr>
              <w:rPr>
                <w:rFonts w:ascii="Times New Roman" w:eastAsia="Calibri" w:hAnsi="Times New Roman" w:cs="Times New Roman"/>
                <w:sz w:val="16"/>
                <w:szCs w:val="16"/>
              </w:rPr>
            </w:pPr>
          </w:p>
        </w:tc>
        <w:tc>
          <w:tcPr>
            <w:tcW w:w="350" w:type="pct"/>
          </w:tcPr>
          <w:p w14:paraId="05174732" w14:textId="3E3CF16A" w:rsidR="007E0107" w:rsidRPr="0052370A" w:rsidRDefault="007E0107" w:rsidP="007E0107">
            <w:pPr>
              <w:rPr>
                <w:rFonts w:ascii="Calibri" w:eastAsia="Calibri" w:hAnsi="Calibri" w:cs="Arial"/>
                <w:sz w:val="20"/>
                <w:szCs w:val="20"/>
              </w:rPr>
            </w:pPr>
            <w:r>
              <w:rPr>
                <w:rFonts w:ascii="Calibri" w:eastAsia="Calibri" w:hAnsi="Calibri" w:cs="Arial"/>
                <w:sz w:val="20"/>
                <w:szCs w:val="20"/>
              </w:rPr>
              <w:t>ukupno</w:t>
            </w:r>
          </w:p>
        </w:tc>
        <w:tc>
          <w:tcPr>
            <w:tcW w:w="230" w:type="pct"/>
          </w:tcPr>
          <w:p w14:paraId="6912F572" w14:textId="43065629" w:rsidR="007E0107" w:rsidRPr="0052370A" w:rsidRDefault="007E0107" w:rsidP="007E0107">
            <w:pPr>
              <w:rPr>
                <w:rFonts w:ascii="Calibri" w:eastAsia="Calibri" w:hAnsi="Calibri" w:cs="Arial"/>
                <w:sz w:val="20"/>
                <w:szCs w:val="20"/>
              </w:rPr>
            </w:pPr>
            <w:r>
              <w:rPr>
                <w:rFonts w:ascii="Calibri" w:eastAsia="Calibri" w:hAnsi="Calibri" w:cs="Arial"/>
                <w:sz w:val="20"/>
                <w:szCs w:val="20"/>
              </w:rPr>
              <w:t>0</w:t>
            </w:r>
          </w:p>
        </w:tc>
        <w:tc>
          <w:tcPr>
            <w:tcW w:w="206" w:type="pct"/>
          </w:tcPr>
          <w:p w14:paraId="175EFDAB" w14:textId="652436E3" w:rsidR="007E0107" w:rsidRPr="0052370A" w:rsidRDefault="007E0107" w:rsidP="007E0107">
            <w:pPr>
              <w:rPr>
                <w:rFonts w:ascii="Calibri" w:eastAsia="Calibri" w:hAnsi="Calibri" w:cs="Arial"/>
                <w:sz w:val="20"/>
                <w:szCs w:val="20"/>
              </w:rPr>
            </w:pPr>
            <w:r>
              <w:rPr>
                <w:rFonts w:ascii="Calibri" w:eastAsia="Calibri" w:hAnsi="Calibri" w:cs="Arial"/>
                <w:sz w:val="20"/>
                <w:szCs w:val="20"/>
              </w:rPr>
              <w:t>0</w:t>
            </w:r>
          </w:p>
        </w:tc>
        <w:tc>
          <w:tcPr>
            <w:tcW w:w="206" w:type="pct"/>
          </w:tcPr>
          <w:p w14:paraId="32364823" w14:textId="395A940F" w:rsidR="007E0107" w:rsidRPr="0052370A" w:rsidRDefault="007E0107" w:rsidP="007E0107">
            <w:pPr>
              <w:rPr>
                <w:rFonts w:ascii="Calibri" w:eastAsia="Calibri" w:hAnsi="Calibri" w:cs="Arial"/>
                <w:sz w:val="20"/>
                <w:szCs w:val="20"/>
              </w:rPr>
            </w:pPr>
            <w:r>
              <w:rPr>
                <w:rFonts w:ascii="Calibri" w:eastAsia="Calibri" w:hAnsi="Calibri" w:cs="Arial"/>
                <w:sz w:val="20"/>
                <w:szCs w:val="20"/>
              </w:rPr>
              <w:t>0</w:t>
            </w:r>
          </w:p>
        </w:tc>
        <w:tc>
          <w:tcPr>
            <w:tcW w:w="206" w:type="pct"/>
          </w:tcPr>
          <w:p w14:paraId="677A3756" w14:textId="0887CC61" w:rsidR="007E0107" w:rsidRPr="0052370A" w:rsidRDefault="007E0107" w:rsidP="007E0107">
            <w:pPr>
              <w:rPr>
                <w:rFonts w:ascii="Calibri" w:eastAsia="Calibri" w:hAnsi="Calibri" w:cs="Arial"/>
                <w:sz w:val="20"/>
                <w:szCs w:val="20"/>
              </w:rPr>
            </w:pPr>
            <w:r>
              <w:rPr>
                <w:rFonts w:ascii="Calibri" w:eastAsia="Calibri" w:hAnsi="Calibri" w:cs="Arial"/>
                <w:sz w:val="20"/>
                <w:szCs w:val="20"/>
              </w:rPr>
              <w:t>1</w:t>
            </w:r>
          </w:p>
        </w:tc>
        <w:tc>
          <w:tcPr>
            <w:tcW w:w="240" w:type="pct"/>
          </w:tcPr>
          <w:p w14:paraId="56A9C92A" w14:textId="24AC5320" w:rsidR="007E0107" w:rsidRPr="0052370A" w:rsidRDefault="007E0107" w:rsidP="007E0107">
            <w:pPr>
              <w:rPr>
                <w:rFonts w:ascii="Calibri" w:eastAsia="Calibri" w:hAnsi="Calibri" w:cs="Arial"/>
                <w:sz w:val="20"/>
                <w:szCs w:val="20"/>
              </w:rPr>
            </w:pPr>
            <w:r>
              <w:rPr>
                <w:rFonts w:ascii="Calibri" w:eastAsia="Calibri" w:hAnsi="Calibri" w:cs="Arial"/>
                <w:sz w:val="20"/>
                <w:szCs w:val="20"/>
              </w:rPr>
              <w:t>4</w:t>
            </w:r>
          </w:p>
        </w:tc>
        <w:tc>
          <w:tcPr>
            <w:tcW w:w="240" w:type="pct"/>
          </w:tcPr>
          <w:p w14:paraId="4A9731D0" w14:textId="7B24C1C0" w:rsidR="007E0107" w:rsidRPr="0052370A" w:rsidRDefault="007E0107" w:rsidP="007E0107">
            <w:pPr>
              <w:rPr>
                <w:rFonts w:ascii="Calibri" w:eastAsia="Calibri" w:hAnsi="Calibri" w:cs="Arial"/>
                <w:sz w:val="20"/>
                <w:szCs w:val="20"/>
              </w:rPr>
            </w:pPr>
            <w:r>
              <w:rPr>
                <w:rFonts w:ascii="Calibri" w:eastAsia="Calibri" w:hAnsi="Calibri" w:cs="Arial"/>
                <w:sz w:val="20"/>
                <w:szCs w:val="20"/>
              </w:rPr>
              <w:t>5</w:t>
            </w:r>
          </w:p>
        </w:tc>
        <w:tc>
          <w:tcPr>
            <w:tcW w:w="240" w:type="pct"/>
          </w:tcPr>
          <w:p w14:paraId="255EE56F" w14:textId="1121DC6D" w:rsidR="007E0107" w:rsidRPr="0052370A" w:rsidRDefault="007E0107" w:rsidP="007E0107">
            <w:pPr>
              <w:rPr>
                <w:rFonts w:ascii="Calibri" w:eastAsia="Calibri" w:hAnsi="Calibri" w:cs="Arial"/>
                <w:sz w:val="20"/>
                <w:szCs w:val="20"/>
              </w:rPr>
            </w:pPr>
            <w:r>
              <w:rPr>
                <w:rFonts w:ascii="Calibri" w:eastAsia="Calibri" w:hAnsi="Calibri" w:cs="Arial"/>
                <w:sz w:val="20"/>
                <w:szCs w:val="20"/>
              </w:rPr>
              <w:t>0</w:t>
            </w:r>
          </w:p>
        </w:tc>
        <w:tc>
          <w:tcPr>
            <w:tcW w:w="306" w:type="pct"/>
          </w:tcPr>
          <w:p w14:paraId="4494AA3E" w14:textId="3E45B7D1" w:rsidR="007E0107" w:rsidRPr="0052370A" w:rsidRDefault="007E0107" w:rsidP="007E0107">
            <w:pPr>
              <w:rPr>
                <w:rFonts w:ascii="Calibri" w:eastAsia="Calibri" w:hAnsi="Calibri" w:cs="Arial"/>
                <w:sz w:val="20"/>
                <w:szCs w:val="20"/>
              </w:rPr>
            </w:pPr>
            <w:r>
              <w:rPr>
                <w:rFonts w:ascii="Calibri" w:eastAsia="Calibri" w:hAnsi="Calibri" w:cs="Arial"/>
                <w:sz w:val="20"/>
                <w:szCs w:val="20"/>
              </w:rPr>
              <w:t>10</w:t>
            </w:r>
          </w:p>
        </w:tc>
      </w:tr>
      <w:tr w:rsidR="007E0107" w:rsidRPr="0052370A" w14:paraId="0E604D84" w14:textId="77777777" w:rsidTr="00A5689B">
        <w:trPr>
          <w:trHeight w:val="169"/>
        </w:trPr>
        <w:tc>
          <w:tcPr>
            <w:tcW w:w="708" w:type="pct"/>
          </w:tcPr>
          <w:p w14:paraId="2A04631E" w14:textId="77777777" w:rsidR="007E0107" w:rsidRPr="0052370A" w:rsidRDefault="007E0107" w:rsidP="007E0107">
            <w:pPr>
              <w:rPr>
                <w:rFonts w:ascii="Times New Roman" w:eastAsia="Calibri" w:hAnsi="Times New Roman" w:cs="Times New Roman"/>
                <w:sz w:val="16"/>
                <w:szCs w:val="16"/>
              </w:rPr>
            </w:pPr>
            <w:r w:rsidRPr="0052370A">
              <w:rPr>
                <w:rFonts w:ascii="Times New Roman" w:eastAsia="Calibri" w:hAnsi="Times New Roman" w:cs="Times New Roman"/>
                <w:sz w:val="16"/>
                <w:szCs w:val="16"/>
              </w:rPr>
              <w:t>R.41</w:t>
            </w:r>
            <w:r w:rsidRPr="0052370A">
              <w:rPr>
                <w:rFonts w:ascii="Calibri" w:eastAsia="Calibri" w:hAnsi="Calibri" w:cs="Arial"/>
              </w:rPr>
              <w:t xml:space="preserve"> </w:t>
            </w:r>
            <w:r w:rsidRPr="0052370A">
              <w:rPr>
                <w:rFonts w:ascii="Times New Roman" w:eastAsia="Calibri" w:hAnsi="Times New Roman" w:cs="Times New Roman"/>
                <w:sz w:val="16"/>
                <w:szCs w:val="16"/>
              </w:rPr>
              <w:t>Povezivanje ruralnih područja Europe</w:t>
            </w:r>
          </w:p>
        </w:tc>
        <w:tc>
          <w:tcPr>
            <w:tcW w:w="1477" w:type="pct"/>
          </w:tcPr>
          <w:p w14:paraId="055B3584" w14:textId="77777777" w:rsidR="007E0107" w:rsidRPr="00BE2055" w:rsidRDefault="007E0107" w:rsidP="007E0107">
            <w:pPr>
              <w:autoSpaceDE w:val="0"/>
              <w:autoSpaceDN w:val="0"/>
              <w:adjustRightInd w:val="0"/>
              <w:rPr>
                <w:rFonts w:ascii="Times New Roman" w:eastAsia="Calibri" w:hAnsi="Times New Roman" w:cs="Times New Roman"/>
                <w:sz w:val="16"/>
                <w:szCs w:val="16"/>
              </w:rPr>
            </w:pPr>
            <w:r w:rsidRPr="0052370A">
              <w:rPr>
                <w:rFonts w:ascii="Times New Roman" w:eastAsia="Calibri" w:hAnsi="Times New Roman" w:cs="Times New Roman"/>
                <w:sz w:val="16"/>
                <w:szCs w:val="16"/>
              </w:rPr>
              <w:t xml:space="preserve">Udio ruralnog stanovništva koje ima koristi od poboljšanog pristupa uslugama i infrastrukturi kroz potporu u okviru ZPP-a </w:t>
            </w:r>
          </w:p>
        </w:tc>
        <w:tc>
          <w:tcPr>
            <w:tcW w:w="591" w:type="pct"/>
          </w:tcPr>
          <w:p w14:paraId="1720C499" w14:textId="77777777" w:rsidR="007E0107" w:rsidRPr="00E821E7" w:rsidRDefault="007E0107" w:rsidP="007E0107">
            <w:pPr>
              <w:rPr>
                <w:rFonts w:ascii="Times New Roman" w:eastAsia="Calibri" w:hAnsi="Times New Roman" w:cs="Times New Roman"/>
                <w:sz w:val="16"/>
                <w:szCs w:val="16"/>
              </w:rPr>
            </w:pPr>
            <w:r w:rsidRPr="0052370A">
              <w:rPr>
                <w:rFonts w:ascii="Times New Roman" w:eastAsia="Calibri" w:hAnsi="Times New Roman" w:cs="Times New Roman"/>
                <w:sz w:val="16"/>
                <w:szCs w:val="16"/>
              </w:rPr>
              <w:t>Broj</w:t>
            </w:r>
            <w:r w:rsidRPr="0052370A">
              <w:rPr>
                <w:rFonts w:ascii="Calibri" w:eastAsia="Calibri" w:hAnsi="Calibri" w:cs="Arial"/>
              </w:rPr>
              <w:t xml:space="preserve"> </w:t>
            </w:r>
            <w:r w:rsidRPr="0052370A">
              <w:rPr>
                <w:rFonts w:ascii="Times New Roman" w:eastAsia="Calibri" w:hAnsi="Times New Roman" w:cs="Times New Roman"/>
                <w:sz w:val="16"/>
                <w:szCs w:val="16"/>
              </w:rPr>
              <w:t>ruralnog stanovništva koje ima koristi</w:t>
            </w:r>
          </w:p>
        </w:tc>
        <w:tc>
          <w:tcPr>
            <w:tcW w:w="350" w:type="pct"/>
          </w:tcPr>
          <w:p w14:paraId="5F22EB89" w14:textId="77777777" w:rsidR="007E0107" w:rsidRPr="0052370A" w:rsidRDefault="007E0107" w:rsidP="007E0107">
            <w:pPr>
              <w:rPr>
                <w:rFonts w:ascii="Calibri" w:eastAsia="Calibri" w:hAnsi="Calibri" w:cs="Arial"/>
                <w:sz w:val="20"/>
                <w:szCs w:val="20"/>
              </w:rPr>
            </w:pPr>
            <w:r>
              <w:rPr>
                <w:rFonts w:ascii="Calibri" w:eastAsia="Calibri" w:hAnsi="Calibri" w:cs="Arial"/>
                <w:sz w:val="20"/>
                <w:szCs w:val="20"/>
              </w:rPr>
              <w:t>3.1.1.</w:t>
            </w:r>
          </w:p>
        </w:tc>
        <w:tc>
          <w:tcPr>
            <w:tcW w:w="230" w:type="pct"/>
          </w:tcPr>
          <w:p w14:paraId="59B2CB52" w14:textId="77777777" w:rsidR="007E0107" w:rsidRPr="0052370A" w:rsidRDefault="007E0107" w:rsidP="007E0107">
            <w:pPr>
              <w:rPr>
                <w:rFonts w:ascii="Calibri" w:eastAsia="Calibri" w:hAnsi="Calibri" w:cs="Arial"/>
                <w:sz w:val="20"/>
                <w:szCs w:val="20"/>
              </w:rPr>
            </w:pPr>
            <w:r>
              <w:rPr>
                <w:rFonts w:ascii="Calibri" w:eastAsia="Calibri" w:hAnsi="Calibri" w:cs="Arial"/>
                <w:sz w:val="20"/>
                <w:szCs w:val="20"/>
              </w:rPr>
              <w:t>0</w:t>
            </w:r>
          </w:p>
        </w:tc>
        <w:tc>
          <w:tcPr>
            <w:tcW w:w="206" w:type="pct"/>
          </w:tcPr>
          <w:p w14:paraId="3B2EFFDA" w14:textId="77777777" w:rsidR="007E0107" w:rsidRPr="0052370A" w:rsidRDefault="007E0107" w:rsidP="007E0107">
            <w:pPr>
              <w:rPr>
                <w:rFonts w:ascii="Calibri" w:eastAsia="Calibri" w:hAnsi="Calibri" w:cs="Arial"/>
                <w:sz w:val="20"/>
                <w:szCs w:val="20"/>
              </w:rPr>
            </w:pPr>
            <w:r>
              <w:rPr>
                <w:rFonts w:ascii="Calibri" w:eastAsia="Calibri" w:hAnsi="Calibri" w:cs="Arial"/>
                <w:sz w:val="20"/>
                <w:szCs w:val="20"/>
              </w:rPr>
              <w:t>0</w:t>
            </w:r>
          </w:p>
        </w:tc>
        <w:tc>
          <w:tcPr>
            <w:tcW w:w="206" w:type="pct"/>
          </w:tcPr>
          <w:p w14:paraId="151A19BA" w14:textId="77777777" w:rsidR="007E0107" w:rsidRPr="0052370A" w:rsidRDefault="007E0107" w:rsidP="007E0107">
            <w:pPr>
              <w:rPr>
                <w:rFonts w:ascii="Calibri" w:eastAsia="Calibri" w:hAnsi="Calibri" w:cs="Arial"/>
                <w:sz w:val="20"/>
                <w:szCs w:val="20"/>
              </w:rPr>
            </w:pPr>
            <w:r>
              <w:rPr>
                <w:rFonts w:ascii="Calibri" w:eastAsia="Calibri" w:hAnsi="Calibri" w:cs="Arial"/>
                <w:sz w:val="20"/>
                <w:szCs w:val="20"/>
              </w:rPr>
              <w:t>0</w:t>
            </w:r>
          </w:p>
        </w:tc>
        <w:tc>
          <w:tcPr>
            <w:tcW w:w="206" w:type="pct"/>
          </w:tcPr>
          <w:p w14:paraId="2559ABA5" w14:textId="77777777" w:rsidR="007E0107" w:rsidRPr="0052370A" w:rsidRDefault="007E0107" w:rsidP="007E0107">
            <w:pPr>
              <w:rPr>
                <w:rFonts w:ascii="Calibri" w:eastAsia="Calibri" w:hAnsi="Calibri" w:cs="Arial"/>
                <w:sz w:val="20"/>
                <w:szCs w:val="20"/>
              </w:rPr>
            </w:pPr>
            <w:r>
              <w:rPr>
                <w:rFonts w:ascii="Calibri" w:eastAsia="Calibri" w:hAnsi="Calibri" w:cs="Arial"/>
                <w:sz w:val="20"/>
                <w:szCs w:val="20"/>
              </w:rPr>
              <w:t>0</w:t>
            </w:r>
          </w:p>
        </w:tc>
        <w:tc>
          <w:tcPr>
            <w:tcW w:w="240" w:type="pct"/>
          </w:tcPr>
          <w:p w14:paraId="7C1A9FD2" w14:textId="1B09185E" w:rsidR="007E0107" w:rsidRPr="0052370A" w:rsidRDefault="007E0107" w:rsidP="007E0107">
            <w:pPr>
              <w:rPr>
                <w:rFonts w:ascii="Calibri" w:eastAsia="Calibri" w:hAnsi="Calibri" w:cs="Arial"/>
                <w:sz w:val="20"/>
                <w:szCs w:val="20"/>
              </w:rPr>
            </w:pPr>
            <w:r>
              <w:rPr>
                <w:rFonts w:ascii="Calibri" w:eastAsia="Calibri" w:hAnsi="Calibri" w:cs="Arial"/>
                <w:sz w:val="20"/>
                <w:szCs w:val="20"/>
              </w:rPr>
              <w:t>4.</w:t>
            </w:r>
            <w:r w:rsidR="00BA336E">
              <w:rPr>
                <w:rFonts w:ascii="Calibri" w:eastAsia="Calibri" w:hAnsi="Calibri" w:cs="Arial"/>
                <w:sz w:val="20"/>
                <w:szCs w:val="20"/>
              </w:rPr>
              <w:t>2</w:t>
            </w:r>
            <w:r>
              <w:rPr>
                <w:rFonts w:ascii="Calibri" w:eastAsia="Calibri" w:hAnsi="Calibri" w:cs="Arial"/>
                <w:sz w:val="20"/>
                <w:szCs w:val="20"/>
              </w:rPr>
              <w:t>00</w:t>
            </w:r>
          </w:p>
        </w:tc>
        <w:tc>
          <w:tcPr>
            <w:tcW w:w="240" w:type="pct"/>
          </w:tcPr>
          <w:p w14:paraId="2472350D" w14:textId="77777777" w:rsidR="007E0107" w:rsidRPr="0052370A" w:rsidRDefault="007E0107" w:rsidP="007E0107">
            <w:pPr>
              <w:rPr>
                <w:rFonts w:ascii="Calibri" w:eastAsia="Calibri" w:hAnsi="Calibri" w:cs="Arial"/>
                <w:sz w:val="20"/>
                <w:szCs w:val="20"/>
              </w:rPr>
            </w:pPr>
            <w:r>
              <w:rPr>
                <w:rFonts w:ascii="Calibri" w:eastAsia="Calibri" w:hAnsi="Calibri" w:cs="Arial"/>
                <w:sz w:val="20"/>
                <w:szCs w:val="20"/>
              </w:rPr>
              <w:t>0</w:t>
            </w:r>
          </w:p>
        </w:tc>
        <w:tc>
          <w:tcPr>
            <w:tcW w:w="240" w:type="pct"/>
          </w:tcPr>
          <w:p w14:paraId="4C69EDA4" w14:textId="4B519217" w:rsidR="007E0107" w:rsidRPr="0052370A" w:rsidRDefault="007E0107" w:rsidP="007E0107">
            <w:pPr>
              <w:rPr>
                <w:rFonts w:ascii="Calibri" w:eastAsia="Calibri" w:hAnsi="Calibri" w:cs="Arial"/>
                <w:sz w:val="20"/>
                <w:szCs w:val="20"/>
              </w:rPr>
            </w:pPr>
            <w:r>
              <w:rPr>
                <w:rFonts w:ascii="Calibri" w:eastAsia="Calibri" w:hAnsi="Calibri" w:cs="Arial"/>
                <w:sz w:val="20"/>
                <w:szCs w:val="20"/>
              </w:rPr>
              <w:t>4.</w:t>
            </w:r>
            <w:r w:rsidR="00BA336E">
              <w:rPr>
                <w:rFonts w:ascii="Calibri" w:eastAsia="Calibri" w:hAnsi="Calibri" w:cs="Arial"/>
                <w:sz w:val="20"/>
                <w:szCs w:val="20"/>
              </w:rPr>
              <w:t>2</w:t>
            </w:r>
            <w:r>
              <w:rPr>
                <w:rFonts w:ascii="Calibri" w:eastAsia="Calibri" w:hAnsi="Calibri" w:cs="Arial"/>
                <w:sz w:val="20"/>
                <w:szCs w:val="20"/>
              </w:rPr>
              <w:t>00</w:t>
            </w:r>
          </w:p>
        </w:tc>
        <w:tc>
          <w:tcPr>
            <w:tcW w:w="306" w:type="pct"/>
          </w:tcPr>
          <w:p w14:paraId="16CE9614" w14:textId="1CABDD3A" w:rsidR="007E0107" w:rsidRPr="0052370A" w:rsidRDefault="007E0107" w:rsidP="007E0107">
            <w:pPr>
              <w:rPr>
                <w:rFonts w:ascii="Calibri" w:eastAsia="Calibri" w:hAnsi="Calibri" w:cs="Arial"/>
                <w:sz w:val="20"/>
                <w:szCs w:val="20"/>
              </w:rPr>
            </w:pPr>
            <w:r>
              <w:rPr>
                <w:rFonts w:ascii="Calibri" w:eastAsia="Calibri" w:hAnsi="Calibri" w:cs="Arial"/>
                <w:sz w:val="20"/>
                <w:szCs w:val="20"/>
              </w:rPr>
              <w:t>8.400</w:t>
            </w:r>
          </w:p>
        </w:tc>
      </w:tr>
      <w:bookmarkEnd w:id="872"/>
    </w:tbl>
    <w:p w14:paraId="3F4356F6" w14:textId="7023D63E" w:rsidR="00834453" w:rsidRDefault="00834453" w:rsidP="00E7642A">
      <w:pPr>
        <w:jc w:val="both"/>
        <w:rPr>
          <w:rFonts w:ascii="Times New Roman" w:eastAsia="Calibri" w:hAnsi="Times New Roman" w:cs="Times New Roman"/>
        </w:rPr>
      </w:pPr>
    </w:p>
    <w:p w14:paraId="5367C326" w14:textId="77777777" w:rsidR="00203DF0" w:rsidRDefault="00203DF0" w:rsidP="00E7642A">
      <w:pPr>
        <w:jc w:val="both"/>
        <w:rPr>
          <w:rFonts w:ascii="Times New Roman" w:eastAsia="Calibri" w:hAnsi="Times New Roman" w:cs="Times New Roman"/>
        </w:rPr>
        <w:sectPr w:rsidR="00203DF0" w:rsidSect="00203DF0">
          <w:pgSz w:w="16838" w:h="11906" w:orient="landscape"/>
          <w:pgMar w:top="1418" w:right="1418" w:bottom="1418" w:left="1418" w:header="709" w:footer="709" w:gutter="0"/>
          <w:cols w:space="708"/>
          <w:docGrid w:linePitch="360"/>
        </w:sectPr>
      </w:pPr>
    </w:p>
    <w:p w14:paraId="2B047EE8" w14:textId="4F9F45DF" w:rsidR="00007869" w:rsidRPr="00007869" w:rsidRDefault="00007869" w:rsidP="00492A9B">
      <w:pPr>
        <w:pStyle w:val="Heading1"/>
        <w:numPr>
          <w:ilvl w:val="0"/>
          <w:numId w:val="3"/>
        </w:numPr>
      </w:pPr>
      <w:bookmarkStart w:id="873" w:name="_Toc145793832"/>
      <w:bookmarkEnd w:id="870"/>
      <w:r w:rsidRPr="00007869">
        <w:lastRenderedPageBreak/>
        <w:t>FINANCIJSKI I AKCIJSKI PLAN PROVEDBE LRS</w:t>
      </w:r>
      <w:bookmarkEnd w:id="873"/>
    </w:p>
    <w:p w14:paraId="07E90FC4" w14:textId="40EAB1FA" w:rsidR="00016DAF" w:rsidRPr="00C4171D" w:rsidRDefault="00007869" w:rsidP="00492A9B">
      <w:pPr>
        <w:pStyle w:val="Heading2"/>
        <w:numPr>
          <w:ilvl w:val="1"/>
          <w:numId w:val="3"/>
        </w:numPr>
        <w:rPr>
          <w:rStyle w:val="Heading2Char"/>
          <w:b/>
        </w:rPr>
      </w:pPr>
      <w:bookmarkStart w:id="874" w:name="_Toc145793833"/>
      <w:r w:rsidRPr="00C4171D">
        <w:rPr>
          <w:rStyle w:val="Heading2Char"/>
          <w:b/>
        </w:rPr>
        <w:t>Financijski plan provedbe LRS</w:t>
      </w:r>
      <w:bookmarkEnd w:id="874"/>
    </w:p>
    <w:p w14:paraId="25E6105E" w14:textId="77777777" w:rsidR="007D145F" w:rsidRPr="00C55DB7" w:rsidRDefault="007D145F" w:rsidP="009955A5">
      <w:pPr>
        <w:spacing w:after="0"/>
        <w:rPr>
          <w:rFonts w:ascii="Times New Roman" w:eastAsia="Calibri" w:hAnsi="Times New Roman" w:cs="Times New Roman"/>
          <w:sz w:val="12"/>
          <w:szCs w:val="12"/>
        </w:rPr>
      </w:pPr>
    </w:p>
    <w:tbl>
      <w:tblPr>
        <w:tblStyle w:val="TableGrid"/>
        <w:tblW w:w="0" w:type="auto"/>
        <w:tblLook w:val="04A0" w:firstRow="1" w:lastRow="0" w:firstColumn="1" w:lastColumn="0" w:noHBand="0" w:noVBand="1"/>
      </w:tblPr>
      <w:tblGrid>
        <w:gridCol w:w="9062"/>
      </w:tblGrid>
      <w:tr w:rsidR="00FB7CDD" w14:paraId="6274A3C1" w14:textId="77777777" w:rsidTr="00FB7CDD">
        <w:tc>
          <w:tcPr>
            <w:tcW w:w="9062" w:type="dxa"/>
          </w:tcPr>
          <w:p w14:paraId="0A08EEA4" w14:textId="612C98BB" w:rsidR="008C1319" w:rsidRPr="00D03490" w:rsidRDefault="008C1319" w:rsidP="00B4136D">
            <w:pPr>
              <w:spacing w:after="80"/>
              <w:jc w:val="both"/>
              <w:rPr>
                <w:rFonts w:ascii="Times New Roman" w:eastAsia="Calibri" w:hAnsi="Times New Roman" w:cs="Times New Roman"/>
              </w:rPr>
            </w:pPr>
            <w:r w:rsidRPr="00D03490">
              <w:rPr>
                <w:rFonts w:ascii="Times New Roman" w:eastAsia="Calibri" w:hAnsi="Times New Roman" w:cs="Times New Roman"/>
              </w:rPr>
              <w:t>Planiranjem indikativnog financijskog plana se pokušala ostvariti ravnoteža između ulaganja u poljoprivrednu proizvodnju, razvoju nepoljoprivredne djelatnosti i ulaganjima u ruralnu infrastrukturu</w:t>
            </w:r>
            <w:r w:rsidR="006F17CE">
              <w:rPr>
                <w:rFonts w:ascii="Times New Roman" w:eastAsia="Calibri" w:hAnsi="Times New Roman" w:cs="Times New Roman"/>
              </w:rPr>
              <w:t>,</w:t>
            </w:r>
            <w:r w:rsidRPr="00D03490">
              <w:rPr>
                <w:rFonts w:ascii="Times New Roman" w:eastAsia="Calibri" w:hAnsi="Times New Roman" w:cs="Times New Roman"/>
              </w:rPr>
              <w:t xml:space="preserve"> sukladno analizi projektnih prijedloga, identificiranim potrebama i komunikacij</w:t>
            </w:r>
            <w:r w:rsidR="006F17CE">
              <w:rPr>
                <w:rFonts w:ascii="Times New Roman" w:eastAsia="Calibri" w:hAnsi="Times New Roman" w:cs="Times New Roman"/>
              </w:rPr>
              <w:t>i</w:t>
            </w:r>
            <w:r w:rsidRPr="00D03490">
              <w:rPr>
                <w:rFonts w:ascii="Times New Roman" w:eastAsia="Calibri" w:hAnsi="Times New Roman" w:cs="Times New Roman"/>
              </w:rPr>
              <w:t xml:space="preserve"> s potencijalnim </w:t>
            </w:r>
            <w:r w:rsidR="00AF1256" w:rsidRPr="00D03490">
              <w:rPr>
                <w:rFonts w:ascii="Times New Roman" w:eastAsia="Calibri" w:hAnsi="Times New Roman" w:cs="Times New Roman"/>
              </w:rPr>
              <w:t>korisnicima</w:t>
            </w:r>
            <w:r w:rsidRPr="00D03490">
              <w:rPr>
                <w:rFonts w:ascii="Times New Roman" w:eastAsia="Calibri" w:hAnsi="Times New Roman" w:cs="Times New Roman"/>
              </w:rPr>
              <w:t xml:space="preserve"> s područja LAG-a </w:t>
            </w:r>
            <w:r w:rsidR="00AF1256" w:rsidRPr="00D03490">
              <w:rPr>
                <w:rFonts w:ascii="Times New Roman" w:eastAsia="Calibri" w:hAnsi="Times New Roman" w:cs="Times New Roman"/>
              </w:rPr>
              <w:t>„Laura“</w:t>
            </w:r>
            <w:r w:rsidRPr="00D03490">
              <w:rPr>
                <w:rFonts w:ascii="Times New Roman" w:eastAsia="Calibri" w:hAnsi="Times New Roman" w:cs="Times New Roman"/>
              </w:rPr>
              <w:t xml:space="preserve">. Pri tom se vodilo računa o kompleksnosti provedbe i planiranoj visini ulaganja. </w:t>
            </w:r>
          </w:p>
          <w:p w14:paraId="06021B14" w14:textId="13B7C872" w:rsidR="009955A5" w:rsidRPr="00D03490" w:rsidRDefault="009955A5" w:rsidP="00B4136D">
            <w:pPr>
              <w:spacing w:after="80"/>
              <w:jc w:val="both"/>
              <w:rPr>
                <w:rFonts w:ascii="Times New Roman" w:hAnsi="Times New Roman" w:cs="Times New Roman"/>
              </w:rPr>
            </w:pPr>
            <w:r w:rsidRPr="00D03490">
              <w:rPr>
                <w:rFonts w:ascii="Times New Roman" w:hAnsi="Times New Roman" w:cs="Times New Roman"/>
              </w:rPr>
              <w:t xml:space="preserve">Provedba LRS financirat će se javnim i privatnim sredstvima. Sredstva javne potpore osiguravaju se iz proračuna EU i RH, od čega EU sudjeluje s 80% udjela, a RH s 20% udjela. Privatna sredstva odnose se na sredstva korisnika, koji ovisno o intenzitetu potpore, moraju osigurati sufinanciranje vlastitim izvorima, ili koristeći kreditne linije. Sredstva za predfinanciranje tekućih troškova i troškova projekta suradnje, LAG će osigurati putem članarina, a koristit će i mogućnost dobivanja predujma. </w:t>
            </w:r>
          </w:p>
          <w:p w14:paraId="19D57861" w14:textId="2D6C752B" w:rsidR="009955A5" w:rsidRPr="00D03490" w:rsidRDefault="009955A5" w:rsidP="00B4136D">
            <w:pPr>
              <w:spacing w:after="80"/>
              <w:jc w:val="both"/>
              <w:rPr>
                <w:rFonts w:ascii="Times New Roman" w:hAnsi="Times New Roman" w:cs="Times New Roman"/>
              </w:rPr>
            </w:pPr>
            <w:r w:rsidRPr="00D03490">
              <w:rPr>
                <w:rFonts w:ascii="Times New Roman" w:hAnsi="Times New Roman" w:cs="Times New Roman"/>
              </w:rPr>
              <w:t>U tablici 33., prikazan je indikativan financijski plan provedbe LRS po intervencijama za cijelo razdoblje 2023.-2027., koji uključuje 2028. i 2029. godinu</w:t>
            </w:r>
            <w:r w:rsidR="006F17CE">
              <w:rPr>
                <w:rFonts w:ascii="Times New Roman" w:hAnsi="Times New Roman" w:cs="Times New Roman"/>
              </w:rPr>
              <w:t>,</w:t>
            </w:r>
            <w:r w:rsidRPr="00D03490">
              <w:rPr>
                <w:rFonts w:ascii="Times New Roman" w:hAnsi="Times New Roman" w:cs="Times New Roman"/>
              </w:rPr>
              <w:t xml:space="preserve"> s obzirom da se temelji na isplaćenim sredstvima. Sva sredstva za provedbu LRS moraju biti isplaćena do kraja 2029. godine.</w:t>
            </w:r>
          </w:p>
          <w:p w14:paraId="2D77D7DD" w14:textId="77777777" w:rsidR="009955A5" w:rsidRPr="00D03490" w:rsidRDefault="009955A5" w:rsidP="00B4136D">
            <w:pPr>
              <w:spacing w:after="80"/>
              <w:jc w:val="both"/>
              <w:rPr>
                <w:rFonts w:ascii="Times New Roman" w:hAnsi="Times New Roman" w:cs="Times New Roman"/>
              </w:rPr>
            </w:pPr>
            <w:r w:rsidRPr="00D03490">
              <w:rPr>
                <w:rFonts w:ascii="Times New Roman" w:hAnsi="Times New Roman" w:cs="Times New Roman"/>
              </w:rPr>
              <w:t>Očekuje se da će do kraja 2027. godine biti ugovorena sva planirana sredstva.</w:t>
            </w:r>
          </w:p>
          <w:p w14:paraId="69A0FCB8" w14:textId="35878B65" w:rsidR="009955A5" w:rsidRPr="00D03490" w:rsidRDefault="009955A5" w:rsidP="00B4136D">
            <w:pPr>
              <w:spacing w:after="80"/>
              <w:jc w:val="both"/>
              <w:rPr>
                <w:rFonts w:ascii="Times New Roman" w:hAnsi="Times New Roman" w:cs="Times New Roman"/>
              </w:rPr>
            </w:pPr>
            <w:r w:rsidRPr="00D03490">
              <w:rPr>
                <w:rFonts w:ascii="Times New Roman" w:hAnsi="Times New Roman" w:cs="Times New Roman"/>
              </w:rPr>
              <w:t xml:space="preserve">Analizirajući sve projektne prijedloge i potrebe područja LAG-a „Laura“, uzevši u obzir ograničena sredstva za provedbu LRS, sredstva su podjednako raspoređena na dvije intervencije: </w:t>
            </w:r>
          </w:p>
          <w:p w14:paraId="600C0AF7" w14:textId="11CD1365" w:rsidR="009955A5" w:rsidRPr="00D03490" w:rsidRDefault="008C1319" w:rsidP="00B4136D">
            <w:pPr>
              <w:spacing w:after="80"/>
              <w:jc w:val="both"/>
              <w:rPr>
                <w:rFonts w:ascii="Times New Roman" w:hAnsi="Times New Roman" w:cs="Times New Roman"/>
              </w:rPr>
            </w:pPr>
            <w:r w:rsidRPr="00D03490">
              <w:rPr>
                <w:rFonts w:ascii="Times New Roman" w:hAnsi="Times New Roman" w:cs="Times New Roman"/>
              </w:rPr>
              <w:t xml:space="preserve">I1. Potpora povećanju konkurentnosti poljoprivredne proizvodnje i I3. Potpora ruralnoj infrastrukturi i lokalnim uslugama </w:t>
            </w:r>
            <w:r w:rsidR="009955A5" w:rsidRPr="00D03490">
              <w:rPr>
                <w:rFonts w:ascii="Times New Roman" w:hAnsi="Times New Roman" w:cs="Times New Roman"/>
              </w:rPr>
              <w:t>(</w:t>
            </w:r>
            <w:r w:rsidRPr="00D03490">
              <w:rPr>
                <w:rFonts w:ascii="Times New Roman" w:hAnsi="Times New Roman" w:cs="Times New Roman"/>
              </w:rPr>
              <w:t>26</w:t>
            </w:r>
            <w:r w:rsidR="009955A5" w:rsidRPr="00D03490">
              <w:rPr>
                <w:rFonts w:ascii="Times New Roman" w:hAnsi="Times New Roman" w:cs="Times New Roman"/>
              </w:rPr>
              <w:t>%)</w:t>
            </w:r>
            <w:r w:rsidRPr="00D03490">
              <w:rPr>
                <w:rFonts w:ascii="Times New Roman" w:hAnsi="Times New Roman" w:cs="Times New Roman"/>
              </w:rPr>
              <w:t xml:space="preserve">, </w:t>
            </w:r>
            <w:r w:rsidR="009955A5" w:rsidRPr="00D03490">
              <w:rPr>
                <w:rFonts w:ascii="Times New Roman" w:hAnsi="Times New Roman" w:cs="Times New Roman"/>
              </w:rPr>
              <w:t xml:space="preserve">dok je za </w:t>
            </w:r>
            <w:r w:rsidRPr="00D03490">
              <w:rPr>
                <w:rFonts w:ascii="Times New Roman" w:hAnsi="Times New Roman" w:cs="Times New Roman"/>
              </w:rPr>
              <w:t>i</w:t>
            </w:r>
            <w:r w:rsidR="009955A5" w:rsidRPr="00D03490">
              <w:rPr>
                <w:rFonts w:ascii="Times New Roman" w:hAnsi="Times New Roman" w:cs="Times New Roman"/>
              </w:rPr>
              <w:t xml:space="preserve">ntervenciju </w:t>
            </w:r>
            <w:r w:rsidRPr="00D03490">
              <w:rPr>
                <w:rFonts w:ascii="Times New Roman" w:hAnsi="Times New Roman" w:cs="Times New Roman"/>
              </w:rPr>
              <w:t>I2. Potpora za nepoljoprivredne djelatnosti u ruralnom području</w:t>
            </w:r>
            <w:r w:rsidR="009955A5" w:rsidRPr="00D03490">
              <w:rPr>
                <w:rFonts w:ascii="Times New Roman" w:hAnsi="Times New Roman" w:cs="Times New Roman"/>
              </w:rPr>
              <w:t xml:space="preserve"> osigurano </w:t>
            </w:r>
            <w:r w:rsidRPr="00D03490">
              <w:rPr>
                <w:rFonts w:ascii="Times New Roman" w:hAnsi="Times New Roman" w:cs="Times New Roman"/>
              </w:rPr>
              <w:t>20</w:t>
            </w:r>
            <w:r w:rsidR="009955A5" w:rsidRPr="00D03490">
              <w:rPr>
                <w:rFonts w:ascii="Times New Roman" w:hAnsi="Times New Roman" w:cs="Times New Roman"/>
              </w:rPr>
              <w:t>% ukupnih sredstava.</w:t>
            </w:r>
          </w:p>
          <w:p w14:paraId="15BF2ED7" w14:textId="4DC6650B" w:rsidR="00FB7CDD" w:rsidRDefault="003242CC" w:rsidP="00B4136D">
            <w:pPr>
              <w:spacing w:after="80"/>
              <w:rPr>
                <w:rFonts w:ascii="Times New Roman" w:eastAsia="Calibri" w:hAnsi="Times New Roman" w:cs="Times New Roman"/>
              </w:rPr>
            </w:pPr>
            <w:r w:rsidRPr="00D03490">
              <w:rPr>
                <w:rFonts w:ascii="Times New Roman" w:eastAsia="Calibri" w:hAnsi="Times New Roman" w:cs="Times New Roman"/>
              </w:rPr>
              <w:t xml:space="preserve">Sredstva za tekuće troškove i animaciju iznose 25% ukupnih sredstava. Za pripremu i provedbu projekta suradnje planirano je </w:t>
            </w:r>
            <w:r w:rsidR="008C1319" w:rsidRPr="00D03490">
              <w:rPr>
                <w:rFonts w:ascii="Times New Roman" w:eastAsia="Calibri" w:hAnsi="Times New Roman" w:cs="Times New Roman"/>
              </w:rPr>
              <w:t>1</w:t>
            </w:r>
            <w:r w:rsidRPr="00D03490">
              <w:rPr>
                <w:rFonts w:ascii="Times New Roman" w:eastAsia="Calibri" w:hAnsi="Times New Roman" w:cs="Times New Roman"/>
              </w:rPr>
              <w:t>% ukupnih sredstava.</w:t>
            </w:r>
          </w:p>
        </w:tc>
      </w:tr>
    </w:tbl>
    <w:p w14:paraId="2FBAFF0D" w14:textId="77777777" w:rsidR="007D145F" w:rsidRDefault="007D145F" w:rsidP="008334B4">
      <w:pPr>
        <w:rPr>
          <w:rFonts w:ascii="Times New Roman" w:eastAsia="Calibri" w:hAnsi="Times New Roman" w:cs="Times New Roman"/>
        </w:rPr>
      </w:pPr>
    </w:p>
    <w:p w14:paraId="33D76AB1" w14:textId="425DED2A" w:rsidR="00007869" w:rsidRDefault="008B7667">
      <w:pPr>
        <w:pStyle w:val="Heading3"/>
      </w:pPr>
      <w:bookmarkStart w:id="875" w:name="_Toc145793834"/>
      <w:r w:rsidRPr="008334B4">
        <w:t xml:space="preserve">Tablica </w:t>
      </w:r>
      <w:r w:rsidR="00950836">
        <w:t>3</w:t>
      </w:r>
      <w:r w:rsidR="009136CF">
        <w:t>3</w:t>
      </w:r>
      <w:r w:rsidRPr="008334B4">
        <w:t>:</w:t>
      </w:r>
      <w:r w:rsidR="00007869" w:rsidRPr="008334B4">
        <w:t xml:space="preserve"> Financijski plan provedbe LRS</w:t>
      </w:r>
      <w:bookmarkEnd w:id="875"/>
    </w:p>
    <w:p w14:paraId="28602B4B" w14:textId="77777777" w:rsidR="007D478C" w:rsidRPr="007D478C" w:rsidRDefault="007D478C" w:rsidP="007D478C"/>
    <w:tbl>
      <w:tblPr>
        <w:tblStyle w:val="Reetkatablice2"/>
        <w:tblW w:w="5000" w:type="pct"/>
        <w:tblLook w:val="04A0" w:firstRow="1" w:lastRow="0" w:firstColumn="1" w:lastColumn="0" w:noHBand="0" w:noVBand="1"/>
      </w:tblPr>
      <w:tblGrid>
        <w:gridCol w:w="1663"/>
        <w:gridCol w:w="694"/>
        <w:gridCol w:w="694"/>
        <w:gridCol w:w="695"/>
        <w:gridCol w:w="695"/>
        <w:gridCol w:w="695"/>
        <w:gridCol w:w="695"/>
        <w:gridCol w:w="695"/>
        <w:gridCol w:w="1382"/>
        <w:gridCol w:w="1378"/>
      </w:tblGrid>
      <w:tr w:rsidR="0081237E" w:rsidRPr="0052370A" w14:paraId="5F8501BB" w14:textId="77777777" w:rsidTr="00A5689B">
        <w:tc>
          <w:tcPr>
            <w:tcW w:w="896" w:type="pct"/>
            <w:vMerge w:val="restart"/>
            <w:shd w:val="clear" w:color="auto" w:fill="B4C6E7"/>
            <w:vAlign w:val="center"/>
          </w:tcPr>
          <w:p w14:paraId="65AB16FD" w14:textId="77777777" w:rsidR="0081237E" w:rsidRPr="0052370A" w:rsidRDefault="0081237E" w:rsidP="00A5689B">
            <w:pPr>
              <w:jc w:val="center"/>
              <w:rPr>
                <w:rFonts w:ascii="Times New Roman" w:eastAsia="Calibri" w:hAnsi="Times New Roman" w:cs="Times New Roman"/>
                <w:sz w:val="20"/>
                <w:szCs w:val="20"/>
              </w:rPr>
            </w:pPr>
            <w:r w:rsidRPr="0052370A">
              <w:rPr>
                <w:rFonts w:ascii="Times New Roman" w:eastAsia="Calibri" w:hAnsi="Times New Roman" w:cs="Times New Roman"/>
                <w:sz w:val="20"/>
                <w:szCs w:val="20"/>
              </w:rPr>
              <w:t>Intervencija LRS</w:t>
            </w:r>
          </w:p>
        </w:tc>
        <w:tc>
          <w:tcPr>
            <w:tcW w:w="2618" w:type="pct"/>
            <w:gridSpan w:val="7"/>
            <w:shd w:val="clear" w:color="auto" w:fill="B4C6E7"/>
          </w:tcPr>
          <w:p w14:paraId="6F9DD886" w14:textId="77777777" w:rsidR="0081237E" w:rsidRPr="0052370A" w:rsidRDefault="0081237E" w:rsidP="00A5689B">
            <w:pPr>
              <w:jc w:val="center"/>
              <w:rPr>
                <w:rFonts w:ascii="Times New Roman" w:eastAsia="Calibri" w:hAnsi="Times New Roman" w:cs="Times New Roman"/>
                <w:sz w:val="20"/>
                <w:szCs w:val="20"/>
              </w:rPr>
            </w:pPr>
            <w:r w:rsidRPr="0052370A">
              <w:rPr>
                <w:rFonts w:ascii="Times New Roman" w:eastAsia="Calibri" w:hAnsi="Times New Roman" w:cs="Times New Roman"/>
                <w:sz w:val="20"/>
                <w:szCs w:val="20"/>
              </w:rPr>
              <w:t>Raspored sredstava po godinama (%)</w:t>
            </w:r>
          </w:p>
        </w:tc>
        <w:tc>
          <w:tcPr>
            <w:tcW w:w="744" w:type="pct"/>
            <w:shd w:val="clear" w:color="auto" w:fill="B4C6E7"/>
          </w:tcPr>
          <w:p w14:paraId="15888D1C" w14:textId="77777777" w:rsidR="0081237E" w:rsidRPr="0052370A" w:rsidRDefault="0081237E" w:rsidP="00A5689B">
            <w:pPr>
              <w:jc w:val="center"/>
              <w:rPr>
                <w:rFonts w:ascii="Times New Roman" w:eastAsia="Calibri" w:hAnsi="Times New Roman" w:cs="Times New Roman"/>
                <w:sz w:val="20"/>
                <w:szCs w:val="20"/>
              </w:rPr>
            </w:pPr>
          </w:p>
        </w:tc>
        <w:tc>
          <w:tcPr>
            <w:tcW w:w="742" w:type="pct"/>
            <w:shd w:val="clear" w:color="auto" w:fill="B4C6E7"/>
          </w:tcPr>
          <w:p w14:paraId="329A2B89" w14:textId="77777777" w:rsidR="0081237E" w:rsidRPr="0052370A" w:rsidRDefault="0081237E" w:rsidP="00A5689B">
            <w:pPr>
              <w:jc w:val="center"/>
              <w:rPr>
                <w:rFonts w:ascii="Times New Roman" w:eastAsia="Calibri" w:hAnsi="Times New Roman" w:cs="Times New Roman"/>
                <w:sz w:val="20"/>
                <w:szCs w:val="20"/>
              </w:rPr>
            </w:pPr>
          </w:p>
        </w:tc>
      </w:tr>
      <w:tr w:rsidR="0081237E" w:rsidRPr="0052370A" w14:paraId="4E3E91D6" w14:textId="77777777" w:rsidTr="00A5689B">
        <w:tc>
          <w:tcPr>
            <w:tcW w:w="896" w:type="pct"/>
            <w:vMerge/>
            <w:shd w:val="clear" w:color="auto" w:fill="B4C6E7"/>
          </w:tcPr>
          <w:p w14:paraId="0CA05068" w14:textId="77777777" w:rsidR="0081237E" w:rsidRPr="0052370A" w:rsidRDefault="0081237E" w:rsidP="00A5689B">
            <w:pPr>
              <w:rPr>
                <w:rFonts w:ascii="Times New Roman" w:eastAsia="Calibri" w:hAnsi="Times New Roman" w:cs="Times New Roman"/>
                <w:sz w:val="20"/>
                <w:szCs w:val="20"/>
              </w:rPr>
            </w:pPr>
          </w:p>
        </w:tc>
        <w:tc>
          <w:tcPr>
            <w:tcW w:w="374" w:type="pct"/>
            <w:shd w:val="clear" w:color="auto" w:fill="B4C6E7"/>
          </w:tcPr>
          <w:p w14:paraId="7D3967B7" w14:textId="77777777" w:rsidR="0081237E" w:rsidRPr="0052370A" w:rsidRDefault="0081237E" w:rsidP="00A5689B">
            <w:pPr>
              <w:rPr>
                <w:rFonts w:ascii="Times New Roman" w:eastAsia="Calibri" w:hAnsi="Times New Roman" w:cs="Times New Roman"/>
                <w:sz w:val="20"/>
                <w:szCs w:val="20"/>
              </w:rPr>
            </w:pPr>
            <w:r w:rsidRPr="0052370A">
              <w:rPr>
                <w:rFonts w:ascii="Times New Roman" w:eastAsia="Calibri" w:hAnsi="Times New Roman" w:cs="Times New Roman"/>
                <w:sz w:val="20"/>
                <w:szCs w:val="20"/>
              </w:rPr>
              <w:t>2023.</w:t>
            </w:r>
          </w:p>
          <w:p w14:paraId="1E4CD1B1" w14:textId="77777777" w:rsidR="0081237E" w:rsidRPr="0052370A" w:rsidRDefault="0081237E" w:rsidP="00A5689B">
            <w:pPr>
              <w:rPr>
                <w:rFonts w:ascii="Times New Roman" w:eastAsia="Calibri" w:hAnsi="Times New Roman" w:cs="Times New Roman"/>
                <w:sz w:val="20"/>
                <w:szCs w:val="20"/>
              </w:rPr>
            </w:pPr>
          </w:p>
        </w:tc>
        <w:tc>
          <w:tcPr>
            <w:tcW w:w="374" w:type="pct"/>
            <w:shd w:val="clear" w:color="auto" w:fill="B4C6E7"/>
          </w:tcPr>
          <w:p w14:paraId="041530AC" w14:textId="77777777" w:rsidR="0081237E" w:rsidRPr="0052370A" w:rsidRDefault="0081237E" w:rsidP="00A5689B">
            <w:pPr>
              <w:rPr>
                <w:rFonts w:ascii="Times New Roman" w:eastAsia="Calibri" w:hAnsi="Times New Roman" w:cs="Times New Roman"/>
                <w:sz w:val="20"/>
                <w:szCs w:val="20"/>
              </w:rPr>
            </w:pPr>
            <w:r w:rsidRPr="0052370A">
              <w:rPr>
                <w:rFonts w:ascii="Times New Roman" w:eastAsia="Calibri" w:hAnsi="Times New Roman" w:cs="Times New Roman"/>
                <w:sz w:val="20"/>
                <w:szCs w:val="20"/>
              </w:rPr>
              <w:t>2024.</w:t>
            </w:r>
          </w:p>
          <w:p w14:paraId="3BF8E0E5" w14:textId="77777777" w:rsidR="0081237E" w:rsidRPr="0052370A" w:rsidRDefault="0081237E" w:rsidP="00A5689B">
            <w:pPr>
              <w:rPr>
                <w:rFonts w:ascii="Times New Roman" w:eastAsia="Calibri" w:hAnsi="Times New Roman" w:cs="Times New Roman"/>
                <w:sz w:val="20"/>
                <w:szCs w:val="20"/>
              </w:rPr>
            </w:pPr>
          </w:p>
        </w:tc>
        <w:tc>
          <w:tcPr>
            <w:tcW w:w="374" w:type="pct"/>
            <w:shd w:val="clear" w:color="auto" w:fill="B4C6E7"/>
          </w:tcPr>
          <w:p w14:paraId="55D883B0" w14:textId="77777777" w:rsidR="0081237E" w:rsidRPr="0052370A" w:rsidRDefault="0081237E" w:rsidP="00A5689B">
            <w:pPr>
              <w:rPr>
                <w:rFonts w:ascii="Times New Roman" w:eastAsia="Calibri" w:hAnsi="Times New Roman" w:cs="Times New Roman"/>
                <w:sz w:val="20"/>
                <w:szCs w:val="20"/>
              </w:rPr>
            </w:pPr>
            <w:r w:rsidRPr="0052370A">
              <w:rPr>
                <w:rFonts w:ascii="Times New Roman" w:eastAsia="Calibri" w:hAnsi="Times New Roman" w:cs="Times New Roman"/>
                <w:sz w:val="20"/>
                <w:szCs w:val="20"/>
              </w:rPr>
              <w:t>2025.</w:t>
            </w:r>
          </w:p>
        </w:tc>
        <w:tc>
          <w:tcPr>
            <w:tcW w:w="374" w:type="pct"/>
            <w:shd w:val="clear" w:color="auto" w:fill="B4C6E7"/>
          </w:tcPr>
          <w:p w14:paraId="6E40D040" w14:textId="77777777" w:rsidR="0081237E" w:rsidRPr="0052370A" w:rsidRDefault="0081237E" w:rsidP="00A5689B">
            <w:pPr>
              <w:rPr>
                <w:rFonts w:ascii="Times New Roman" w:eastAsia="Calibri" w:hAnsi="Times New Roman" w:cs="Times New Roman"/>
                <w:sz w:val="20"/>
                <w:szCs w:val="20"/>
              </w:rPr>
            </w:pPr>
            <w:r w:rsidRPr="0052370A">
              <w:rPr>
                <w:rFonts w:ascii="Times New Roman" w:eastAsia="Calibri" w:hAnsi="Times New Roman" w:cs="Times New Roman"/>
                <w:sz w:val="20"/>
                <w:szCs w:val="20"/>
              </w:rPr>
              <w:t>2026.</w:t>
            </w:r>
          </w:p>
        </w:tc>
        <w:tc>
          <w:tcPr>
            <w:tcW w:w="374" w:type="pct"/>
            <w:shd w:val="clear" w:color="auto" w:fill="B4C6E7"/>
          </w:tcPr>
          <w:p w14:paraId="478214DF" w14:textId="77777777" w:rsidR="0081237E" w:rsidRPr="0052370A" w:rsidRDefault="0081237E" w:rsidP="00A5689B">
            <w:pPr>
              <w:rPr>
                <w:rFonts w:ascii="Times New Roman" w:eastAsia="Calibri" w:hAnsi="Times New Roman" w:cs="Times New Roman"/>
                <w:sz w:val="20"/>
                <w:szCs w:val="20"/>
              </w:rPr>
            </w:pPr>
            <w:r w:rsidRPr="0052370A">
              <w:rPr>
                <w:rFonts w:ascii="Times New Roman" w:eastAsia="Calibri" w:hAnsi="Times New Roman" w:cs="Times New Roman"/>
                <w:sz w:val="20"/>
                <w:szCs w:val="20"/>
              </w:rPr>
              <w:t>2027.</w:t>
            </w:r>
          </w:p>
        </w:tc>
        <w:tc>
          <w:tcPr>
            <w:tcW w:w="374" w:type="pct"/>
            <w:shd w:val="clear" w:color="auto" w:fill="B4C6E7"/>
          </w:tcPr>
          <w:p w14:paraId="64677EF5" w14:textId="77777777" w:rsidR="0081237E" w:rsidRPr="0052370A" w:rsidRDefault="0081237E" w:rsidP="00A5689B">
            <w:pPr>
              <w:rPr>
                <w:rFonts w:ascii="Times New Roman" w:eastAsia="Calibri" w:hAnsi="Times New Roman" w:cs="Times New Roman"/>
                <w:sz w:val="20"/>
                <w:szCs w:val="20"/>
              </w:rPr>
            </w:pPr>
            <w:r w:rsidRPr="0052370A">
              <w:rPr>
                <w:rFonts w:ascii="Times New Roman" w:eastAsia="Calibri" w:hAnsi="Times New Roman" w:cs="Times New Roman"/>
                <w:sz w:val="20"/>
                <w:szCs w:val="20"/>
              </w:rPr>
              <w:t>2028.</w:t>
            </w:r>
          </w:p>
        </w:tc>
        <w:tc>
          <w:tcPr>
            <w:tcW w:w="374" w:type="pct"/>
            <w:shd w:val="clear" w:color="auto" w:fill="B4C6E7"/>
          </w:tcPr>
          <w:p w14:paraId="717E75EF" w14:textId="77777777" w:rsidR="0081237E" w:rsidRPr="0052370A" w:rsidRDefault="0081237E" w:rsidP="00A5689B">
            <w:pPr>
              <w:rPr>
                <w:rFonts w:ascii="Times New Roman" w:eastAsia="Calibri" w:hAnsi="Times New Roman" w:cs="Times New Roman"/>
                <w:sz w:val="20"/>
                <w:szCs w:val="20"/>
              </w:rPr>
            </w:pPr>
            <w:r w:rsidRPr="0052370A">
              <w:rPr>
                <w:rFonts w:ascii="Times New Roman" w:eastAsia="Calibri" w:hAnsi="Times New Roman" w:cs="Times New Roman"/>
                <w:sz w:val="20"/>
                <w:szCs w:val="20"/>
              </w:rPr>
              <w:t>2029.</w:t>
            </w:r>
          </w:p>
        </w:tc>
        <w:tc>
          <w:tcPr>
            <w:tcW w:w="744" w:type="pct"/>
            <w:shd w:val="clear" w:color="auto" w:fill="B4C6E7"/>
          </w:tcPr>
          <w:p w14:paraId="1B7F5879" w14:textId="77777777" w:rsidR="0081237E" w:rsidRPr="0052370A" w:rsidRDefault="0081237E" w:rsidP="00A5689B">
            <w:pPr>
              <w:rPr>
                <w:rFonts w:ascii="Times New Roman" w:eastAsia="Calibri" w:hAnsi="Times New Roman" w:cs="Times New Roman"/>
                <w:sz w:val="20"/>
                <w:szCs w:val="20"/>
              </w:rPr>
            </w:pPr>
            <w:r w:rsidRPr="0052370A">
              <w:rPr>
                <w:rFonts w:ascii="Times New Roman" w:eastAsia="Calibri" w:hAnsi="Times New Roman" w:cs="Times New Roman"/>
                <w:sz w:val="20"/>
                <w:szCs w:val="20"/>
              </w:rPr>
              <w:t>Ukupno za cijelo programsko razdoblje po intervenciji</w:t>
            </w:r>
          </w:p>
        </w:tc>
        <w:tc>
          <w:tcPr>
            <w:tcW w:w="742" w:type="pct"/>
            <w:shd w:val="clear" w:color="auto" w:fill="B4C6E7"/>
          </w:tcPr>
          <w:p w14:paraId="7F71DD2A" w14:textId="77777777" w:rsidR="0081237E" w:rsidRPr="0052370A" w:rsidRDefault="0081237E" w:rsidP="00A5689B">
            <w:pPr>
              <w:rPr>
                <w:rFonts w:ascii="Times New Roman" w:eastAsia="Calibri" w:hAnsi="Times New Roman" w:cs="Times New Roman"/>
                <w:sz w:val="20"/>
                <w:szCs w:val="20"/>
              </w:rPr>
            </w:pPr>
            <w:r w:rsidRPr="0052370A">
              <w:rPr>
                <w:rFonts w:ascii="Times New Roman" w:eastAsia="Calibri" w:hAnsi="Times New Roman" w:cs="Times New Roman"/>
                <w:sz w:val="20"/>
                <w:szCs w:val="20"/>
              </w:rPr>
              <w:t>Od toga za projekte</w:t>
            </w:r>
            <w:r w:rsidRPr="0052370A">
              <w:rPr>
                <w:rFonts w:ascii="Calibri" w:eastAsia="Calibri" w:hAnsi="Calibri" w:cs="Arial"/>
              </w:rPr>
              <w:t xml:space="preserve"> </w:t>
            </w:r>
            <w:r w:rsidRPr="0052370A">
              <w:rPr>
                <w:rFonts w:ascii="Times New Roman" w:eastAsia="Calibri" w:hAnsi="Times New Roman" w:cs="Times New Roman"/>
                <w:sz w:val="20"/>
                <w:szCs w:val="20"/>
              </w:rPr>
              <w:t>koji</w:t>
            </w:r>
            <w:r w:rsidRPr="0052370A">
              <w:rPr>
                <w:rFonts w:ascii="Calibri" w:eastAsia="Calibri" w:hAnsi="Calibri" w:cs="Arial"/>
              </w:rPr>
              <w:t xml:space="preserve"> </w:t>
            </w:r>
            <w:r w:rsidRPr="0052370A">
              <w:rPr>
                <w:rFonts w:ascii="Times New Roman" w:eastAsia="Calibri" w:hAnsi="Times New Roman" w:cs="Times New Roman"/>
                <w:sz w:val="20"/>
                <w:szCs w:val="20"/>
              </w:rPr>
              <w:t>doprinose provedbi koncepta Pametnih sela</w:t>
            </w:r>
          </w:p>
        </w:tc>
      </w:tr>
      <w:tr w:rsidR="0081237E" w:rsidRPr="0052370A" w14:paraId="55F383AB" w14:textId="77777777" w:rsidTr="00A5689B">
        <w:tc>
          <w:tcPr>
            <w:tcW w:w="896" w:type="pct"/>
          </w:tcPr>
          <w:p w14:paraId="516DA911" w14:textId="21538C26" w:rsidR="0081237E" w:rsidRPr="00740081" w:rsidRDefault="0081237E" w:rsidP="00A5689B">
            <w:pPr>
              <w:rPr>
                <w:rFonts w:ascii="Times New Roman" w:eastAsia="Calibri" w:hAnsi="Times New Roman" w:cs="Times New Roman"/>
                <w:sz w:val="20"/>
                <w:szCs w:val="20"/>
              </w:rPr>
            </w:pPr>
            <w:r>
              <w:rPr>
                <w:rFonts w:ascii="Times New Roman" w:eastAsia="Calibri" w:hAnsi="Times New Roman" w:cs="Times New Roman"/>
                <w:sz w:val="20"/>
                <w:szCs w:val="20"/>
              </w:rPr>
              <w:t>I</w:t>
            </w:r>
            <w:r w:rsidRPr="00740081">
              <w:rPr>
                <w:rFonts w:ascii="Times New Roman" w:eastAsia="Calibri" w:hAnsi="Times New Roman" w:cs="Times New Roman"/>
                <w:sz w:val="20"/>
                <w:szCs w:val="20"/>
              </w:rPr>
              <w:t xml:space="preserve">1. </w:t>
            </w:r>
          </w:p>
        </w:tc>
        <w:tc>
          <w:tcPr>
            <w:tcW w:w="374" w:type="pct"/>
          </w:tcPr>
          <w:p w14:paraId="76FBC159" w14:textId="77777777"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74" w:type="pct"/>
          </w:tcPr>
          <w:p w14:paraId="33355ACF" w14:textId="77777777"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74" w:type="pct"/>
          </w:tcPr>
          <w:p w14:paraId="20E98B32" w14:textId="77777777"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74" w:type="pct"/>
          </w:tcPr>
          <w:p w14:paraId="3A8DC865" w14:textId="05FD446A"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13</w:t>
            </w:r>
            <w:r w:rsidR="00F06814">
              <w:rPr>
                <w:rFonts w:ascii="Times New Roman" w:eastAsia="Calibri" w:hAnsi="Times New Roman" w:cs="Times New Roman"/>
                <w:sz w:val="20"/>
                <w:szCs w:val="20"/>
              </w:rPr>
              <w:t>%</w:t>
            </w:r>
          </w:p>
        </w:tc>
        <w:tc>
          <w:tcPr>
            <w:tcW w:w="374" w:type="pct"/>
          </w:tcPr>
          <w:p w14:paraId="6C4D8C40" w14:textId="7CCA4378"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74" w:type="pct"/>
          </w:tcPr>
          <w:p w14:paraId="760A70FA" w14:textId="60363FCB"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13</w:t>
            </w:r>
            <w:r w:rsidR="00F06814">
              <w:rPr>
                <w:rFonts w:ascii="Times New Roman" w:eastAsia="Calibri" w:hAnsi="Times New Roman" w:cs="Times New Roman"/>
                <w:sz w:val="20"/>
                <w:szCs w:val="20"/>
              </w:rPr>
              <w:t>%</w:t>
            </w:r>
          </w:p>
        </w:tc>
        <w:tc>
          <w:tcPr>
            <w:tcW w:w="374" w:type="pct"/>
          </w:tcPr>
          <w:p w14:paraId="099D1F3C" w14:textId="6CAC1348"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744" w:type="pct"/>
          </w:tcPr>
          <w:p w14:paraId="6BC3F060" w14:textId="1C3A2BCF"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26</w:t>
            </w:r>
            <w:r w:rsidR="00F06814">
              <w:rPr>
                <w:rFonts w:ascii="Times New Roman" w:eastAsia="Calibri" w:hAnsi="Times New Roman" w:cs="Times New Roman"/>
                <w:sz w:val="20"/>
                <w:szCs w:val="20"/>
              </w:rPr>
              <w:t>%</w:t>
            </w:r>
          </w:p>
        </w:tc>
        <w:tc>
          <w:tcPr>
            <w:tcW w:w="742" w:type="pct"/>
          </w:tcPr>
          <w:p w14:paraId="56E979D3" w14:textId="7EAF6E99" w:rsidR="0081237E" w:rsidRPr="00F06814" w:rsidRDefault="00F06814" w:rsidP="00A5689B">
            <w:pPr>
              <w:rPr>
                <w:rFonts w:ascii="Times New Roman" w:eastAsia="Calibri" w:hAnsi="Times New Roman" w:cs="Times New Roman"/>
                <w:sz w:val="20"/>
                <w:szCs w:val="20"/>
              </w:rPr>
            </w:pPr>
            <w:r w:rsidRPr="00F06814">
              <w:rPr>
                <w:rFonts w:ascii="Times New Roman" w:eastAsia="Calibri" w:hAnsi="Times New Roman" w:cs="Times New Roman"/>
                <w:sz w:val="20"/>
                <w:szCs w:val="20"/>
              </w:rPr>
              <w:t>6,5</w:t>
            </w:r>
            <w:r>
              <w:rPr>
                <w:rFonts w:ascii="Times New Roman" w:eastAsia="Calibri" w:hAnsi="Times New Roman" w:cs="Times New Roman"/>
                <w:sz w:val="20"/>
                <w:szCs w:val="20"/>
              </w:rPr>
              <w:t>%</w:t>
            </w:r>
          </w:p>
        </w:tc>
      </w:tr>
      <w:tr w:rsidR="0081237E" w:rsidRPr="0052370A" w14:paraId="17675C7A" w14:textId="77777777" w:rsidTr="00A5689B">
        <w:tc>
          <w:tcPr>
            <w:tcW w:w="896" w:type="pct"/>
          </w:tcPr>
          <w:p w14:paraId="7A0F2629" w14:textId="14B04E5E" w:rsidR="0081237E" w:rsidRPr="00740081" w:rsidRDefault="0081237E" w:rsidP="00A5689B">
            <w:pPr>
              <w:rPr>
                <w:rFonts w:ascii="Times New Roman" w:eastAsia="Calibri" w:hAnsi="Times New Roman" w:cs="Times New Roman"/>
                <w:sz w:val="20"/>
                <w:szCs w:val="20"/>
              </w:rPr>
            </w:pPr>
            <w:r>
              <w:rPr>
                <w:rFonts w:ascii="Times New Roman" w:eastAsia="Calibri" w:hAnsi="Times New Roman" w:cs="Times New Roman"/>
                <w:sz w:val="20"/>
                <w:szCs w:val="20"/>
              </w:rPr>
              <w:t>I</w:t>
            </w:r>
            <w:r w:rsidRPr="00740081">
              <w:rPr>
                <w:rFonts w:ascii="Times New Roman" w:eastAsia="Calibri" w:hAnsi="Times New Roman" w:cs="Times New Roman"/>
                <w:sz w:val="20"/>
                <w:szCs w:val="20"/>
              </w:rPr>
              <w:t>2.</w:t>
            </w:r>
          </w:p>
        </w:tc>
        <w:tc>
          <w:tcPr>
            <w:tcW w:w="374" w:type="pct"/>
          </w:tcPr>
          <w:p w14:paraId="3237FA71" w14:textId="77777777"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74" w:type="pct"/>
          </w:tcPr>
          <w:p w14:paraId="288F8B28" w14:textId="77777777"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74" w:type="pct"/>
          </w:tcPr>
          <w:p w14:paraId="25DA49A9" w14:textId="77777777"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74" w:type="pct"/>
          </w:tcPr>
          <w:p w14:paraId="4248A0DA" w14:textId="77777777"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74" w:type="pct"/>
          </w:tcPr>
          <w:p w14:paraId="774F9778" w14:textId="2B32F1F3"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11</w:t>
            </w:r>
            <w:r w:rsidR="00F06814">
              <w:rPr>
                <w:rFonts w:ascii="Times New Roman" w:eastAsia="Calibri" w:hAnsi="Times New Roman" w:cs="Times New Roman"/>
                <w:sz w:val="20"/>
                <w:szCs w:val="20"/>
              </w:rPr>
              <w:t>%</w:t>
            </w:r>
          </w:p>
        </w:tc>
        <w:tc>
          <w:tcPr>
            <w:tcW w:w="374" w:type="pct"/>
          </w:tcPr>
          <w:p w14:paraId="4372D359" w14:textId="5C78AF3F"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11</w:t>
            </w:r>
            <w:r w:rsidR="00F06814">
              <w:rPr>
                <w:rFonts w:ascii="Times New Roman" w:eastAsia="Calibri" w:hAnsi="Times New Roman" w:cs="Times New Roman"/>
                <w:sz w:val="20"/>
                <w:szCs w:val="20"/>
              </w:rPr>
              <w:t>%</w:t>
            </w:r>
          </w:p>
        </w:tc>
        <w:tc>
          <w:tcPr>
            <w:tcW w:w="374" w:type="pct"/>
          </w:tcPr>
          <w:p w14:paraId="2722E7CF" w14:textId="77777777"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744" w:type="pct"/>
          </w:tcPr>
          <w:p w14:paraId="0123A7F3" w14:textId="1CE7F807"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22</w:t>
            </w:r>
            <w:r w:rsidR="00F06814">
              <w:rPr>
                <w:rFonts w:ascii="Times New Roman" w:eastAsia="Calibri" w:hAnsi="Times New Roman" w:cs="Times New Roman"/>
                <w:sz w:val="20"/>
                <w:szCs w:val="20"/>
              </w:rPr>
              <w:t>%</w:t>
            </w:r>
          </w:p>
        </w:tc>
        <w:tc>
          <w:tcPr>
            <w:tcW w:w="742" w:type="pct"/>
          </w:tcPr>
          <w:p w14:paraId="4FEECE26" w14:textId="0A22ECDA" w:rsidR="0081237E" w:rsidRPr="00F06814" w:rsidRDefault="00F06814" w:rsidP="00A5689B">
            <w:pPr>
              <w:rPr>
                <w:rFonts w:ascii="Times New Roman" w:eastAsia="Calibri" w:hAnsi="Times New Roman" w:cs="Times New Roman"/>
                <w:sz w:val="20"/>
                <w:szCs w:val="20"/>
              </w:rPr>
            </w:pPr>
            <w:r w:rsidRPr="00F06814">
              <w:rPr>
                <w:rFonts w:ascii="Times New Roman" w:eastAsia="Calibri" w:hAnsi="Times New Roman" w:cs="Times New Roman"/>
                <w:sz w:val="20"/>
                <w:szCs w:val="20"/>
              </w:rPr>
              <w:t>5,5</w:t>
            </w:r>
            <w:r>
              <w:rPr>
                <w:rFonts w:ascii="Times New Roman" w:eastAsia="Calibri" w:hAnsi="Times New Roman" w:cs="Times New Roman"/>
                <w:sz w:val="20"/>
                <w:szCs w:val="20"/>
              </w:rPr>
              <w:t>%</w:t>
            </w:r>
          </w:p>
        </w:tc>
      </w:tr>
      <w:tr w:rsidR="0081237E" w:rsidRPr="0052370A" w14:paraId="2B821254" w14:textId="77777777" w:rsidTr="00A5689B">
        <w:tc>
          <w:tcPr>
            <w:tcW w:w="896" w:type="pct"/>
          </w:tcPr>
          <w:p w14:paraId="73537CFF" w14:textId="1BDB8A5B" w:rsidR="0081237E" w:rsidRPr="00740081" w:rsidRDefault="0081237E" w:rsidP="00A5689B">
            <w:pPr>
              <w:rPr>
                <w:rFonts w:ascii="Times New Roman" w:eastAsia="Calibri" w:hAnsi="Times New Roman" w:cs="Times New Roman"/>
                <w:sz w:val="20"/>
                <w:szCs w:val="20"/>
              </w:rPr>
            </w:pPr>
            <w:r>
              <w:rPr>
                <w:rFonts w:ascii="Times New Roman" w:eastAsia="Calibri" w:hAnsi="Times New Roman" w:cs="Times New Roman"/>
                <w:sz w:val="20"/>
                <w:szCs w:val="20"/>
              </w:rPr>
              <w:t>I</w:t>
            </w:r>
            <w:r w:rsidRPr="00740081">
              <w:rPr>
                <w:rFonts w:ascii="Times New Roman" w:eastAsia="Calibri" w:hAnsi="Times New Roman" w:cs="Times New Roman"/>
                <w:sz w:val="20"/>
                <w:szCs w:val="20"/>
              </w:rPr>
              <w:t>3.</w:t>
            </w:r>
          </w:p>
        </w:tc>
        <w:tc>
          <w:tcPr>
            <w:tcW w:w="374" w:type="pct"/>
          </w:tcPr>
          <w:p w14:paraId="64EF4A2E" w14:textId="77777777"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74" w:type="pct"/>
          </w:tcPr>
          <w:p w14:paraId="4AFDB72E" w14:textId="77777777"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74" w:type="pct"/>
          </w:tcPr>
          <w:p w14:paraId="02692BD8" w14:textId="77777777"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74" w:type="pct"/>
          </w:tcPr>
          <w:p w14:paraId="17C39F90" w14:textId="77777777"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74" w:type="pct"/>
          </w:tcPr>
          <w:p w14:paraId="46CD2397" w14:textId="09DDD768"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13</w:t>
            </w:r>
            <w:r w:rsidR="00F06814">
              <w:rPr>
                <w:rFonts w:ascii="Times New Roman" w:eastAsia="Calibri" w:hAnsi="Times New Roman" w:cs="Times New Roman"/>
                <w:sz w:val="20"/>
                <w:szCs w:val="20"/>
              </w:rPr>
              <w:t>%</w:t>
            </w:r>
          </w:p>
        </w:tc>
        <w:tc>
          <w:tcPr>
            <w:tcW w:w="374" w:type="pct"/>
          </w:tcPr>
          <w:p w14:paraId="46DB4540" w14:textId="4EC4C579"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74" w:type="pct"/>
          </w:tcPr>
          <w:p w14:paraId="64FC8994" w14:textId="1E9D7425"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13</w:t>
            </w:r>
            <w:r w:rsidR="00F06814">
              <w:rPr>
                <w:rFonts w:ascii="Times New Roman" w:eastAsia="Calibri" w:hAnsi="Times New Roman" w:cs="Times New Roman"/>
                <w:sz w:val="20"/>
                <w:szCs w:val="20"/>
              </w:rPr>
              <w:t>%</w:t>
            </w:r>
          </w:p>
        </w:tc>
        <w:tc>
          <w:tcPr>
            <w:tcW w:w="744" w:type="pct"/>
          </w:tcPr>
          <w:p w14:paraId="4736F118" w14:textId="197D6E3C"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26</w:t>
            </w:r>
            <w:r w:rsidR="00F06814">
              <w:rPr>
                <w:rFonts w:ascii="Times New Roman" w:eastAsia="Calibri" w:hAnsi="Times New Roman" w:cs="Times New Roman"/>
                <w:sz w:val="20"/>
                <w:szCs w:val="20"/>
              </w:rPr>
              <w:t>%</w:t>
            </w:r>
          </w:p>
        </w:tc>
        <w:tc>
          <w:tcPr>
            <w:tcW w:w="742" w:type="pct"/>
          </w:tcPr>
          <w:p w14:paraId="21CC0900" w14:textId="78E52588" w:rsidR="0081237E" w:rsidRPr="00F06814" w:rsidRDefault="00F06814" w:rsidP="00A5689B">
            <w:pPr>
              <w:rPr>
                <w:rFonts w:ascii="Times New Roman" w:eastAsia="Calibri" w:hAnsi="Times New Roman" w:cs="Times New Roman"/>
                <w:sz w:val="20"/>
                <w:szCs w:val="20"/>
              </w:rPr>
            </w:pPr>
            <w:r w:rsidRPr="00F06814">
              <w:rPr>
                <w:rFonts w:ascii="Times New Roman" w:eastAsia="Calibri" w:hAnsi="Times New Roman" w:cs="Times New Roman"/>
                <w:sz w:val="20"/>
                <w:szCs w:val="20"/>
              </w:rPr>
              <w:t>3</w:t>
            </w:r>
            <w:r>
              <w:rPr>
                <w:rFonts w:ascii="Times New Roman" w:eastAsia="Calibri" w:hAnsi="Times New Roman" w:cs="Times New Roman"/>
                <w:sz w:val="20"/>
                <w:szCs w:val="20"/>
              </w:rPr>
              <w:t>%</w:t>
            </w:r>
          </w:p>
        </w:tc>
      </w:tr>
      <w:tr w:rsidR="0081237E" w:rsidRPr="0052370A" w14:paraId="569CE150" w14:textId="77777777" w:rsidTr="00A5689B">
        <w:tc>
          <w:tcPr>
            <w:tcW w:w="896" w:type="pct"/>
          </w:tcPr>
          <w:p w14:paraId="3805E560" w14:textId="77777777" w:rsidR="0081237E" w:rsidRPr="00740081" w:rsidRDefault="0081237E" w:rsidP="00A5689B">
            <w:pPr>
              <w:rPr>
                <w:rFonts w:ascii="Times New Roman" w:eastAsia="Calibri" w:hAnsi="Times New Roman" w:cs="Times New Roman"/>
                <w:sz w:val="20"/>
                <w:szCs w:val="20"/>
              </w:rPr>
            </w:pPr>
            <w:r w:rsidRPr="00740081">
              <w:rPr>
                <w:rFonts w:ascii="Times New Roman" w:eastAsia="Calibri" w:hAnsi="Times New Roman" w:cs="Times New Roman"/>
                <w:sz w:val="20"/>
                <w:szCs w:val="20"/>
              </w:rPr>
              <w:t xml:space="preserve">Tekući troškovi i animacija </w:t>
            </w:r>
          </w:p>
        </w:tc>
        <w:tc>
          <w:tcPr>
            <w:tcW w:w="374" w:type="pct"/>
          </w:tcPr>
          <w:p w14:paraId="553D6AF1" w14:textId="26209370" w:rsidR="0081237E" w:rsidRPr="00740081" w:rsidRDefault="003242CC"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1</w:t>
            </w:r>
            <w:r w:rsidR="00F06814">
              <w:rPr>
                <w:rFonts w:ascii="Times New Roman" w:eastAsia="Calibri" w:hAnsi="Times New Roman" w:cs="Times New Roman"/>
                <w:sz w:val="20"/>
                <w:szCs w:val="20"/>
              </w:rPr>
              <w:t>%</w:t>
            </w:r>
          </w:p>
        </w:tc>
        <w:tc>
          <w:tcPr>
            <w:tcW w:w="374" w:type="pct"/>
          </w:tcPr>
          <w:p w14:paraId="303C7BF0" w14:textId="4AC4F884" w:rsidR="0081237E" w:rsidRPr="00740081" w:rsidRDefault="003242CC"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4</w:t>
            </w:r>
            <w:r w:rsidR="00F06814">
              <w:rPr>
                <w:rFonts w:ascii="Times New Roman" w:eastAsia="Calibri" w:hAnsi="Times New Roman" w:cs="Times New Roman"/>
                <w:sz w:val="20"/>
                <w:szCs w:val="20"/>
              </w:rPr>
              <w:t>%</w:t>
            </w:r>
          </w:p>
        </w:tc>
        <w:tc>
          <w:tcPr>
            <w:tcW w:w="374" w:type="pct"/>
          </w:tcPr>
          <w:p w14:paraId="1B6B7E9B" w14:textId="017ECF13" w:rsidR="0081237E" w:rsidRPr="00740081" w:rsidRDefault="003242CC"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4</w:t>
            </w:r>
            <w:r w:rsidR="00F06814">
              <w:rPr>
                <w:rFonts w:ascii="Times New Roman" w:eastAsia="Calibri" w:hAnsi="Times New Roman" w:cs="Times New Roman"/>
                <w:sz w:val="20"/>
                <w:szCs w:val="20"/>
              </w:rPr>
              <w:t>%</w:t>
            </w:r>
          </w:p>
        </w:tc>
        <w:tc>
          <w:tcPr>
            <w:tcW w:w="374" w:type="pct"/>
          </w:tcPr>
          <w:p w14:paraId="05E4C0AD" w14:textId="78DACDB0" w:rsidR="0081237E" w:rsidRPr="00740081" w:rsidRDefault="003242CC"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4</w:t>
            </w:r>
            <w:r w:rsidR="00F06814">
              <w:rPr>
                <w:rFonts w:ascii="Times New Roman" w:eastAsia="Calibri" w:hAnsi="Times New Roman" w:cs="Times New Roman"/>
                <w:sz w:val="20"/>
                <w:szCs w:val="20"/>
              </w:rPr>
              <w:t>%</w:t>
            </w:r>
          </w:p>
        </w:tc>
        <w:tc>
          <w:tcPr>
            <w:tcW w:w="374" w:type="pct"/>
          </w:tcPr>
          <w:p w14:paraId="33C06173" w14:textId="7D11C535" w:rsidR="0081237E" w:rsidRPr="00740081" w:rsidRDefault="003242CC"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4</w:t>
            </w:r>
            <w:r w:rsidR="00F06814">
              <w:rPr>
                <w:rFonts w:ascii="Times New Roman" w:eastAsia="Calibri" w:hAnsi="Times New Roman" w:cs="Times New Roman"/>
                <w:sz w:val="20"/>
                <w:szCs w:val="20"/>
              </w:rPr>
              <w:t>%</w:t>
            </w:r>
          </w:p>
        </w:tc>
        <w:tc>
          <w:tcPr>
            <w:tcW w:w="374" w:type="pct"/>
          </w:tcPr>
          <w:p w14:paraId="76673FE2" w14:textId="2DC779C4" w:rsidR="0081237E" w:rsidRPr="00740081" w:rsidRDefault="003242CC"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4</w:t>
            </w:r>
            <w:r w:rsidR="00F06814">
              <w:rPr>
                <w:rFonts w:ascii="Times New Roman" w:eastAsia="Calibri" w:hAnsi="Times New Roman" w:cs="Times New Roman"/>
                <w:sz w:val="20"/>
                <w:szCs w:val="20"/>
              </w:rPr>
              <w:t>%</w:t>
            </w:r>
          </w:p>
        </w:tc>
        <w:tc>
          <w:tcPr>
            <w:tcW w:w="374" w:type="pct"/>
          </w:tcPr>
          <w:p w14:paraId="720AA966" w14:textId="489C10CF" w:rsidR="0081237E" w:rsidRPr="00740081" w:rsidRDefault="003242CC"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4</w:t>
            </w:r>
            <w:r w:rsidR="00F06814">
              <w:rPr>
                <w:rFonts w:ascii="Times New Roman" w:eastAsia="Calibri" w:hAnsi="Times New Roman" w:cs="Times New Roman"/>
                <w:sz w:val="20"/>
                <w:szCs w:val="20"/>
              </w:rPr>
              <w:t>%</w:t>
            </w:r>
          </w:p>
        </w:tc>
        <w:tc>
          <w:tcPr>
            <w:tcW w:w="744" w:type="pct"/>
          </w:tcPr>
          <w:p w14:paraId="1E11A844" w14:textId="7BFAAF83"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25</w:t>
            </w:r>
            <w:r w:rsidR="00F06814">
              <w:rPr>
                <w:rFonts w:ascii="Times New Roman" w:eastAsia="Calibri" w:hAnsi="Times New Roman" w:cs="Times New Roman"/>
                <w:sz w:val="20"/>
                <w:szCs w:val="20"/>
              </w:rPr>
              <w:t>%</w:t>
            </w:r>
          </w:p>
        </w:tc>
        <w:tc>
          <w:tcPr>
            <w:tcW w:w="742" w:type="pct"/>
          </w:tcPr>
          <w:p w14:paraId="2670F612" w14:textId="77777777" w:rsidR="0081237E" w:rsidRPr="00F06814" w:rsidRDefault="0081237E" w:rsidP="00A5689B">
            <w:pPr>
              <w:rPr>
                <w:rFonts w:ascii="Times New Roman" w:eastAsia="Calibri" w:hAnsi="Times New Roman" w:cs="Times New Roman"/>
                <w:sz w:val="20"/>
                <w:szCs w:val="20"/>
              </w:rPr>
            </w:pPr>
            <w:r w:rsidRPr="00F06814">
              <w:rPr>
                <w:rFonts w:ascii="Times New Roman" w:eastAsia="Calibri" w:hAnsi="Times New Roman" w:cs="Times New Roman"/>
                <w:sz w:val="20"/>
                <w:szCs w:val="20"/>
              </w:rPr>
              <w:t>n/p</w:t>
            </w:r>
          </w:p>
        </w:tc>
      </w:tr>
      <w:tr w:rsidR="0081237E" w:rsidRPr="0052370A" w14:paraId="211DFD6F" w14:textId="77777777" w:rsidTr="00A5689B">
        <w:tc>
          <w:tcPr>
            <w:tcW w:w="896" w:type="pct"/>
          </w:tcPr>
          <w:p w14:paraId="5B7C8C8F" w14:textId="77777777" w:rsidR="0081237E" w:rsidRPr="00740081" w:rsidRDefault="0081237E" w:rsidP="00A5689B">
            <w:pPr>
              <w:rPr>
                <w:rFonts w:ascii="Times New Roman" w:eastAsia="Calibri" w:hAnsi="Times New Roman" w:cs="Times New Roman"/>
                <w:sz w:val="20"/>
                <w:szCs w:val="20"/>
              </w:rPr>
            </w:pPr>
            <w:r w:rsidRPr="00740081">
              <w:rPr>
                <w:rFonts w:ascii="Times New Roman" w:eastAsia="Calibri" w:hAnsi="Times New Roman" w:cs="Times New Roman"/>
                <w:sz w:val="20"/>
                <w:szCs w:val="20"/>
              </w:rPr>
              <w:t>Priprema i provedba projekata suradnje</w:t>
            </w:r>
          </w:p>
        </w:tc>
        <w:tc>
          <w:tcPr>
            <w:tcW w:w="374" w:type="pct"/>
          </w:tcPr>
          <w:p w14:paraId="54292343" w14:textId="77777777"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74" w:type="pct"/>
          </w:tcPr>
          <w:p w14:paraId="493AAEF6" w14:textId="77777777"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74" w:type="pct"/>
          </w:tcPr>
          <w:p w14:paraId="6B56E33D" w14:textId="77777777"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74" w:type="pct"/>
          </w:tcPr>
          <w:p w14:paraId="7F588D1F" w14:textId="58972340"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1</w:t>
            </w:r>
            <w:r w:rsidR="00F06814">
              <w:rPr>
                <w:rFonts w:ascii="Times New Roman" w:eastAsia="Calibri" w:hAnsi="Times New Roman" w:cs="Times New Roman"/>
                <w:sz w:val="20"/>
                <w:szCs w:val="20"/>
              </w:rPr>
              <w:t>%</w:t>
            </w:r>
          </w:p>
        </w:tc>
        <w:tc>
          <w:tcPr>
            <w:tcW w:w="374" w:type="pct"/>
          </w:tcPr>
          <w:p w14:paraId="032AE91C" w14:textId="7E29CB3F"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74" w:type="pct"/>
          </w:tcPr>
          <w:p w14:paraId="203D7A9D" w14:textId="77777777"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374" w:type="pct"/>
          </w:tcPr>
          <w:p w14:paraId="7195AFA7" w14:textId="77777777"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0</w:t>
            </w:r>
          </w:p>
        </w:tc>
        <w:tc>
          <w:tcPr>
            <w:tcW w:w="744" w:type="pct"/>
          </w:tcPr>
          <w:p w14:paraId="1680899D" w14:textId="5B2C2BE0"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1</w:t>
            </w:r>
            <w:r w:rsidR="00F06814">
              <w:rPr>
                <w:rFonts w:ascii="Times New Roman" w:eastAsia="Calibri" w:hAnsi="Times New Roman" w:cs="Times New Roman"/>
                <w:sz w:val="20"/>
                <w:szCs w:val="20"/>
              </w:rPr>
              <w:t>%</w:t>
            </w:r>
          </w:p>
        </w:tc>
        <w:tc>
          <w:tcPr>
            <w:tcW w:w="742" w:type="pct"/>
          </w:tcPr>
          <w:p w14:paraId="5C2C0DE5" w14:textId="77777777" w:rsidR="0081237E" w:rsidRPr="00F06814" w:rsidRDefault="0081237E" w:rsidP="00A5689B">
            <w:pPr>
              <w:rPr>
                <w:rFonts w:ascii="Times New Roman" w:eastAsia="Calibri" w:hAnsi="Times New Roman" w:cs="Times New Roman"/>
                <w:sz w:val="20"/>
                <w:szCs w:val="20"/>
              </w:rPr>
            </w:pPr>
            <w:r w:rsidRPr="00F06814">
              <w:rPr>
                <w:rFonts w:ascii="Times New Roman" w:eastAsia="Calibri" w:hAnsi="Times New Roman" w:cs="Times New Roman"/>
                <w:sz w:val="20"/>
                <w:szCs w:val="20"/>
              </w:rPr>
              <w:t>n/p</w:t>
            </w:r>
          </w:p>
        </w:tc>
      </w:tr>
      <w:tr w:rsidR="0081237E" w:rsidRPr="0052370A" w14:paraId="360002B7" w14:textId="77777777" w:rsidTr="00A5689B">
        <w:tc>
          <w:tcPr>
            <w:tcW w:w="896" w:type="pct"/>
          </w:tcPr>
          <w:p w14:paraId="16904CBD" w14:textId="77777777" w:rsidR="0081237E" w:rsidRPr="00740081" w:rsidRDefault="0081237E" w:rsidP="00A5689B">
            <w:pPr>
              <w:rPr>
                <w:rFonts w:ascii="Times New Roman" w:eastAsia="Calibri" w:hAnsi="Times New Roman" w:cs="Times New Roman"/>
                <w:sz w:val="20"/>
                <w:szCs w:val="20"/>
              </w:rPr>
            </w:pPr>
            <w:r w:rsidRPr="00740081">
              <w:rPr>
                <w:rFonts w:ascii="Times New Roman" w:eastAsia="Calibri" w:hAnsi="Times New Roman" w:cs="Times New Roman"/>
                <w:sz w:val="20"/>
                <w:szCs w:val="20"/>
              </w:rPr>
              <w:t>UKUPNO</w:t>
            </w:r>
          </w:p>
        </w:tc>
        <w:tc>
          <w:tcPr>
            <w:tcW w:w="374" w:type="pct"/>
          </w:tcPr>
          <w:p w14:paraId="38DCB817" w14:textId="3930404B" w:rsidR="0081237E" w:rsidRPr="00740081" w:rsidRDefault="003242CC"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1</w:t>
            </w:r>
            <w:r w:rsidR="00F06814">
              <w:rPr>
                <w:rFonts w:ascii="Times New Roman" w:eastAsia="Calibri" w:hAnsi="Times New Roman" w:cs="Times New Roman"/>
                <w:sz w:val="20"/>
                <w:szCs w:val="20"/>
              </w:rPr>
              <w:t>%</w:t>
            </w:r>
          </w:p>
        </w:tc>
        <w:tc>
          <w:tcPr>
            <w:tcW w:w="374" w:type="pct"/>
          </w:tcPr>
          <w:p w14:paraId="068F247F" w14:textId="0B1F4242" w:rsidR="0081237E" w:rsidRPr="00740081" w:rsidRDefault="003242CC"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4</w:t>
            </w:r>
            <w:r w:rsidR="00F06814">
              <w:rPr>
                <w:rFonts w:ascii="Times New Roman" w:eastAsia="Calibri" w:hAnsi="Times New Roman" w:cs="Times New Roman"/>
                <w:sz w:val="20"/>
                <w:szCs w:val="20"/>
              </w:rPr>
              <w:t>%</w:t>
            </w:r>
          </w:p>
        </w:tc>
        <w:tc>
          <w:tcPr>
            <w:tcW w:w="374" w:type="pct"/>
          </w:tcPr>
          <w:p w14:paraId="3C77E352" w14:textId="493D9C9E" w:rsidR="0081237E" w:rsidRPr="00740081" w:rsidRDefault="003242CC"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4</w:t>
            </w:r>
            <w:r w:rsidR="00F06814">
              <w:rPr>
                <w:rFonts w:ascii="Times New Roman" w:eastAsia="Calibri" w:hAnsi="Times New Roman" w:cs="Times New Roman"/>
                <w:sz w:val="20"/>
                <w:szCs w:val="20"/>
              </w:rPr>
              <w:t>%</w:t>
            </w:r>
          </w:p>
        </w:tc>
        <w:tc>
          <w:tcPr>
            <w:tcW w:w="374" w:type="pct"/>
          </w:tcPr>
          <w:p w14:paraId="5E5889B1" w14:textId="5BAE2D8B"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18</w:t>
            </w:r>
            <w:r w:rsidR="00F06814">
              <w:rPr>
                <w:rFonts w:ascii="Times New Roman" w:eastAsia="Calibri" w:hAnsi="Times New Roman" w:cs="Times New Roman"/>
                <w:sz w:val="20"/>
                <w:szCs w:val="20"/>
              </w:rPr>
              <w:t>%</w:t>
            </w:r>
          </w:p>
        </w:tc>
        <w:tc>
          <w:tcPr>
            <w:tcW w:w="374" w:type="pct"/>
          </w:tcPr>
          <w:p w14:paraId="05A74164" w14:textId="441606A9"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28</w:t>
            </w:r>
            <w:r w:rsidR="00F06814">
              <w:rPr>
                <w:rFonts w:ascii="Times New Roman" w:eastAsia="Calibri" w:hAnsi="Times New Roman" w:cs="Times New Roman"/>
                <w:sz w:val="20"/>
                <w:szCs w:val="20"/>
              </w:rPr>
              <w:t>%</w:t>
            </w:r>
          </w:p>
        </w:tc>
        <w:tc>
          <w:tcPr>
            <w:tcW w:w="374" w:type="pct"/>
          </w:tcPr>
          <w:p w14:paraId="7C8456FE" w14:textId="1C0A6115"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28</w:t>
            </w:r>
            <w:r w:rsidR="00F06814">
              <w:rPr>
                <w:rFonts w:ascii="Times New Roman" w:eastAsia="Calibri" w:hAnsi="Times New Roman" w:cs="Times New Roman"/>
                <w:sz w:val="20"/>
                <w:szCs w:val="20"/>
              </w:rPr>
              <w:t>%</w:t>
            </w:r>
          </w:p>
        </w:tc>
        <w:tc>
          <w:tcPr>
            <w:tcW w:w="374" w:type="pct"/>
          </w:tcPr>
          <w:p w14:paraId="7C0A3AEB" w14:textId="553B1461" w:rsidR="0081237E" w:rsidRPr="00740081" w:rsidRDefault="0081237E" w:rsidP="00A5689B">
            <w:pPr>
              <w:jc w:val="right"/>
              <w:rPr>
                <w:rFonts w:ascii="Times New Roman" w:eastAsia="Calibri" w:hAnsi="Times New Roman" w:cs="Times New Roman"/>
                <w:sz w:val="20"/>
                <w:szCs w:val="20"/>
              </w:rPr>
            </w:pPr>
            <w:r>
              <w:rPr>
                <w:rFonts w:ascii="Times New Roman" w:eastAsia="Calibri" w:hAnsi="Times New Roman" w:cs="Times New Roman"/>
                <w:sz w:val="20"/>
                <w:szCs w:val="20"/>
              </w:rPr>
              <w:t>1</w:t>
            </w:r>
            <w:r w:rsidR="00AF1256">
              <w:rPr>
                <w:rFonts w:ascii="Times New Roman" w:eastAsia="Calibri" w:hAnsi="Times New Roman" w:cs="Times New Roman"/>
                <w:sz w:val="20"/>
                <w:szCs w:val="20"/>
              </w:rPr>
              <w:t>7</w:t>
            </w:r>
            <w:r w:rsidR="00F06814">
              <w:rPr>
                <w:rFonts w:ascii="Times New Roman" w:eastAsia="Calibri" w:hAnsi="Times New Roman" w:cs="Times New Roman"/>
                <w:sz w:val="20"/>
                <w:szCs w:val="20"/>
              </w:rPr>
              <w:t>%</w:t>
            </w:r>
          </w:p>
        </w:tc>
        <w:tc>
          <w:tcPr>
            <w:tcW w:w="744" w:type="pct"/>
          </w:tcPr>
          <w:p w14:paraId="2F8331E6" w14:textId="77777777" w:rsidR="0081237E" w:rsidRPr="00740081" w:rsidRDefault="0081237E" w:rsidP="00A5689B">
            <w:pPr>
              <w:jc w:val="right"/>
              <w:rPr>
                <w:rFonts w:ascii="Times New Roman" w:eastAsia="Calibri" w:hAnsi="Times New Roman" w:cs="Times New Roman"/>
                <w:sz w:val="20"/>
                <w:szCs w:val="20"/>
              </w:rPr>
            </w:pPr>
            <w:r w:rsidRPr="00740081">
              <w:rPr>
                <w:rFonts w:ascii="Times New Roman" w:eastAsia="Calibri" w:hAnsi="Times New Roman" w:cs="Times New Roman"/>
                <w:sz w:val="20"/>
                <w:szCs w:val="20"/>
              </w:rPr>
              <w:t>100%</w:t>
            </w:r>
          </w:p>
        </w:tc>
        <w:tc>
          <w:tcPr>
            <w:tcW w:w="742" w:type="pct"/>
          </w:tcPr>
          <w:p w14:paraId="571E0704" w14:textId="2EFB9E86" w:rsidR="0081237E" w:rsidRPr="00F06814" w:rsidRDefault="00F06814" w:rsidP="00A5689B">
            <w:pPr>
              <w:rPr>
                <w:rFonts w:ascii="Times New Roman" w:eastAsia="Calibri" w:hAnsi="Times New Roman" w:cs="Times New Roman"/>
                <w:sz w:val="20"/>
                <w:szCs w:val="20"/>
              </w:rPr>
            </w:pPr>
            <w:r w:rsidRPr="00F06814">
              <w:rPr>
                <w:rFonts w:ascii="Times New Roman" w:eastAsia="Calibri" w:hAnsi="Times New Roman" w:cs="Times New Roman"/>
                <w:sz w:val="20"/>
                <w:szCs w:val="20"/>
              </w:rPr>
              <w:t>15%</w:t>
            </w:r>
          </w:p>
        </w:tc>
      </w:tr>
    </w:tbl>
    <w:p w14:paraId="3A56D022" w14:textId="77777777" w:rsidR="003E2749" w:rsidRDefault="003E2749" w:rsidP="005D273E">
      <w:pPr>
        <w:rPr>
          <w:rFonts w:ascii="Times New Roman" w:eastAsia="Calibri" w:hAnsi="Times New Roman" w:cs="Times New Roman"/>
        </w:rPr>
      </w:pPr>
    </w:p>
    <w:p w14:paraId="2F7B6CC3" w14:textId="1385866A" w:rsidR="007D145F" w:rsidRDefault="007D145F" w:rsidP="005D273E">
      <w:pPr>
        <w:rPr>
          <w:rFonts w:ascii="Times New Roman" w:eastAsia="Calibri" w:hAnsi="Times New Roman" w:cs="Times New Roman"/>
        </w:rPr>
      </w:pPr>
    </w:p>
    <w:p w14:paraId="58791540" w14:textId="77777777" w:rsidR="009955A5" w:rsidRDefault="009955A5" w:rsidP="005D273E">
      <w:pPr>
        <w:rPr>
          <w:rFonts w:ascii="Times New Roman" w:eastAsia="Calibri" w:hAnsi="Times New Roman" w:cs="Times New Roman"/>
        </w:rPr>
      </w:pPr>
    </w:p>
    <w:p w14:paraId="4EBAC094" w14:textId="77777777" w:rsidR="009955A5" w:rsidRDefault="009955A5" w:rsidP="005D273E">
      <w:pPr>
        <w:rPr>
          <w:rFonts w:ascii="Times New Roman" w:eastAsia="Calibri" w:hAnsi="Times New Roman" w:cs="Times New Roman"/>
        </w:rPr>
      </w:pPr>
    </w:p>
    <w:p w14:paraId="620E8F94" w14:textId="77777777" w:rsidR="000F24C0" w:rsidRPr="00C4171D" w:rsidRDefault="00007869" w:rsidP="00492A9B">
      <w:pPr>
        <w:pStyle w:val="Heading2"/>
        <w:numPr>
          <w:ilvl w:val="1"/>
          <w:numId w:val="3"/>
        </w:numPr>
        <w:rPr>
          <w:rStyle w:val="Heading2Char"/>
          <w:b/>
        </w:rPr>
      </w:pPr>
      <w:bookmarkStart w:id="876" w:name="_Toc145793835"/>
      <w:r w:rsidRPr="00C4171D">
        <w:rPr>
          <w:rStyle w:val="Heading2Char"/>
          <w:b/>
        </w:rPr>
        <w:lastRenderedPageBreak/>
        <w:t>Akcijski plan provedbe LRS</w:t>
      </w:r>
      <w:bookmarkEnd w:id="876"/>
    </w:p>
    <w:p w14:paraId="31D0A59E" w14:textId="77777777" w:rsidR="007D145F" w:rsidRPr="00C55DB7" w:rsidRDefault="007D145F" w:rsidP="009809A3">
      <w:pPr>
        <w:contextualSpacing/>
        <w:rPr>
          <w:rFonts w:ascii="Times New Roman" w:eastAsia="Calibri" w:hAnsi="Times New Roman" w:cs="Times New Roman"/>
          <w:sz w:val="12"/>
          <w:szCs w:val="12"/>
        </w:rPr>
      </w:pPr>
    </w:p>
    <w:tbl>
      <w:tblPr>
        <w:tblStyle w:val="TableGrid"/>
        <w:tblW w:w="0" w:type="auto"/>
        <w:tblLook w:val="04A0" w:firstRow="1" w:lastRow="0" w:firstColumn="1" w:lastColumn="0" w:noHBand="0" w:noVBand="1"/>
      </w:tblPr>
      <w:tblGrid>
        <w:gridCol w:w="9062"/>
      </w:tblGrid>
      <w:tr w:rsidR="00C93921" w14:paraId="49B6D54B" w14:textId="77777777" w:rsidTr="00C93921">
        <w:tc>
          <w:tcPr>
            <w:tcW w:w="9062" w:type="dxa"/>
          </w:tcPr>
          <w:p w14:paraId="2B8AF0F0" w14:textId="77777777" w:rsidR="009955A5" w:rsidRPr="00AF1256" w:rsidRDefault="009955A5" w:rsidP="009955A5">
            <w:pPr>
              <w:spacing w:after="80"/>
              <w:jc w:val="both"/>
              <w:rPr>
                <w:rFonts w:ascii="Times New Roman" w:eastAsia="Calibri" w:hAnsi="Times New Roman" w:cs="Times New Roman"/>
              </w:rPr>
            </w:pPr>
            <w:r w:rsidRPr="00AF1256">
              <w:rPr>
                <w:rFonts w:ascii="Times New Roman" w:eastAsia="Calibri" w:hAnsi="Times New Roman" w:cs="Times New Roman"/>
              </w:rPr>
              <w:t xml:space="preserve">Indikativni akcijski plan provedbe u tablici 34. prikazuje vremensko razdoblje u kojem će se LRS provoditi. </w:t>
            </w:r>
          </w:p>
          <w:p w14:paraId="0C4A0454" w14:textId="543DB566" w:rsidR="009955A5" w:rsidRPr="00AF1256" w:rsidRDefault="009955A5" w:rsidP="009955A5">
            <w:pPr>
              <w:spacing w:after="80"/>
              <w:jc w:val="both"/>
              <w:rPr>
                <w:rFonts w:ascii="Times New Roman" w:eastAsia="Calibri" w:hAnsi="Times New Roman" w:cs="Times New Roman"/>
              </w:rPr>
            </w:pPr>
            <w:r w:rsidRPr="00AF1256">
              <w:rPr>
                <w:rFonts w:ascii="Times New Roman" w:eastAsia="Calibri" w:hAnsi="Times New Roman" w:cs="Times New Roman"/>
              </w:rPr>
              <w:t>Sudionici provedbe indikativnog akcijskog plana su zaposlenici i voditelj LAG-a, predsjednik LAG-a, Ocjenjivački odbor, Odbor za praćenje i U</w:t>
            </w:r>
            <w:r w:rsidR="006F17CE">
              <w:rPr>
                <w:rFonts w:ascii="Times New Roman" w:eastAsia="Calibri" w:hAnsi="Times New Roman" w:cs="Times New Roman"/>
              </w:rPr>
              <w:t>pravni odbor</w:t>
            </w:r>
            <w:r w:rsidRPr="00AF1256">
              <w:rPr>
                <w:rFonts w:ascii="Times New Roman" w:eastAsia="Calibri" w:hAnsi="Times New Roman" w:cs="Times New Roman"/>
              </w:rPr>
              <w:t xml:space="preserve">, a provedbu nadzire Nadzorni odbor te Skupština LAG-a. </w:t>
            </w:r>
          </w:p>
          <w:p w14:paraId="111D335E" w14:textId="7AA79C37" w:rsidR="00C55DB7" w:rsidRPr="00FC1A76" w:rsidRDefault="00C55DB7" w:rsidP="00AF1256">
            <w:pPr>
              <w:spacing w:after="80"/>
              <w:jc w:val="both"/>
              <w:rPr>
                <w:rFonts w:ascii="Times New Roman" w:eastAsia="Calibri" w:hAnsi="Times New Roman" w:cs="Times New Roman"/>
              </w:rPr>
            </w:pPr>
            <w:r w:rsidRPr="00FC1A76">
              <w:rPr>
                <w:rFonts w:ascii="Times New Roman" w:eastAsia="Calibri" w:hAnsi="Times New Roman" w:cs="Times New Roman"/>
              </w:rPr>
              <w:t xml:space="preserve">Akcijski plan za provedbu Lokalne razvojne strategije LAG-a </w:t>
            </w:r>
            <w:r>
              <w:rPr>
                <w:rFonts w:ascii="Times New Roman" w:eastAsia="Calibri" w:hAnsi="Times New Roman" w:cs="Times New Roman"/>
              </w:rPr>
              <w:t>„Laura“</w:t>
            </w:r>
            <w:r w:rsidRPr="00FC1A76">
              <w:rPr>
                <w:rFonts w:ascii="Times New Roman" w:eastAsia="Calibri" w:hAnsi="Times New Roman" w:cs="Times New Roman"/>
              </w:rPr>
              <w:t xml:space="preserve"> donesen je sukladno financijskom planu</w:t>
            </w:r>
            <w:r w:rsidR="006F17CE">
              <w:rPr>
                <w:rFonts w:ascii="Times New Roman" w:eastAsia="Calibri" w:hAnsi="Times New Roman" w:cs="Times New Roman"/>
              </w:rPr>
              <w:t>,</w:t>
            </w:r>
            <w:r w:rsidRPr="00FC1A76">
              <w:rPr>
                <w:rFonts w:ascii="Times New Roman" w:eastAsia="Calibri" w:hAnsi="Times New Roman" w:cs="Times New Roman"/>
              </w:rPr>
              <w:t xml:space="preserve"> koji je </w:t>
            </w:r>
            <w:r w:rsidR="006F17CE">
              <w:rPr>
                <w:rFonts w:ascii="Times New Roman" w:eastAsia="Calibri" w:hAnsi="Times New Roman" w:cs="Times New Roman"/>
              </w:rPr>
              <w:t xml:space="preserve">definiran </w:t>
            </w:r>
            <w:r w:rsidRPr="00FC1A76">
              <w:rPr>
                <w:rFonts w:ascii="Times New Roman" w:eastAsia="Calibri" w:hAnsi="Times New Roman" w:cs="Times New Roman"/>
              </w:rPr>
              <w:t xml:space="preserve">na temelju analize projektnih prijedloga, identificiranih potreba </w:t>
            </w:r>
            <w:r w:rsidR="006F17CE">
              <w:rPr>
                <w:rFonts w:ascii="Times New Roman" w:eastAsia="Calibri" w:hAnsi="Times New Roman" w:cs="Times New Roman"/>
              </w:rPr>
              <w:t>te</w:t>
            </w:r>
            <w:r w:rsidRPr="00FC1A76">
              <w:rPr>
                <w:rFonts w:ascii="Times New Roman" w:eastAsia="Calibri" w:hAnsi="Times New Roman" w:cs="Times New Roman"/>
              </w:rPr>
              <w:t xml:space="preserve"> komunikacije s potencijalnim </w:t>
            </w:r>
            <w:r w:rsidR="00AF1256">
              <w:rPr>
                <w:rFonts w:ascii="Times New Roman" w:eastAsia="Calibri" w:hAnsi="Times New Roman" w:cs="Times New Roman"/>
              </w:rPr>
              <w:t>korisnicima</w:t>
            </w:r>
            <w:r w:rsidRPr="00FC1A76">
              <w:rPr>
                <w:rFonts w:ascii="Times New Roman" w:eastAsia="Calibri" w:hAnsi="Times New Roman" w:cs="Times New Roman"/>
              </w:rPr>
              <w:t xml:space="preserve"> s područja LAG-a </w:t>
            </w:r>
            <w:r w:rsidR="00AF1256">
              <w:rPr>
                <w:rFonts w:ascii="Times New Roman" w:eastAsia="Calibri" w:hAnsi="Times New Roman" w:cs="Times New Roman"/>
              </w:rPr>
              <w:t>„Laura“</w:t>
            </w:r>
            <w:r w:rsidRPr="00FC1A76">
              <w:rPr>
                <w:rFonts w:ascii="Times New Roman" w:eastAsia="Calibri" w:hAnsi="Times New Roman" w:cs="Times New Roman"/>
              </w:rPr>
              <w:t>.</w:t>
            </w:r>
          </w:p>
          <w:p w14:paraId="0E94B587" w14:textId="0B20E2B2" w:rsidR="009955A5" w:rsidRPr="00AF1256" w:rsidRDefault="009955A5" w:rsidP="00AF1256">
            <w:pPr>
              <w:spacing w:after="80"/>
              <w:jc w:val="both"/>
              <w:rPr>
                <w:rFonts w:ascii="Times New Roman" w:eastAsia="Calibri" w:hAnsi="Times New Roman" w:cs="Times New Roman"/>
              </w:rPr>
            </w:pPr>
            <w:r w:rsidRPr="00AF1256">
              <w:rPr>
                <w:rFonts w:ascii="Times New Roman" w:eastAsia="Calibri" w:hAnsi="Times New Roman" w:cs="Times New Roman"/>
              </w:rPr>
              <w:t>LAG natječaji planiraju se raspisati u razdoblju 2024.-2026., kako bi se ostavilo dovoljno vremena</w:t>
            </w:r>
            <w:r w:rsidR="006F17CE">
              <w:rPr>
                <w:rFonts w:ascii="Times New Roman" w:eastAsia="Calibri" w:hAnsi="Times New Roman" w:cs="Times New Roman"/>
              </w:rPr>
              <w:t>,</w:t>
            </w:r>
            <w:r w:rsidRPr="00AF1256">
              <w:rPr>
                <w:rFonts w:ascii="Times New Roman" w:eastAsia="Calibri" w:hAnsi="Times New Roman" w:cs="Times New Roman"/>
              </w:rPr>
              <w:t xml:space="preserve"> s jedne strane za kvalitetnu pripremu natječaja, a s druge strane za provedbu ugovorenih projekata, koji trebaju biti provedeni i isplaćeni do kraja 2029. godine.</w:t>
            </w:r>
          </w:p>
          <w:p w14:paraId="3F15EE4C" w14:textId="4CCF578C" w:rsidR="003242CC" w:rsidRPr="00FC1A76" w:rsidRDefault="003242CC" w:rsidP="00C55DB7">
            <w:pPr>
              <w:spacing w:after="80"/>
              <w:jc w:val="both"/>
              <w:rPr>
                <w:rFonts w:ascii="Times New Roman" w:eastAsia="Calibri" w:hAnsi="Times New Roman" w:cs="Times New Roman"/>
              </w:rPr>
            </w:pPr>
            <w:r w:rsidRPr="00FC1A76">
              <w:rPr>
                <w:rFonts w:ascii="Times New Roman" w:eastAsia="Calibri" w:hAnsi="Times New Roman" w:cs="Times New Roman"/>
              </w:rPr>
              <w:t xml:space="preserve">Planirano je objaviti ukupno </w:t>
            </w:r>
            <w:r w:rsidR="0072414C">
              <w:rPr>
                <w:rFonts w:ascii="Times New Roman" w:eastAsia="Calibri" w:hAnsi="Times New Roman" w:cs="Times New Roman"/>
              </w:rPr>
              <w:t>šest</w:t>
            </w:r>
            <w:r w:rsidRPr="00FC1A76">
              <w:rPr>
                <w:rFonts w:ascii="Times New Roman" w:eastAsia="Calibri" w:hAnsi="Times New Roman" w:cs="Times New Roman"/>
              </w:rPr>
              <w:t xml:space="preserve"> LAG natječaja</w:t>
            </w:r>
            <w:r w:rsidR="0072414C">
              <w:rPr>
                <w:rFonts w:ascii="Times New Roman" w:eastAsia="Calibri" w:hAnsi="Times New Roman" w:cs="Times New Roman"/>
              </w:rPr>
              <w:t>,</w:t>
            </w:r>
            <w:r w:rsidRPr="00FC1A76">
              <w:rPr>
                <w:rFonts w:ascii="Times New Roman" w:eastAsia="Calibri" w:hAnsi="Times New Roman" w:cs="Times New Roman"/>
              </w:rPr>
              <w:t xml:space="preserve"> kako bi se ostvarili ključni ciljevi LRS:</w:t>
            </w:r>
          </w:p>
          <w:p w14:paraId="2D042DA6" w14:textId="77777777" w:rsidR="00C55DB7" w:rsidRDefault="003242CC" w:rsidP="0072414C">
            <w:pPr>
              <w:jc w:val="both"/>
              <w:rPr>
                <w:rFonts w:ascii="Times New Roman" w:eastAsia="Calibri" w:hAnsi="Times New Roman" w:cs="Times New Roman"/>
              </w:rPr>
            </w:pPr>
            <w:r w:rsidRPr="00FC1A76">
              <w:rPr>
                <w:rFonts w:ascii="Times New Roman" w:eastAsia="Calibri" w:hAnsi="Times New Roman" w:cs="Times New Roman"/>
              </w:rPr>
              <w:t xml:space="preserve">Intervencija </w:t>
            </w:r>
            <w:r w:rsidR="00C55DB7" w:rsidRPr="00C55DB7">
              <w:rPr>
                <w:rFonts w:ascii="Times New Roman" w:eastAsia="Calibri" w:hAnsi="Times New Roman" w:cs="Times New Roman"/>
              </w:rPr>
              <w:t>I1. Potpora povećanju konkurentnosti poljoprivredne proizvodnje</w:t>
            </w:r>
            <w:r w:rsidRPr="00FC1A76">
              <w:rPr>
                <w:rFonts w:ascii="Times New Roman" w:eastAsia="Calibri" w:hAnsi="Times New Roman" w:cs="Times New Roman"/>
              </w:rPr>
              <w:t xml:space="preserve">: </w:t>
            </w:r>
          </w:p>
          <w:p w14:paraId="7AE6C0C8" w14:textId="03942B8C" w:rsidR="00C55DB7" w:rsidRPr="00FC1A76" w:rsidRDefault="00C55DB7" w:rsidP="00C55DB7">
            <w:pPr>
              <w:spacing w:after="80"/>
              <w:jc w:val="both"/>
              <w:rPr>
                <w:rFonts w:ascii="Times New Roman" w:eastAsia="Calibri" w:hAnsi="Times New Roman" w:cs="Times New Roman"/>
              </w:rPr>
            </w:pPr>
            <w:r w:rsidRPr="00FC1A76">
              <w:rPr>
                <w:rFonts w:ascii="Times New Roman" w:eastAsia="Calibri" w:hAnsi="Times New Roman" w:cs="Times New Roman"/>
              </w:rPr>
              <w:t>Planira se objava dva LAG natječaja za ovu intervenciju. Prvi će biti raspisan u 202</w:t>
            </w:r>
            <w:r>
              <w:rPr>
                <w:rFonts w:ascii="Times New Roman" w:eastAsia="Calibri" w:hAnsi="Times New Roman" w:cs="Times New Roman"/>
              </w:rPr>
              <w:t>4</w:t>
            </w:r>
            <w:r w:rsidRPr="00FC1A76">
              <w:rPr>
                <w:rFonts w:ascii="Times New Roman" w:eastAsia="Calibri" w:hAnsi="Times New Roman" w:cs="Times New Roman"/>
              </w:rPr>
              <w:t xml:space="preserve">. godini, a drugi u 2026. godini. </w:t>
            </w:r>
          </w:p>
          <w:p w14:paraId="5A57EA3E" w14:textId="77777777" w:rsidR="00C55DB7" w:rsidRDefault="003242CC" w:rsidP="0072414C">
            <w:pPr>
              <w:jc w:val="both"/>
              <w:rPr>
                <w:rFonts w:ascii="Times New Roman" w:eastAsia="Calibri" w:hAnsi="Times New Roman" w:cs="Times New Roman"/>
              </w:rPr>
            </w:pPr>
            <w:r w:rsidRPr="00FC1A76">
              <w:rPr>
                <w:rFonts w:ascii="Times New Roman" w:eastAsia="Calibri" w:hAnsi="Times New Roman" w:cs="Times New Roman"/>
              </w:rPr>
              <w:t xml:space="preserve">Intervencija </w:t>
            </w:r>
            <w:r w:rsidR="00C55DB7" w:rsidRPr="00AF1256">
              <w:rPr>
                <w:rFonts w:ascii="Times New Roman" w:eastAsia="Calibri" w:hAnsi="Times New Roman" w:cs="Times New Roman"/>
              </w:rPr>
              <w:t>I2. Potpora za nepoljoprivredne djelatnosti u ruralnom području</w:t>
            </w:r>
            <w:r w:rsidRPr="00FC1A76">
              <w:rPr>
                <w:rFonts w:ascii="Times New Roman" w:eastAsia="Calibri" w:hAnsi="Times New Roman" w:cs="Times New Roman"/>
              </w:rPr>
              <w:t xml:space="preserve">: </w:t>
            </w:r>
          </w:p>
          <w:p w14:paraId="5E148CB2" w14:textId="66574E3B" w:rsidR="003242CC" w:rsidRPr="00FC1A76" w:rsidRDefault="00C55DB7" w:rsidP="00C55DB7">
            <w:pPr>
              <w:spacing w:after="80"/>
              <w:jc w:val="both"/>
              <w:rPr>
                <w:rFonts w:ascii="Times New Roman" w:eastAsia="Calibri" w:hAnsi="Times New Roman" w:cs="Times New Roman"/>
              </w:rPr>
            </w:pPr>
            <w:r w:rsidRPr="00FC1A76">
              <w:rPr>
                <w:rFonts w:ascii="Times New Roman" w:eastAsia="Calibri" w:hAnsi="Times New Roman" w:cs="Times New Roman"/>
              </w:rPr>
              <w:t>Planira se objava dva LAG natječaja za ovu intervenciju. Prvi će biti raspisan u 202</w:t>
            </w:r>
            <w:r>
              <w:rPr>
                <w:rFonts w:ascii="Times New Roman" w:eastAsia="Calibri" w:hAnsi="Times New Roman" w:cs="Times New Roman"/>
              </w:rPr>
              <w:t>5</w:t>
            </w:r>
            <w:r w:rsidRPr="00FC1A76">
              <w:rPr>
                <w:rFonts w:ascii="Times New Roman" w:eastAsia="Calibri" w:hAnsi="Times New Roman" w:cs="Times New Roman"/>
              </w:rPr>
              <w:t xml:space="preserve">. godini, a drugi u 2026. godini. </w:t>
            </w:r>
          </w:p>
          <w:p w14:paraId="5CFB6561" w14:textId="77777777" w:rsidR="0072414C" w:rsidRDefault="003242CC" w:rsidP="0072414C">
            <w:pPr>
              <w:jc w:val="both"/>
              <w:rPr>
                <w:rFonts w:ascii="Times New Roman" w:eastAsia="Calibri" w:hAnsi="Times New Roman" w:cs="Times New Roman"/>
              </w:rPr>
            </w:pPr>
            <w:r w:rsidRPr="00FC1A76">
              <w:rPr>
                <w:rFonts w:ascii="Times New Roman" w:eastAsia="Calibri" w:hAnsi="Times New Roman" w:cs="Times New Roman"/>
              </w:rPr>
              <w:t xml:space="preserve">Intervencija </w:t>
            </w:r>
            <w:r w:rsidR="00C55DB7" w:rsidRPr="00AF1256">
              <w:rPr>
                <w:rFonts w:ascii="Times New Roman" w:eastAsia="Calibri" w:hAnsi="Times New Roman" w:cs="Times New Roman"/>
              </w:rPr>
              <w:t>I3. Potpora ruralnoj infrastrukturi i lokalnim uslugama</w:t>
            </w:r>
            <w:r w:rsidRPr="00FC1A76">
              <w:rPr>
                <w:rFonts w:ascii="Times New Roman" w:eastAsia="Calibri" w:hAnsi="Times New Roman" w:cs="Times New Roman"/>
              </w:rPr>
              <w:t xml:space="preserve">: </w:t>
            </w:r>
          </w:p>
          <w:p w14:paraId="06536E30" w14:textId="5A21C7D0" w:rsidR="00C93921" w:rsidRDefault="00C55DB7" w:rsidP="00C55DB7">
            <w:pPr>
              <w:spacing w:after="80"/>
              <w:jc w:val="both"/>
              <w:rPr>
                <w:rFonts w:ascii="Times New Roman" w:eastAsia="Calibri" w:hAnsi="Times New Roman" w:cs="Times New Roman"/>
              </w:rPr>
            </w:pPr>
            <w:r w:rsidRPr="00FC1A76">
              <w:rPr>
                <w:rFonts w:ascii="Times New Roman" w:eastAsia="Calibri" w:hAnsi="Times New Roman" w:cs="Times New Roman"/>
              </w:rPr>
              <w:t>Planira se objava dva LAG natječaja za ovu intervenciju. Prvi će biti raspisan u 202</w:t>
            </w:r>
            <w:r>
              <w:rPr>
                <w:rFonts w:ascii="Times New Roman" w:eastAsia="Calibri" w:hAnsi="Times New Roman" w:cs="Times New Roman"/>
              </w:rPr>
              <w:t>4</w:t>
            </w:r>
            <w:r w:rsidRPr="00FC1A76">
              <w:rPr>
                <w:rFonts w:ascii="Times New Roman" w:eastAsia="Calibri" w:hAnsi="Times New Roman" w:cs="Times New Roman"/>
              </w:rPr>
              <w:t xml:space="preserve">. godini, a drugi u 2026. godini. </w:t>
            </w:r>
          </w:p>
        </w:tc>
      </w:tr>
    </w:tbl>
    <w:p w14:paraId="06217E62" w14:textId="77777777" w:rsidR="007D145F" w:rsidRDefault="007D145F" w:rsidP="009809A3">
      <w:pPr>
        <w:contextualSpacing/>
        <w:rPr>
          <w:rFonts w:ascii="Times New Roman" w:eastAsia="Calibri" w:hAnsi="Times New Roman" w:cs="Times New Roman"/>
        </w:rPr>
      </w:pPr>
    </w:p>
    <w:p w14:paraId="52C84ED1" w14:textId="77777777" w:rsidR="00BF78F7" w:rsidRDefault="00BF78F7" w:rsidP="009809A3">
      <w:pPr>
        <w:contextualSpacing/>
        <w:rPr>
          <w:rFonts w:ascii="Times New Roman" w:eastAsia="Calibri" w:hAnsi="Times New Roman" w:cs="Times New Roman"/>
        </w:rPr>
      </w:pPr>
    </w:p>
    <w:p w14:paraId="18841035" w14:textId="77777777" w:rsidR="00281632" w:rsidRDefault="00281632" w:rsidP="009809A3">
      <w:pPr>
        <w:contextualSpacing/>
        <w:rPr>
          <w:rFonts w:ascii="Times New Roman" w:eastAsia="Calibri" w:hAnsi="Times New Roman" w:cs="Times New Roman"/>
        </w:rPr>
      </w:pPr>
    </w:p>
    <w:p w14:paraId="1148D2F7" w14:textId="77777777" w:rsidR="000646A0" w:rsidRDefault="00007869" w:rsidP="00C4171D">
      <w:pPr>
        <w:pStyle w:val="Heading3"/>
      </w:pPr>
      <w:bookmarkStart w:id="877" w:name="_Toc145793836"/>
      <w:r w:rsidRPr="00007869">
        <w:t>Tablica 3</w:t>
      </w:r>
      <w:r w:rsidR="009136CF">
        <w:t>4</w:t>
      </w:r>
      <w:r w:rsidR="008B7667">
        <w:t xml:space="preserve">: </w:t>
      </w:r>
      <w:r w:rsidR="009809A3">
        <w:t>Akcijski plan provedbe LRS</w:t>
      </w:r>
      <w:bookmarkEnd w:id="877"/>
    </w:p>
    <w:p w14:paraId="31D21510" w14:textId="77777777" w:rsidR="009809A3" w:rsidRPr="009809A3" w:rsidRDefault="009809A3" w:rsidP="009809A3">
      <w:pPr>
        <w:contextualSpacing/>
        <w:rPr>
          <w:rFonts w:ascii="Times New Roman" w:eastAsia="Calibri" w:hAnsi="Times New Roman" w:cs="Times New Roman"/>
        </w:rPr>
      </w:pPr>
    </w:p>
    <w:tbl>
      <w:tblPr>
        <w:tblStyle w:val="Reetkatablice2"/>
        <w:tblW w:w="5000" w:type="pct"/>
        <w:tblLook w:val="04A0" w:firstRow="1" w:lastRow="0" w:firstColumn="1" w:lastColumn="0" w:noHBand="0" w:noVBand="1"/>
      </w:tblPr>
      <w:tblGrid>
        <w:gridCol w:w="2059"/>
        <w:gridCol w:w="859"/>
        <w:gridCol w:w="864"/>
        <w:gridCol w:w="862"/>
        <w:gridCol w:w="860"/>
        <w:gridCol w:w="860"/>
        <w:gridCol w:w="860"/>
        <w:gridCol w:w="860"/>
        <w:gridCol w:w="1202"/>
      </w:tblGrid>
      <w:tr w:rsidR="0081237E" w:rsidRPr="0052370A" w14:paraId="1F286F40" w14:textId="77777777" w:rsidTr="00A5689B">
        <w:tc>
          <w:tcPr>
            <w:tcW w:w="1109" w:type="pct"/>
            <w:vMerge w:val="restart"/>
            <w:shd w:val="clear" w:color="auto" w:fill="B4C6E7"/>
            <w:vAlign w:val="center"/>
          </w:tcPr>
          <w:p w14:paraId="5EB2BB2A" w14:textId="77777777" w:rsidR="0081237E" w:rsidRPr="0052370A" w:rsidRDefault="0081237E" w:rsidP="00A5689B">
            <w:pPr>
              <w:rPr>
                <w:rFonts w:ascii="Times New Roman" w:eastAsia="Calibri" w:hAnsi="Times New Roman" w:cs="Times New Roman"/>
                <w:sz w:val="20"/>
                <w:szCs w:val="20"/>
              </w:rPr>
            </w:pPr>
            <w:r w:rsidRPr="0052370A">
              <w:rPr>
                <w:rFonts w:ascii="Times New Roman" w:eastAsia="Calibri" w:hAnsi="Times New Roman" w:cs="Times New Roman"/>
                <w:sz w:val="20"/>
                <w:szCs w:val="20"/>
              </w:rPr>
              <w:t>Intervencija LRS</w:t>
            </w:r>
          </w:p>
        </w:tc>
        <w:tc>
          <w:tcPr>
            <w:tcW w:w="3891" w:type="pct"/>
            <w:gridSpan w:val="8"/>
            <w:shd w:val="clear" w:color="auto" w:fill="B4C6E7"/>
          </w:tcPr>
          <w:p w14:paraId="09C329D4" w14:textId="77777777" w:rsidR="0081237E" w:rsidRPr="0052370A" w:rsidRDefault="0081237E" w:rsidP="00A5689B">
            <w:pPr>
              <w:jc w:val="center"/>
              <w:rPr>
                <w:rFonts w:ascii="Times New Roman" w:eastAsia="Calibri" w:hAnsi="Times New Roman" w:cs="Times New Roman"/>
                <w:sz w:val="20"/>
                <w:szCs w:val="20"/>
              </w:rPr>
            </w:pPr>
            <w:r w:rsidRPr="0052370A">
              <w:rPr>
                <w:rFonts w:ascii="Times New Roman" w:eastAsia="Calibri" w:hAnsi="Times New Roman" w:cs="Times New Roman"/>
                <w:sz w:val="20"/>
                <w:szCs w:val="20"/>
              </w:rPr>
              <w:t>Broj LAG natječaja</w:t>
            </w:r>
          </w:p>
        </w:tc>
      </w:tr>
      <w:tr w:rsidR="0081237E" w:rsidRPr="0052370A" w14:paraId="79E58B30" w14:textId="77777777" w:rsidTr="00A5689B">
        <w:tc>
          <w:tcPr>
            <w:tcW w:w="1109" w:type="pct"/>
            <w:vMerge/>
            <w:shd w:val="clear" w:color="auto" w:fill="B4C6E7"/>
          </w:tcPr>
          <w:p w14:paraId="6D40BDCB" w14:textId="77777777" w:rsidR="0081237E" w:rsidRPr="0052370A" w:rsidRDefault="0081237E" w:rsidP="00A5689B">
            <w:pPr>
              <w:rPr>
                <w:rFonts w:ascii="Times New Roman" w:eastAsia="Calibri" w:hAnsi="Times New Roman" w:cs="Times New Roman"/>
                <w:sz w:val="20"/>
                <w:szCs w:val="20"/>
              </w:rPr>
            </w:pPr>
          </w:p>
        </w:tc>
        <w:tc>
          <w:tcPr>
            <w:tcW w:w="463" w:type="pct"/>
            <w:shd w:val="clear" w:color="auto" w:fill="B4C6E7"/>
          </w:tcPr>
          <w:p w14:paraId="67BE02E3" w14:textId="77777777" w:rsidR="0081237E" w:rsidRPr="0052370A" w:rsidRDefault="0081237E" w:rsidP="00A5689B">
            <w:pPr>
              <w:rPr>
                <w:rFonts w:ascii="Times New Roman" w:eastAsia="Calibri" w:hAnsi="Times New Roman" w:cs="Times New Roman"/>
                <w:sz w:val="20"/>
                <w:szCs w:val="20"/>
              </w:rPr>
            </w:pPr>
            <w:r w:rsidRPr="0052370A">
              <w:rPr>
                <w:rFonts w:ascii="Times New Roman" w:eastAsia="Calibri" w:hAnsi="Times New Roman" w:cs="Times New Roman"/>
                <w:sz w:val="20"/>
                <w:szCs w:val="20"/>
              </w:rPr>
              <w:t>2023.</w:t>
            </w:r>
          </w:p>
          <w:p w14:paraId="7F81BF43" w14:textId="77777777" w:rsidR="0081237E" w:rsidRPr="0052370A" w:rsidRDefault="0081237E" w:rsidP="00A5689B">
            <w:pPr>
              <w:rPr>
                <w:rFonts w:ascii="Times New Roman" w:eastAsia="Calibri" w:hAnsi="Times New Roman" w:cs="Times New Roman"/>
                <w:sz w:val="20"/>
                <w:szCs w:val="20"/>
              </w:rPr>
            </w:pPr>
          </w:p>
        </w:tc>
        <w:tc>
          <w:tcPr>
            <w:tcW w:w="465" w:type="pct"/>
            <w:shd w:val="clear" w:color="auto" w:fill="B4C6E7"/>
          </w:tcPr>
          <w:p w14:paraId="2F9376C2" w14:textId="77777777" w:rsidR="0081237E" w:rsidRPr="0052370A" w:rsidRDefault="0081237E" w:rsidP="00A5689B">
            <w:pPr>
              <w:rPr>
                <w:rFonts w:ascii="Times New Roman" w:eastAsia="Calibri" w:hAnsi="Times New Roman" w:cs="Times New Roman"/>
                <w:sz w:val="20"/>
                <w:szCs w:val="20"/>
              </w:rPr>
            </w:pPr>
            <w:r w:rsidRPr="0052370A">
              <w:rPr>
                <w:rFonts w:ascii="Times New Roman" w:eastAsia="Calibri" w:hAnsi="Times New Roman" w:cs="Times New Roman"/>
                <w:sz w:val="20"/>
                <w:szCs w:val="20"/>
              </w:rPr>
              <w:t>2024.</w:t>
            </w:r>
          </w:p>
          <w:p w14:paraId="473FCF69" w14:textId="77777777" w:rsidR="0081237E" w:rsidRPr="0052370A" w:rsidRDefault="0081237E" w:rsidP="00A5689B">
            <w:pPr>
              <w:rPr>
                <w:rFonts w:ascii="Times New Roman" w:eastAsia="Calibri" w:hAnsi="Times New Roman" w:cs="Times New Roman"/>
                <w:sz w:val="20"/>
                <w:szCs w:val="20"/>
              </w:rPr>
            </w:pPr>
          </w:p>
        </w:tc>
        <w:tc>
          <w:tcPr>
            <w:tcW w:w="464" w:type="pct"/>
            <w:shd w:val="clear" w:color="auto" w:fill="B4C6E7"/>
          </w:tcPr>
          <w:p w14:paraId="7604CE4D" w14:textId="77777777" w:rsidR="0081237E" w:rsidRPr="0052370A" w:rsidRDefault="0081237E" w:rsidP="00A5689B">
            <w:pPr>
              <w:rPr>
                <w:rFonts w:ascii="Times New Roman" w:eastAsia="Calibri" w:hAnsi="Times New Roman" w:cs="Times New Roman"/>
                <w:sz w:val="20"/>
                <w:szCs w:val="20"/>
              </w:rPr>
            </w:pPr>
            <w:r w:rsidRPr="0052370A">
              <w:rPr>
                <w:rFonts w:ascii="Times New Roman" w:eastAsia="Calibri" w:hAnsi="Times New Roman" w:cs="Times New Roman"/>
                <w:sz w:val="20"/>
                <w:szCs w:val="20"/>
              </w:rPr>
              <w:t>2025.</w:t>
            </w:r>
          </w:p>
        </w:tc>
        <w:tc>
          <w:tcPr>
            <w:tcW w:w="463" w:type="pct"/>
            <w:shd w:val="clear" w:color="auto" w:fill="B4C6E7"/>
          </w:tcPr>
          <w:p w14:paraId="316B540A" w14:textId="77777777" w:rsidR="0081237E" w:rsidRPr="0052370A" w:rsidRDefault="0081237E" w:rsidP="00A5689B">
            <w:pPr>
              <w:rPr>
                <w:rFonts w:ascii="Times New Roman" w:eastAsia="Calibri" w:hAnsi="Times New Roman" w:cs="Times New Roman"/>
                <w:sz w:val="20"/>
                <w:szCs w:val="20"/>
              </w:rPr>
            </w:pPr>
            <w:r w:rsidRPr="0052370A">
              <w:rPr>
                <w:rFonts w:ascii="Times New Roman" w:eastAsia="Calibri" w:hAnsi="Times New Roman" w:cs="Times New Roman"/>
                <w:sz w:val="20"/>
                <w:szCs w:val="20"/>
              </w:rPr>
              <w:t>2026.</w:t>
            </w:r>
          </w:p>
        </w:tc>
        <w:tc>
          <w:tcPr>
            <w:tcW w:w="463" w:type="pct"/>
            <w:shd w:val="clear" w:color="auto" w:fill="B4C6E7"/>
          </w:tcPr>
          <w:p w14:paraId="7D83C50B" w14:textId="77777777" w:rsidR="0081237E" w:rsidRPr="0052370A" w:rsidRDefault="0081237E" w:rsidP="00A5689B">
            <w:pPr>
              <w:rPr>
                <w:rFonts w:ascii="Times New Roman" w:eastAsia="Calibri" w:hAnsi="Times New Roman" w:cs="Times New Roman"/>
                <w:sz w:val="20"/>
                <w:szCs w:val="20"/>
              </w:rPr>
            </w:pPr>
            <w:r w:rsidRPr="0052370A">
              <w:rPr>
                <w:rFonts w:ascii="Times New Roman" w:eastAsia="Calibri" w:hAnsi="Times New Roman" w:cs="Times New Roman"/>
                <w:sz w:val="20"/>
                <w:szCs w:val="20"/>
              </w:rPr>
              <w:t>2027.</w:t>
            </w:r>
          </w:p>
        </w:tc>
        <w:tc>
          <w:tcPr>
            <w:tcW w:w="463" w:type="pct"/>
            <w:shd w:val="clear" w:color="auto" w:fill="B4C6E7"/>
          </w:tcPr>
          <w:p w14:paraId="432B26CA" w14:textId="77777777" w:rsidR="0081237E" w:rsidRPr="0052370A" w:rsidRDefault="0081237E" w:rsidP="00A5689B">
            <w:pPr>
              <w:rPr>
                <w:rFonts w:ascii="Times New Roman" w:eastAsia="Calibri" w:hAnsi="Times New Roman" w:cs="Times New Roman"/>
                <w:sz w:val="20"/>
                <w:szCs w:val="20"/>
              </w:rPr>
            </w:pPr>
            <w:r w:rsidRPr="0052370A">
              <w:rPr>
                <w:rFonts w:ascii="Times New Roman" w:eastAsia="Calibri" w:hAnsi="Times New Roman" w:cs="Times New Roman"/>
                <w:sz w:val="20"/>
                <w:szCs w:val="20"/>
              </w:rPr>
              <w:t>2028.</w:t>
            </w:r>
          </w:p>
        </w:tc>
        <w:tc>
          <w:tcPr>
            <w:tcW w:w="463" w:type="pct"/>
            <w:shd w:val="clear" w:color="auto" w:fill="B4C6E7"/>
          </w:tcPr>
          <w:p w14:paraId="697BED85" w14:textId="77777777" w:rsidR="0081237E" w:rsidRPr="0052370A" w:rsidRDefault="0081237E" w:rsidP="00A5689B">
            <w:pPr>
              <w:rPr>
                <w:rFonts w:ascii="Times New Roman" w:eastAsia="Calibri" w:hAnsi="Times New Roman" w:cs="Times New Roman"/>
                <w:sz w:val="20"/>
                <w:szCs w:val="20"/>
              </w:rPr>
            </w:pPr>
            <w:r w:rsidRPr="0052370A">
              <w:rPr>
                <w:rFonts w:ascii="Times New Roman" w:eastAsia="Calibri" w:hAnsi="Times New Roman" w:cs="Times New Roman"/>
                <w:sz w:val="20"/>
                <w:szCs w:val="20"/>
              </w:rPr>
              <w:t>2029.</w:t>
            </w:r>
          </w:p>
        </w:tc>
        <w:tc>
          <w:tcPr>
            <w:tcW w:w="647" w:type="pct"/>
            <w:shd w:val="clear" w:color="auto" w:fill="B4C6E7"/>
          </w:tcPr>
          <w:p w14:paraId="5253F4DC" w14:textId="77777777" w:rsidR="0081237E" w:rsidRPr="0052370A" w:rsidRDefault="0081237E" w:rsidP="00A5689B">
            <w:pPr>
              <w:rPr>
                <w:rFonts w:ascii="Times New Roman" w:eastAsia="Calibri" w:hAnsi="Times New Roman" w:cs="Times New Roman"/>
                <w:sz w:val="20"/>
                <w:szCs w:val="20"/>
              </w:rPr>
            </w:pPr>
            <w:r w:rsidRPr="0052370A">
              <w:rPr>
                <w:rFonts w:ascii="Times New Roman" w:eastAsia="Calibri" w:hAnsi="Times New Roman" w:cs="Times New Roman"/>
                <w:sz w:val="20"/>
                <w:szCs w:val="20"/>
              </w:rPr>
              <w:t>Ukupno</w:t>
            </w:r>
          </w:p>
        </w:tc>
      </w:tr>
      <w:tr w:rsidR="0081237E" w:rsidRPr="0052370A" w14:paraId="11BDCD80" w14:textId="77777777" w:rsidTr="00A5689B">
        <w:tc>
          <w:tcPr>
            <w:tcW w:w="1109" w:type="pct"/>
          </w:tcPr>
          <w:p w14:paraId="7619A686" w14:textId="563E4A38" w:rsidR="0081237E" w:rsidRPr="00B4136D" w:rsidRDefault="00B4136D" w:rsidP="00A5689B">
            <w:pPr>
              <w:rPr>
                <w:rFonts w:ascii="Times New Roman" w:eastAsia="Calibri" w:hAnsi="Times New Roman" w:cs="Times New Roman"/>
                <w:sz w:val="20"/>
                <w:szCs w:val="20"/>
              </w:rPr>
            </w:pPr>
            <w:r w:rsidRPr="00B4136D">
              <w:rPr>
                <w:rFonts w:ascii="Times New Roman" w:eastAsia="Calibri" w:hAnsi="Times New Roman" w:cs="Times New Roman"/>
                <w:sz w:val="20"/>
                <w:szCs w:val="20"/>
              </w:rPr>
              <w:t>I</w:t>
            </w:r>
            <w:r w:rsidR="0081237E" w:rsidRPr="00B4136D">
              <w:rPr>
                <w:rFonts w:ascii="Times New Roman" w:eastAsia="Calibri" w:hAnsi="Times New Roman" w:cs="Times New Roman"/>
                <w:sz w:val="20"/>
                <w:szCs w:val="20"/>
              </w:rPr>
              <w:t xml:space="preserve">1. </w:t>
            </w:r>
          </w:p>
        </w:tc>
        <w:tc>
          <w:tcPr>
            <w:tcW w:w="463" w:type="pct"/>
          </w:tcPr>
          <w:p w14:paraId="511646B5" w14:textId="77777777" w:rsidR="0081237E" w:rsidRPr="00B4136D" w:rsidRDefault="0081237E" w:rsidP="00A5689B">
            <w:pPr>
              <w:rPr>
                <w:rFonts w:ascii="Times New Roman" w:eastAsia="Calibri" w:hAnsi="Times New Roman" w:cs="Times New Roman"/>
                <w:sz w:val="20"/>
                <w:szCs w:val="20"/>
              </w:rPr>
            </w:pPr>
          </w:p>
        </w:tc>
        <w:tc>
          <w:tcPr>
            <w:tcW w:w="465" w:type="pct"/>
          </w:tcPr>
          <w:p w14:paraId="5EA37A79" w14:textId="77777777" w:rsidR="0081237E" w:rsidRPr="00B4136D" w:rsidRDefault="0081237E" w:rsidP="00A5689B">
            <w:pPr>
              <w:rPr>
                <w:rFonts w:ascii="Times New Roman" w:eastAsia="Calibri" w:hAnsi="Times New Roman" w:cs="Times New Roman"/>
                <w:sz w:val="20"/>
                <w:szCs w:val="20"/>
              </w:rPr>
            </w:pPr>
            <w:r w:rsidRPr="00B4136D">
              <w:rPr>
                <w:rFonts w:ascii="Times New Roman" w:eastAsia="Calibri" w:hAnsi="Times New Roman" w:cs="Times New Roman"/>
                <w:sz w:val="20"/>
                <w:szCs w:val="20"/>
              </w:rPr>
              <w:t>1</w:t>
            </w:r>
          </w:p>
        </w:tc>
        <w:tc>
          <w:tcPr>
            <w:tcW w:w="464" w:type="pct"/>
          </w:tcPr>
          <w:p w14:paraId="409E634D" w14:textId="77777777" w:rsidR="0081237E" w:rsidRPr="00B4136D" w:rsidRDefault="0081237E" w:rsidP="00A5689B">
            <w:pPr>
              <w:rPr>
                <w:rFonts w:ascii="Times New Roman" w:eastAsia="Calibri" w:hAnsi="Times New Roman" w:cs="Times New Roman"/>
                <w:sz w:val="20"/>
                <w:szCs w:val="20"/>
              </w:rPr>
            </w:pPr>
          </w:p>
        </w:tc>
        <w:tc>
          <w:tcPr>
            <w:tcW w:w="463" w:type="pct"/>
          </w:tcPr>
          <w:p w14:paraId="175457AB" w14:textId="77777777" w:rsidR="0081237E" w:rsidRPr="00B4136D" w:rsidRDefault="0081237E" w:rsidP="00A5689B">
            <w:pPr>
              <w:rPr>
                <w:rFonts w:ascii="Times New Roman" w:eastAsia="Calibri" w:hAnsi="Times New Roman" w:cs="Times New Roman"/>
                <w:sz w:val="20"/>
                <w:szCs w:val="20"/>
              </w:rPr>
            </w:pPr>
            <w:r w:rsidRPr="00B4136D">
              <w:rPr>
                <w:rFonts w:ascii="Times New Roman" w:eastAsia="Calibri" w:hAnsi="Times New Roman" w:cs="Times New Roman"/>
                <w:sz w:val="20"/>
                <w:szCs w:val="20"/>
              </w:rPr>
              <w:t>1</w:t>
            </w:r>
          </w:p>
        </w:tc>
        <w:tc>
          <w:tcPr>
            <w:tcW w:w="463" w:type="pct"/>
          </w:tcPr>
          <w:p w14:paraId="19B3F4AB" w14:textId="77777777" w:rsidR="0081237E" w:rsidRPr="00B4136D" w:rsidRDefault="0081237E" w:rsidP="00A5689B">
            <w:pPr>
              <w:rPr>
                <w:rFonts w:ascii="Times New Roman" w:eastAsia="Calibri" w:hAnsi="Times New Roman" w:cs="Times New Roman"/>
                <w:sz w:val="20"/>
                <w:szCs w:val="20"/>
              </w:rPr>
            </w:pPr>
          </w:p>
        </w:tc>
        <w:tc>
          <w:tcPr>
            <w:tcW w:w="463" w:type="pct"/>
          </w:tcPr>
          <w:p w14:paraId="27BE0AC8" w14:textId="77777777" w:rsidR="0081237E" w:rsidRPr="00B4136D" w:rsidRDefault="0081237E" w:rsidP="00A5689B">
            <w:pPr>
              <w:rPr>
                <w:rFonts w:ascii="Times New Roman" w:eastAsia="Calibri" w:hAnsi="Times New Roman" w:cs="Times New Roman"/>
                <w:sz w:val="20"/>
                <w:szCs w:val="20"/>
              </w:rPr>
            </w:pPr>
          </w:p>
        </w:tc>
        <w:tc>
          <w:tcPr>
            <w:tcW w:w="463" w:type="pct"/>
          </w:tcPr>
          <w:p w14:paraId="40B05926" w14:textId="77777777" w:rsidR="0081237E" w:rsidRPr="00B4136D" w:rsidRDefault="0081237E" w:rsidP="00A5689B">
            <w:pPr>
              <w:rPr>
                <w:rFonts w:ascii="Times New Roman" w:eastAsia="Calibri" w:hAnsi="Times New Roman" w:cs="Times New Roman"/>
                <w:sz w:val="20"/>
                <w:szCs w:val="20"/>
              </w:rPr>
            </w:pPr>
          </w:p>
        </w:tc>
        <w:tc>
          <w:tcPr>
            <w:tcW w:w="647" w:type="pct"/>
          </w:tcPr>
          <w:p w14:paraId="4858CD03" w14:textId="77777777" w:rsidR="0081237E" w:rsidRPr="00B4136D" w:rsidRDefault="0081237E" w:rsidP="00A5689B">
            <w:pPr>
              <w:rPr>
                <w:rFonts w:ascii="Times New Roman" w:eastAsia="Calibri" w:hAnsi="Times New Roman" w:cs="Times New Roman"/>
                <w:sz w:val="20"/>
                <w:szCs w:val="20"/>
              </w:rPr>
            </w:pPr>
            <w:r w:rsidRPr="00B4136D">
              <w:rPr>
                <w:rFonts w:ascii="Times New Roman" w:eastAsia="Calibri" w:hAnsi="Times New Roman" w:cs="Times New Roman"/>
                <w:sz w:val="20"/>
                <w:szCs w:val="20"/>
              </w:rPr>
              <w:t>2</w:t>
            </w:r>
          </w:p>
        </w:tc>
      </w:tr>
      <w:tr w:rsidR="0081237E" w:rsidRPr="0052370A" w14:paraId="64EC8126" w14:textId="77777777" w:rsidTr="00A5689B">
        <w:tc>
          <w:tcPr>
            <w:tcW w:w="1109" w:type="pct"/>
          </w:tcPr>
          <w:p w14:paraId="39816012" w14:textId="02A07BB7" w:rsidR="0081237E" w:rsidRPr="00B4136D" w:rsidRDefault="00B4136D" w:rsidP="00A5689B">
            <w:pPr>
              <w:rPr>
                <w:rFonts w:ascii="Times New Roman" w:eastAsia="Calibri" w:hAnsi="Times New Roman" w:cs="Times New Roman"/>
                <w:sz w:val="20"/>
                <w:szCs w:val="20"/>
              </w:rPr>
            </w:pPr>
            <w:r w:rsidRPr="00B4136D">
              <w:rPr>
                <w:rFonts w:ascii="Times New Roman" w:eastAsia="Calibri" w:hAnsi="Times New Roman" w:cs="Times New Roman"/>
                <w:sz w:val="20"/>
                <w:szCs w:val="20"/>
              </w:rPr>
              <w:t>I</w:t>
            </w:r>
            <w:r w:rsidR="0081237E" w:rsidRPr="00B4136D">
              <w:rPr>
                <w:rFonts w:ascii="Times New Roman" w:eastAsia="Calibri" w:hAnsi="Times New Roman" w:cs="Times New Roman"/>
                <w:sz w:val="20"/>
                <w:szCs w:val="20"/>
              </w:rPr>
              <w:t>2.</w:t>
            </w:r>
          </w:p>
        </w:tc>
        <w:tc>
          <w:tcPr>
            <w:tcW w:w="463" w:type="pct"/>
          </w:tcPr>
          <w:p w14:paraId="334F71B3" w14:textId="77777777" w:rsidR="0081237E" w:rsidRPr="00B4136D" w:rsidRDefault="0081237E" w:rsidP="00A5689B">
            <w:pPr>
              <w:rPr>
                <w:rFonts w:ascii="Times New Roman" w:eastAsia="Calibri" w:hAnsi="Times New Roman" w:cs="Times New Roman"/>
                <w:sz w:val="20"/>
                <w:szCs w:val="20"/>
              </w:rPr>
            </w:pPr>
          </w:p>
        </w:tc>
        <w:tc>
          <w:tcPr>
            <w:tcW w:w="465" w:type="pct"/>
          </w:tcPr>
          <w:p w14:paraId="09C9ADBB" w14:textId="77777777" w:rsidR="0081237E" w:rsidRPr="00B4136D" w:rsidRDefault="0081237E" w:rsidP="00A5689B">
            <w:pPr>
              <w:rPr>
                <w:rFonts w:ascii="Times New Roman" w:eastAsia="Calibri" w:hAnsi="Times New Roman" w:cs="Times New Roman"/>
                <w:sz w:val="20"/>
                <w:szCs w:val="20"/>
              </w:rPr>
            </w:pPr>
          </w:p>
        </w:tc>
        <w:tc>
          <w:tcPr>
            <w:tcW w:w="464" w:type="pct"/>
          </w:tcPr>
          <w:p w14:paraId="191AA046" w14:textId="77777777" w:rsidR="0081237E" w:rsidRPr="00B4136D" w:rsidRDefault="0081237E" w:rsidP="00A5689B">
            <w:pPr>
              <w:rPr>
                <w:rFonts w:ascii="Times New Roman" w:eastAsia="Calibri" w:hAnsi="Times New Roman" w:cs="Times New Roman"/>
                <w:sz w:val="20"/>
                <w:szCs w:val="20"/>
              </w:rPr>
            </w:pPr>
            <w:r w:rsidRPr="00B4136D">
              <w:rPr>
                <w:rFonts w:ascii="Times New Roman" w:eastAsia="Calibri" w:hAnsi="Times New Roman" w:cs="Times New Roman"/>
                <w:sz w:val="20"/>
                <w:szCs w:val="20"/>
              </w:rPr>
              <w:t>1</w:t>
            </w:r>
          </w:p>
        </w:tc>
        <w:tc>
          <w:tcPr>
            <w:tcW w:w="463" w:type="pct"/>
          </w:tcPr>
          <w:p w14:paraId="2D835FE4" w14:textId="77777777" w:rsidR="0081237E" w:rsidRPr="00B4136D" w:rsidRDefault="0081237E" w:rsidP="00A5689B">
            <w:pPr>
              <w:rPr>
                <w:rFonts w:ascii="Times New Roman" w:eastAsia="Calibri" w:hAnsi="Times New Roman" w:cs="Times New Roman"/>
                <w:sz w:val="20"/>
                <w:szCs w:val="20"/>
              </w:rPr>
            </w:pPr>
            <w:r w:rsidRPr="00B4136D">
              <w:rPr>
                <w:rFonts w:ascii="Times New Roman" w:eastAsia="Calibri" w:hAnsi="Times New Roman" w:cs="Times New Roman"/>
                <w:sz w:val="20"/>
                <w:szCs w:val="20"/>
              </w:rPr>
              <w:t>1</w:t>
            </w:r>
          </w:p>
        </w:tc>
        <w:tc>
          <w:tcPr>
            <w:tcW w:w="463" w:type="pct"/>
          </w:tcPr>
          <w:p w14:paraId="24028C17" w14:textId="77777777" w:rsidR="0081237E" w:rsidRPr="00B4136D" w:rsidRDefault="0081237E" w:rsidP="00A5689B">
            <w:pPr>
              <w:rPr>
                <w:rFonts w:ascii="Times New Roman" w:eastAsia="Calibri" w:hAnsi="Times New Roman" w:cs="Times New Roman"/>
                <w:sz w:val="20"/>
                <w:szCs w:val="20"/>
              </w:rPr>
            </w:pPr>
          </w:p>
        </w:tc>
        <w:tc>
          <w:tcPr>
            <w:tcW w:w="463" w:type="pct"/>
          </w:tcPr>
          <w:p w14:paraId="10C5152A" w14:textId="77777777" w:rsidR="0081237E" w:rsidRPr="00B4136D" w:rsidRDefault="0081237E" w:rsidP="00A5689B">
            <w:pPr>
              <w:rPr>
                <w:rFonts w:ascii="Times New Roman" w:eastAsia="Calibri" w:hAnsi="Times New Roman" w:cs="Times New Roman"/>
                <w:sz w:val="20"/>
                <w:szCs w:val="20"/>
              </w:rPr>
            </w:pPr>
          </w:p>
        </w:tc>
        <w:tc>
          <w:tcPr>
            <w:tcW w:w="463" w:type="pct"/>
          </w:tcPr>
          <w:p w14:paraId="73C9B8AF" w14:textId="77777777" w:rsidR="0081237E" w:rsidRPr="00B4136D" w:rsidRDefault="0081237E" w:rsidP="00A5689B">
            <w:pPr>
              <w:rPr>
                <w:rFonts w:ascii="Times New Roman" w:eastAsia="Calibri" w:hAnsi="Times New Roman" w:cs="Times New Roman"/>
                <w:sz w:val="20"/>
                <w:szCs w:val="20"/>
              </w:rPr>
            </w:pPr>
          </w:p>
        </w:tc>
        <w:tc>
          <w:tcPr>
            <w:tcW w:w="647" w:type="pct"/>
          </w:tcPr>
          <w:p w14:paraId="1CBEF5E8" w14:textId="77777777" w:rsidR="0081237E" w:rsidRPr="00B4136D" w:rsidRDefault="0081237E" w:rsidP="00A5689B">
            <w:pPr>
              <w:rPr>
                <w:rFonts w:ascii="Times New Roman" w:eastAsia="Calibri" w:hAnsi="Times New Roman" w:cs="Times New Roman"/>
                <w:sz w:val="20"/>
                <w:szCs w:val="20"/>
              </w:rPr>
            </w:pPr>
            <w:r w:rsidRPr="00B4136D">
              <w:rPr>
                <w:rFonts w:ascii="Times New Roman" w:eastAsia="Calibri" w:hAnsi="Times New Roman" w:cs="Times New Roman"/>
                <w:sz w:val="20"/>
                <w:szCs w:val="20"/>
              </w:rPr>
              <w:t>2</w:t>
            </w:r>
          </w:p>
        </w:tc>
      </w:tr>
      <w:tr w:rsidR="0081237E" w:rsidRPr="0052370A" w14:paraId="4334394C" w14:textId="77777777" w:rsidTr="00A5689B">
        <w:tc>
          <w:tcPr>
            <w:tcW w:w="1109" w:type="pct"/>
          </w:tcPr>
          <w:p w14:paraId="60236DAA" w14:textId="3DEC1625" w:rsidR="0081237E" w:rsidRPr="00B4136D" w:rsidRDefault="00B4136D" w:rsidP="00A5689B">
            <w:pPr>
              <w:rPr>
                <w:rFonts w:ascii="Times New Roman" w:eastAsia="Calibri" w:hAnsi="Times New Roman" w:cs="Times New Roman"/>
                <w:sz w:val="20"/>
                <w:szCs w:val="20"/>
              </w:rPr>
            </w:pPr>
            <w:r w:rsidRPr="00B4136D">
              <w:rPr>
                <w:rFonts w:ascii="Times New Roman" w:eastAsia="Calibri" w:hAnsi="Times New Roman" w:cs="Times New Roman"/>
                <w:sz w:val="20"/>
                <w:szCs w:val="20"/>
              </w:rPr>
              <w:t>I</w:t>
            </w:r>
            <w:r w:rsidR="0081237E" w:rsidRPr="00B4136D">
              <w:rPr>
                <w:rFonts w:ascii="Times New Roman" w:eastAsia="Calibri" w:hAnsi="Times New Roman" w:cs="Times New Roman"/>
                <w:sz w:val="20"/>
                <w:szCs w:val="20"/>
              </w:rPr>
              <w:t>3.</w:t>
            </w:r>
          </w:p>
        </w:tc>
        <w:tc>
          <w:tcPr>
            <w:tcW w:w="463" w:type="pct"/>
          </w:tcPr>
          <w:p w14:paraId="4A32EAF3" w14:textId="77777777" w:rsidR="0081237E" w:rsidRPr="00B4136D" w:rsidRDefault="0081237E" w:rsidP="00A5689B">
            <w:pPr>
              <w:rPr>
                <w:rFonts w:ascii="Times New Roman" w:eastAsia="Calibri" w:hAnsi="Times New Roman" w:cs="Times New Roman"/>
                <w:sz w:val="20"/>
                <w:szCs w:val="20"/>
              </w:rPr>
            </w:pPr>
          </w:p>
        </w:tc>
        <w:tc>
          <w:tcPr>
            <w:tcW w:w="465" w:type="pct"/>
          </w:tcPr>
          <w:p w14:paraId="1E6C3E1A" w14:textId="77777777" w:rsidR="0081237E" w:rsidRPr="00B4136D" w:rsidRDefault="0081237E" w:rsidP="00A5689B">
            <w:pPr>
              <w:rPr>
                <w:rFonts w:ascii="Times New Roman" w:eastAsia="Calibri" w:hAnsi="Times New Roman" w:cs="Times New Roman"/>
                <w:sz w:val="20"/>
                <w:szCs w:val="20"/>
              </w:rPr>
            </w:pPr>
            <w:r w:rsidRPr="00B4136D">
              <w:rPr>
                <w:rFonts w:ascii="Times New Roman" w:eastAsia="Calibri" w:hAnsi="Times New Roman" w:cs="Times New Roman"/>
                <w:sz w:val="20"/>
                <w:szCs w:val="20"/>
              </w:rPr>
              <w:t>1</w:t>
            </w:r>
          </w:p>
        </w:tc>
        <w:tc>
          <w:tcPr>
            <w:tcW w:w="464" w:type="pct"/>
          </w:tcPr>
          <w:p w14:paraId="39972C69" w14:textId="77777777" w:rsidR="0081237E" w:rsidRPr="00B4136D" w:rsidRDefault="0081237E" w:rsidP="00A5689B">
            <w:pPr>
              <w:rPr>
                <w:rFonts w:ascii="Times New Roman" w:eastAsia="Calibri" w:hAnsi="Times New Roman" w:cs="Times New Roman"/>
                <w:sz w:val="20"/>
                <w:szCs w:val="20"/>
              </w:rPr>
            </w:pPr>
          </w:p>
        </w:tc>
        <w:tc>
          <w:tcPr>
            <w:tcW w:w="463" w:type="pct"/>
          </w:tcPr>
          <w:p w14:paraId="778F7E20" w14:textId="77777777" w:rsidR="0081237E" w:rsidRPr="00B4136D" w:rsidRDefault="0081237E" w:rsidP="00A5689B">
            <w:pPr>
              <w:rPr>
                <w:rFonts w:ascii="Times New Roman" w:eastAsia="Calibri" w:hAnsi="Times New Roman" w:cs="Times New Roman"/>
                <w:sz w:val="20"/>
                <w:szCs w:val="20"/>
              </w:rPr>
            </w:pPr>
            <w:r w:rsidRPr="00B4136D">
              <w:rPr>
                <w:rFonts w:ascii="Times New Roman" w:eastAsia="Calibri" w:hAnsi="Times New Roman" w:cs="Times New Roman"/>
                <w:sz w:val="20"/>
                <w:szCs w:val="20"/>
              </w:rPr>
              <w:t>1</w:t>
            </w:r>
          </w:p>
        </w:tc>
        <w:tc>
          <w:tcPr>
            <w:tcW w:w="463" w:type="pct"/>
          </w:tcPr>
          <w:p w14:paraId="56E6847D" w14:textId="77777777" w:rsidR="0081237E" w:rsidRPr="00B4136D" w:rsidRDefault="0081237E" w:rsidP="00A5689B">
            <w:pPr>
              <w:rPr>
                <w:rFonts w:ascii="Times New Roman" w:eastAsia="Calibri" w:hAnsi="Times New Roman" w:cs="Times New Roman"/>
                <w:sz w:val="20"/>
                <w:szCs w:val="20"/>
              </w:rPr>
            </w:pPr>
          </w:p>
        </w:tc>
        <w:tc>
          <w:tcPr>
            <w:tcW w:w="463" w:type="pct"/>
          </w:tcPr>
          <w:p w14:paraId="64759AC8" w14:textId="77777777" w:rsidR="0081237E" w:rsidRPr="00B4136D" w:rsidRDefault="0081237E" w:rsidP="00A5689B">
            <w:pPr>
              <w:rPr>
                <w:rFonts w:ascii="Times New Roman" w:eastAsia="Calibri" w:hAnsi="Times New Roman" w:cs="Times New Roman"/>
                <w:sz w:val="20"/>
                <w:szCs w:val="20"/>
              </w:rPr>
            </w:pPr>
          </w:p>
        </w:tc>
        <w:tc>
          <w:tcPr>
            <w:tcW w:w="463" w:type="pct"/>
          </w:tcPr>
          <w:p w14:paraId="0EBFCFAA" w14:textId="77777777" w:rsidR="0081237E" w:rsidRPr="00B4136D" w:rsidRDefault="0081237E" w:rsidP="00A5689B">
            <w:pPr>
              <w:rPr>
                <w:rFonts w:ascii="Times New Roman" w:eastAsia="Calibri" w:hAnsi="Times New Roman" w:cs="Times New Roman"/>
                <w:sz w:val="20"/>
                <w:szCs w:val="20"/>
              </w:rPr>
            </w:pPr>
          </w:p>
        </w:tc>
        <w:tc>
          <w:tcPr>
            <w:tcW w:w="647" w:type="pct"/>
          </w:tcPr>
          <w:p w14:paraId="6F8E5A89" w14:textId="77777777" w:rsidR="0081237E" w:rsidRPr="00B4136D" w:rsidRDefault="0081237E" w:rsidP="00A5689B">
            <w:pPr>
              <w:rPr>
                <w:rFonts w:ascii="Times New Roman" w:eastAsia="Calibri" w:hAnsi="Times New Roman" w:cs="Times New Roman"/>
                <w:sz w:val="20"/>
                <w:szCs w:val="20"/>
              </w:rPr>
            </w:pPr>
            <w:r w:rsidRPr="00B4136D">
              <w:rPr>
                <w:rFonts w:ascii="Times New Roman" w:eastAsia="Calibri" w:hAnsi="Times New Roman" w:cs="Times New Roman"/>
                <w:sz w:val="20"/>
                <w:szCs w:val="20"/>
              </w:rPr>
              <w:t>2</w:t>
            </w:r>
          </w:p>
        </w:tc>
      </w:tr>
      <w:tr w:rsidR="0081237E" w:rsidRPr="0052370A" w14:paraId="401E4EC1" w14:textId="77777777" w:rsidTr="00A5689B">
        <w:tc>
          <w:tcPr>
            <w:tcW w:w="1109" w:type="pct"/>
          </w:tcPr>
          <w:p w14:paraId="4586F871" w14:textId="77777777" w:rsidR="0081237E" w:rsidRPr="00B4136D" w:rsidRDefault="0081237E" w:rsidP="00A5689B">
            <w:pPr>
              <w:rPr>
                <w:rFonts w:ascii="Times New Roman" w:eastAsia="Calibri" w:hAnsi="Times New Roman" w:cs="Times New Roman"/>
                <w:b/>
                <w:bCs/>
                <w:sz w:val="20"/>
                <w:szCs w:val="20"/>
              </w:rPr>
            </w:pPr>
            <w:r w:rsidRPr="00B4136D">
              <w:rPr>
                <w:rFonts w:ascii="Times New Roman" w:eastAsia="Calibri" w:hAnsi="Times New Roman" w:cs="Times New Roman"/>
                <w:b/>
                <w:bCs/>
                <w:sz w:val="20"/>
                <w:szCs w:val="20"/>
              </w:rPr>
              <w:t>UKUPNO</w:t>
            </w:r>
          </w:p>
        </w:tc>
        <w:tc>
          <w:tcPr>
            <w:tcW w:w="463" w:type="pct"/>
          </w:tcPr>
          <w:p w14:paraId="65F5ED1A" w14:textId="77777777" w:rsidR="0081237E" w:rsidRPr="00B4136D" w:rsidRDefault="0081237E" w:rsidP="00A5689B">
            <w:pPr>
              <w:rPr>
                <w:rFonts w:ascii="Times New Roman" w:eastAsia="Calibri" w:hAnsi="Times New Roman" w:cs="Times New Roman"/>
                <w:b/>
                <w:bCs/>
                <w:sz w:val="20"/>
                <w:szCs w:val="20"/>
              </w:rPr>
            </w:pPr>
          </w:p>
        </w:tc>
        <w:tc>
          <w:tcPr>
            <w:tcW w:w="465" w:type="pct"/>
          </w:tcPr>
          <w:p w14:paraId="2695E76C" w14:textId="77777777" w:rsidR="0081237E" w:rsidRPr="00B4136D" w:rsidRDefault="0081237E" w:rsidP="00A5689B">
            <w:pPr>
              <w:rPr>
                <w:rFonts w:ascii="Times New Roman" w:eastAsia="Calibri" w:hAnsi="Times New Roman" w:cs="Times New Roman"/>
                <w:b/>
                <w:bCs/>
                <w:sz w:val="20"/>
                <w:szCs w:val="20"/>
              </w:rPr>
            </w:pPr>
            <w:r w:rsidRPr="00B4136D">
              <w:rPr>
                <w:rFonts w:ascii="Times New Roman" w:eastAsia="Calibri" w:hAnsi="Times New Roman" w:cs="Times New Roman"/>
                <w:b/>
                <w:bCs/>
                <w:sz w:val="20"/>
                <w:szCs w:val="20"/>
              </w:rPr>
              <w:t>2</w:t>
            </w:r>
          </w:p>
        </w:tc>
        <w:tc>
          <w:tcPr>
            <w:tcW w:w="464" w:type="pct"/>
          </w:tcPr>
          <w:p w14:paraId="5FDBE011" w14:textId="77777777" w:rsidR="0081237E" w:rsidRPr="00B4136D" w:rsidRDefault="0081237E" w:rsidP="00A5689B">
            <w:pPr>
              <w:rPr>
                <w:rFonts w:ascii="Times New Roman" w:eastAsia="Calibri" w:hAnsi="Times New Roman" w:cs="Times New Roman"/>
                <w:b/>
                <w:bCs/>
                <w:sz w:val="20"/>
                <w:szCs w:val="20"/>
              </w:rPr>
            </w:pPr>
            <w:r w:rsidRPr="00B4136D">
              <w:rPr>
                <w:rFonts w:ascii="Times New Roman" w:eastAsia="Calibri" w:hAnsi="Times New Roman" w:cs="Times New Roman"/>
                <w:b/>
                <w:bCs/>
                <w:sz w:val="20"/>
                <w:szCs w:val="20"/>
              </w:rPr>
              <w:t>1</w:t>
            </w:r>
          </w:p>
        </w:tc>
        <w:tc>
          <w:tcPr>
            <w:tcW w:w="463" w:type="pct"/>
          </w:tcPr>
          <w:p w14:paraId="112FD11B" w14:textId="77777777" w:rsidR="0081237E" w:rsidRPr="00B4136D" w:rsidRDefault="0081237E" w:rsidP="00A5689B">
            <w:pPr>
              <w:rPr>
                <w:rFonts w:ascii="Times New Roman" w:eastAsia="Calibri" w:hAnsi="Times New Roman" w:cs="Times New Roman"/>
                <w:b/>
                <w:bCs/>
                <w:sz w:val="20"/>
                <w:szCs w:val="20"/>
              </w:rPr>
            </w:pPr>
            <w:r w:rsidRPr="00B4136D">
              <w:rPr>
                <w:rFonts w:ascii="Times New Roman" w:eastAsia="Calibri" w:hAnsi="Times New Roman" w:cs="Times New Roman"/>
                <w:b/>
                <w:bCs/>
                <w:sz w:val="20"/>
                <w:szCs w:val="20"/>
              </w:rPr>
              <w:t>3</w:t>
            </w:r>
          </w:p>
        </w:tc>
        <w:tc>
          <w:tcPr>
            <w:tcW w:w="463" w:type="pct"/>
          </w:tcPr>
          <w:p w14:paraId="7275C5FB" w14:textId="77777777" w:rsidR="0081237E" w:rsidRPr="00B4136D" w:rsidRDefault="0081237E" w:rsidP="00A5689B">
            <w:pPr>
              <w:rPr>
                <w:rFonts w:ascii="Times New Roman" w:eastAsia="Calibri" w:hAnsi="Times New Roman" w:cs="Times New Roman"/>
                <w:b/>
                <w:bCs/>
                <w:sz w:val="20"/>
                <w:szCs w:val="20"/>
              </w:rPr>
            </w:pPr>
          </w:p>
        </w:tc>
        <w:tc>
          <w:tcPr>
            <w:tcW w:w="463" w:type="pct"/>
          </w:tcPr>
          <w:p w14:paraId="2B3931D6" w14:textId="77777777" w:rsidR="0081237E" w:rsidRPr="00B4136D" w:rsidRDefault="0081237E" w:rsidP="00A5689B">
            <w:pPr>
              <w:rPr>
                <w:rFonts w:ascii="Times New Roman" w:eastAsia="Calibri" w:hAnsi="Times New Roman" w:cs="Times New Roman"/>
                <w:b/>
                <w:bCs/>
                <w:sz w:val="20"/>
                <w:szCs w:val="20"/>
              </w:rPr>
            </w:pPr>
          </w:p>
        </w:tc>
        <w:tc>
          <w:tcPr>
            <w:tcW w:w="463" w:type="pct"/>
          </w:tcPr>
          <w:p w14:paraId="4C3997C3" w14:textId="77777777" w:rsidR="0081237E" w:rsidRPr="00B4136D" w:rsidRDefault="0081237E" w:rsidP="00A5689B">
            <w:pPr>
              <w:rPr>
                <w:rFonts w:ascii="Times New Roman" w:eastAsia="Calibri" w:hAnsi="Times New Roman" w:cs="Times New Roman"/>
                <w:b/>
                <w:bCs/>
                <w:sz w:val="20"/>
                <w:szCs w:val="20"/>
              </w:rPr>
            </w:pPr>
          </w:p>
        </w:tc>
        <w:tc>
          <w:tcPr>
            <w:tcW w:w="647" w:type="pct"/>
          </w:tcPr>
          <w:p w14:paraId="587FF672" w14:textId="77777777" w:rsidR="0081237E" w:rsidRPr="00B4136D" w:rsidRDefault="0081237E" w:rsidP="00A5689B">
            <w:pPr>
              <w:rPr>
                <w:rFonts w:ascii="Times New Roman" w:eastAsia="Calibri" w:hAnsi="Times New Roman" w:cs="Times New Roman"/>
                <w:b/>
                <w:bCs/>
                <w:sz w:val="20"/>
                <w:szCs w:val="20"/>
              </w:rPr>
            </w:pPr>
            <w:r w:rsidRPr="00B4136D">
              <w:rPr>
                <w:rFonts w:ascii="Times New Roman" w:eastAsia="Calibri" w:hAnsi="Times New Roman" w:cs="Times New Roman"/>
                <w:b/>
                <w:bCs/>
                <w:sz w:val="20"/>
                <w:szCs w:val="20"/>
              </w:rPr>
              <w:t>6</w:t>
            </w:r>
          </w:p>
        </w:tc>
      </w:tr>
    </w:tbl>
    <w:p w14:paraId="40A0779D" w14:textId="77777777" w:rsidR="009809A3" w:rsidRDefault="009809A3" w:rsidP="009809A3">
      <w:pPr>
        <w:rPr>
          <w:sz w:val="20"/>
          <w:szCs w:val="20"/>
        </w:rPr>
      </w:pPr>
    </w:p>
    <w:p w14:paraId="67199DBF" w14:textId="77777777" w:rsidR="000646A0" w:rsidRDefault="000646A0" w:rsidP="00A44748">
      <w:pPr>
        <w:pStyle w:val="ListParagraph"/>
        <w:ind w:left="1210"/>
        <w:rPr>
          <w:sz w:val="20"/>
          <w:szCs w:val="20"/>
        </w:rPr>
      </w:pPr>
    </w:p>
    <w:p w14:paraId="5CC58ED0" w14:textId="39ED6D7D" w:rsidR="00186563" w:rsidRDefault="00186563" w:rsidP="00A44748">
      <w:pPr>
        <w:pStyle w:val="ListParagraph"/>
        <w:ind w:left="1210"/>
        <w:rPr>
          <w:sz w:val="20"/>
          <w:szCs w:val="20"/>
        </w:rPr>
      </w:pPr>
    </w:p>
    <w:p w14:paraId="59C33EC7" w14:textId="77777777" w:rsidR="00AF1256" w:rsidRDefault="00AF1256" w:rsidP="00A44748">
      <w:pPr>
        <w:pStyle w:val="ListParagraph"/>
        <w:ind w:left="1210"/>
        <w:rPr>
          <w:sz w:val="20"/>
          <w:szCs w:val="20"/>
        </w:rPr>
      </w:pPr>
    </w:p>
    <w:p w14:paraId="648E16A5" w14:textId="3A07A7A9" w:rsidR="00CB43D2" w:rsidRDefault="00CB43D2" w:rsidP="00A44748">
      <w:pPr>
        <w:pStyle w:val="ListParagraph"/>
        <w:ind w:left="1210"/>
        <w:rPr>
          <w:sz w:val="20"/>
          <w:szCs w:val="20"/>
        </w:rPr>
      </w:pPr>
    </w:p>
    <w:p w14:paraId="52B7D190" w14:textId="70EF72FA" w:rsidR="00CB43D2" w:rsidRDefault="00CB43D2" w:rsidP="00A44748">
      <w:pPr>
        <w:pStyle w:val="ListParagraph"/>
        <w:ind w:left="1210"/>
        <w:rPr>
          <w:sz w:val="20"/>
          <w:szCs w:val="20"/>
        </w:rPr>
      </w:pPr>
    </w:p>
    <w:p w14:paraId="2D1ACFB7" w14:textId="789F72B9" w:rsidR="00CB43D2" w:rsidRDefault="00CB43D2" w:rsidP="00A44748">
      <w:pPr>
        <w:pStyle w:val="ListParagraph"/>
        <w:ind w:left="1210"/>
        <w:rPr>
          <w:sz w:val="20"/>
          <w:szCs w:val="20"/>
        </w:rPr>
      </w:pPr>
    </w:p>
    <w:p w14:paraId="18011BD8" w14:textId="7D95F206" w:rsidR="00CB43D2" w:rsidRDefault="00CB43D2" w:rsidP="00A44748">
      <w:pPr>
        <w:pStyle w:val="ListParagraph"/>
        <w:ind w:left="1210"/>
        <w:rPr>
          <w:sz w:val="20"/>
          <w:szCs w:val="20"/>
        </w:rPr>
      </w:pPr>
    </w:p>
    <w:p w14:paraId="7C72D819" w14:textId="0FAF3815" w:rsidR="00CB43D2" w:rsidRDefault="00CB43D2" w:rsidP="00A44748">
      <w:pPr>
        <w:pStyle w:val="ListParagraph"/>
        <w:ind w:left="1210"/>
        <w:rPr>
          <w:sz w:val="20"/>
          <w:szCs w:val="20"/>
        </w:rPr>
      </w:pPr>
    </w:p>
    <w:p w14:paraId="5007329A" w14:textId="03E58D30" w:rsidR="00BF78F7" w:rsidRDefault="00BF78F7" w:rsidP="00A44748">
      <w:pPr>
        <w:pStyle w:val="ListParagraph"/>
        <w:ind w:left="1210"/>
        <w:rPr>
          <w:sz w:val="20"/>
          <w:szCs w:val="20"/>
        </w:rPr>
      </w:pPr>
    </w:p>
    <w:p w14:paraId="18661620" w14:textId="1F6B7922" w:rsidR="00BF78F7" w:rsidRDefault="00BF78F7" w:rsidP="00A44748">
      <w:pPr>
        <w:pStyle w:val="ListParagraph"/>
        <w:ind w:left="1210"/>
        <w:rPr>
          <w:sz w:val="20"/>
          <w:szCs w:val="20"/>
        </w:rPr>
      </w:pPr>
    </w:p>
    <w:p w14:paraId="7912C6F8" w14:textId="60680C15" w:rsidR="00BF78F7" w:rsidRDefault="00BF78F7" w:rsidP="00A44748">
      <w:pPr>
        <w:pStyle w:val="ListParagraph"/>
        <w:ind w:left="1210"/>
        <w:rPr>
          <w:sz w:val="20"/>
          <w:szCs w:val="20"/>
        </w:rPr>
      </w:pPr>
    </w:p>
    <w:p w14:paraId="12A4625D" w14:textId="77777777" w:rsidR="00BF78F7" w:rsidRDefault="00BF78F7" w:rsidP="00A44748">
      <w:pPr>
        <w:pStyle w:val="ListParagraph"/>
        <w:ind w:left="1210"/>
        <w:rPr>
          <w:sz w:val="20"/>
          <w:szCs w:val="20"/>
        </w:rPr>
      </w:pPr>
    </w:p>
    <w:p w14:paraId="114ADE60" w14:textId="0041D60E" w:rsidR="00CB43D2" w:rsidRDefault="00CB43D2" w:rsidP="00A44748">
      <w:pPr>
        <w:pStyle w:val="ListParagraph"/>
        <w:ind w:left="1210"/>
        <w:rPr>
          <w:sz w:val="20"/>
          <w:szCs w:val="20"/>
        </w:rPr>
      </w:pPr>
    </w:p>
    <w:p w14:paraId="27881C0C" w14:textId="446B5F91" w:rsidR="00186563" w:rsidRDefault="00186563" w:rsidP="00492A9B">
      <w:pPr>
        <w:pStyle w:val="Heading1"/>
        <w:numPr>
          <w:ilvl w:val="0"/>
          <w:numId w:val="3"/>
        </w:numPr>
      </w:pPr>
      <w:bookmarkStart w:id="878" w:name="_Toc145793837"/>
      <w:r w:rsidRPr="00E96A39">
        <w:lastRenderedPageBreak/>
        <w:t>PRILOZI</w:t>
      </w:r>
      <w:bookmarkEnd w:id="878"/>
    </w:p>
    <w:p w14:paraId="1D5C73BC" w14:textId="4A791FAF" w:rsidR="00F06814" w:rsidRPr="00F06814" w:rsidRDefault="00F06814" w:rsidP="007977B4">
      <w:pPr>
        <w:pStyle w:val="Heading2"/>
        <w:rPr>
          <w:rStyle w:val="Hyperlink"/>
          <w:rFonts w:cs="Times New Roman"/>
          <w:bCs/>
          <w:color w:val="auto"/>
          <w:u w:val="none"/>
        </w:rPr>
      </w:pPr>
      <w:bookmarkStart w:id="879" w:name="_Toc145793838"/>
      <w:r w:rsidRPr="00F06814">
        <w:t>Prilog 1. Popis zaštićene kulturno-povijesne baštine na području LAG-a „Laura“</w:t>
      </w:r>
      <w:bookmarkEnd w:id="879"/>
    </w:p>
    <w:tbl>
      <w:tblPr>
        <w:tblW w:w="10774" w:type="dxa"/>
        <w:tblInd w:w="-719" w:type="dxa"/>
        <w:tblLook w:val="04A0" w:firstRow="1" w:lastRow="0" w:firstColumn="1" w:lastColumn="0" w:noHBand="0" w:noVBand="1"/>
      </w:tblPr>
      <w:tblGrid>
        <w:gridCol w:w="993"/>
        <w:gridCol w:w="1403"/>
        <w:gridCol w:w="1186"/>
        <w:gridCol w:w="813"/>
        <w:gridCol w:w="2164"/>
        <w:gridCol w:w="1238"/>
        <w:gridCol w:w="1617"/>
        <w:gridCol w:w="1360"/>
      </w:tblGrid>
      <w:tr w:rsidR="00F06814" w:rsidRPr="007D1156" w14:paraId="75757B83" w14:textId="77777777" w:rsidTr="00E17473">
        <w:trPr>
          <w:trHeight w:val="315"/>
        </w:trPr>
        <w:tc>
          <w:tcPr>
            <w:tcW w:w="993" w:type="dxa"/>
            <w:vMerge w:val="restart"/>
            <w:tcBorders>
              <w:top w:val="single" w:sz="8" w:space="0" w:color="auto"/>
              <w:left w:val="single" w:sz="8" w:space="0" w:color="auto"/>
              <w:right w:val="single" w:sz="8" w:space="0" w:color="auto"/>
            </w:tcBorders>
            <w:shd w:val="clear" w:color="000000" w:fill="B4C6E7"/>
            <w:tcMar>
              <w:left w:w="28" w:type="dxa"/>
              <w:right w:w="28" w:type="dxa"/>
            </w:tcMar>
            <w:vAlign w:val="center"/>
            <w:hideMark/>
          </w:tcPr>
          <w:p w14:paraId="7ED0C411" w14:textId="77777777" w:rsidR="00F06814" w:rsidRPr="007D1156" w:rsidRDefault="00F06814" w:rsidP="00E17473">
            <w:pPr>
              <w:spacing w:after="0" w:line="240" w:lineRule="auto"/>
              <w:jc w:val="center"/>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p w14:paraId="29FEB909" w14:textId="77777777" w:rsidR="00F06814" w:rsidRPr="007D1156" w:rsidRDefault="00F06814" w:rsidP="00E17473">
            <w:pPr>
              <w:spacing w:after="0" w:line="240" w:lineRule="auto"/>
              <w:jc w:val="center"/>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p w14:paraId="2C0D67A9" w14:textId="77777777" w:rsidR="00F06814" w:rsidRPr="007D1156" w:rsidRDefault="00F06814" w:rsidP="00E17473">
            <w:pPr>
              <w:spacing w:after="0" w:line="240" w:lineRule="auto"/>
              <w:jc w:val="center"/>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JLS</w:t>
            </w:r>
          </w:p>
        </w:tc>
        <w:tc>
          <w:tcPr>
            <w:tcW w:w="9781" w:type="dxa"/>
            <w:gridSpan w:val="7"/>
            <w:tcBorders>
              <w:top w:val="single" w:sz="8" w:space="0" w:color="auto"/>
              <w:left w:val="nil"/>
              <w:bottom w:val="single" w:sz="8" w:space="0" w:color="auto"/>
              <w:right w:val="single" w:sz="8" w:space="0" w:color="000000"/>
            </w:tcBorders>
            <w:shd w:val="clear" w:color="000000" w:fill="B4C6E7"/>
            <w:tcMar>
              <w:left w:w="28" w:type="dxa"/>
              <w:right w:w="28" w:type="dxa"/>
            </w:tcMar>
            <w:vAlign w:val="center"/>
            <w:hideMark/>
          </w:tcPr>
          <w:p w14:paraId="194E8C9F" w14:textId="77777777" w:rsidR="00F06814" w:rsidRPr="007D1156" w:rsidRDefault="00F06814" w:rsidP="00E17473">
            <w:pPr>
              <w:spacing w:after="0" w:line="240" w:lineRule="auto"/>
              <w:jc w:val="center"/>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Vrsta kulturnog dobra</w:t>
            </w:r>
          </w:p>
        </w:tc>
      </w:tr>
      <w:tr w:rsidR="00F06814" w:rsidRPr="007D1156" w14:paraId="032129FD" w14:textId="77777777" w:rsidTr="007977B4">
        <w:trPr>
          <w:trHeight w:val="332"/>
        </w:trPr>
        <w:tc>
          <w:tcPr>
            <w:tcW w:w="993" w:type="dxa"/>
            <w:vMerge/>
            <w:tcBorders>
              <w:left w:val="single" w:sz="8" w:space="0" w:color="auto"/>
              <w:right w:val="single" w:sz="8" w:space="0" w:color="auto"/>
            </w:tcBorders>
            <w:shd w:val="clear" w:color="000000" w:fill="B4C6E7"/>
            <w:tcMar>
              <w:left w:w="28" w:type="dxa"/>
              <w:right w:w="28" w:type="dxa"/>
            </w:tcMar>
            <w:vAlign w:val="center"/>
            <w:hideMark/>
          </w:tcPr>
          <w:p w14:paraId="371042EE" w14:textId="77777777" w:rsidR="00F06814" w:rsidRPr="007D1156" w:rsidRDefault="00F06814" w:rsidP="00E17473">
            <w:pPr>
              <w:spacing w:after="0" w:line="240" w:lineRule="auto"/>
              <w:jc w:val="center"/>
              <w:rPr>
                <w:rFonts w:ascii="Times New Roman" w:eastAsia="Times New Roman" w:hAnsi="Times New Roman" w:cs="Times New Roman"/>
                <w:color w:val="000000"/>
                <w:sz w:val="20"/>
                <w:szCs w:val="20"/>
                <w:lang w:eastAsia="hr-HR"/>
              </w:rPr>
            </w:pPr>
          </w:p>
        </w:tc>
        <w:tc>
          <w:tcPr>
            <w:tcW w:w="5566" w:type="dxa"/>
            <w:gridSpan w:val="4"/>
            <w:tcBorders>
              <w:top w:val="single" w:sz="8" w:space="0" w:color="auto"/>
              <w:left w:val="nil"/>
              <w:bottom w:val="single" w:sz="8" w:space="0" w:color="auto"/>
              <w:right w:val="single" w:sz="8" w:space="0" w:color="000000"/>
            </w:tcBorders>
            <w:shd w:val="clear" w:color="000000" w:fill="B4C6E7"/>
            <w:tcMar>
              <w:left w:w="28" w:type="dxa"/>
              <w:right w:w="28" w:type="dxa"/>
            </w:tcMar>
            <w:vAlign w:val="center"/>
            <w:hideMark/>
          </w:tcPr>
          <w:p w14:paraId="05E4857F" w14:textId="77777777" w:rsidR="00F06814" w:rsidRPr="007D1156" w:rsidRDefault="00F06814" w:rsidP="00E17473">
            <w:pPr>
              <w:spacing w:after="0" w:line="240" w:lineRule="auto"/>
              <w:jc w:val="center"/>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Nepokretno kulturno dobro</w:t>
            </w:r>
          </w:p>
        </w:tc>
        <w:tc>
          <w:tcPr>
            <w:tcW w:w="2855" w:type="dxa"/>
            <w:gridSpan w:val="2"/>
            <w:tcBorders>
              <w:top w:val="single" w:sz="8" w:space="0" w:color="auto"/>
              <w:left w:val="nil"/>
              <w:bottom w:val="single" w:sz="8" w:space="0" w:color="auto"/>
              <w:right w:val="single" w:sz="8" w:space="0" w:color="000000"/>
            </w:tcBorders>
            <w:shd w:val="clear" w:color="000000" w:fill="B4C6E7"/>
            <w:tcMar>
              <w:left w:w="28" w:type="dxa"/>
              <w:right w:w="28" w:type="dxa"/>
            </w:tcMar>
            <w:vAlign w:val="center"/>
            <w:hideMark/>
          </w:tcPr>
          <w:p w14:paraId="2AE2153B" w14:textId="77777777" w:rsidR="00F06814" w:rsidRPr="007D1156" w:rsidRDefault="00F06814" w:rsidP="00E17473">
            <w:pPr>
              <w:spacing w:after="0" w:line="240" w:lineRule="auto"/>
              <w:jc w:val="center"/>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Pokretno kulturno dobro</w:t>
            </w:r>
          </w:p>
        </w:tc>
        <w:tc>
          <w:tcPr>
            <w:tcW w:w="1360" w:type="dxa"/>
            <w:vMerge w:val="restart"/>
            <w:tcBorders>
              <w:top w:val="nil"/>
              <w:left w:val="nil"/>
              <w:right w:val="single" w:sz="8" w:space="0" w:color="auto"/>
            </w:tcBorders>
            <w:shd w:val="clear" w:color="000000" w:fill="B4C6E7"/>
            <w:tcMar>
              <w:left w:w="28" w:type="dxa"/>
              <w:right w:w="28" w:type="dxa"/>
            </w:tcMar>
            <w:vAlign w:val="center"/>
            <w:hideMark/>
          </w:tcPr>
          <w:p w14:paraId="3E5545D6"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p w14:paraId="6864EE91" w14:textId="602FCFA5" w:rsidR="00F06814" w:rsidRPr="007D1156" w:rsidRDefault="00F06814" w:rsidP="00E17473">
            <w:pPr>
              <w:spacing w:after="0" w:line="240" w:lineRule="auto"/>
              <w:jc w:val="center"/>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xml:space="preserve">Nematerijalno kulturno dobro </w:t>
            </w:r>
          </w:p>
        </w:tc>
      </w:tr>
      <w:tr w:rsidR="00F06814" w:rsidRPr="007D1156" w14:paraId="09EA6CF6" w14:textId="77777777" w:rsidTr="007977B4">
        <w:trPr>
          <w:trHeight w:val="450"/>
        </w:trPr>
        <w:tc>
          <w:tcPr>
            <w:tcW w:w="993" w:type="dxa"/>
            <w:vMerge/>
            <w:tcBorders>
              <w:left w:val="single" w:sz="8" w:space="0" w:color="auto"/>
              <w:bottom w:val="nil"/>
              <w:right w:val="single" w:sz="8" w:space="0" w:color="auto"/>
            </w:tcBorders>
            <w:shd w:val="clear" w:color="000000" w:fill="B4C6E7"/>
            <w:tcMar>
              <w:left w:w="28" w:type="dxa"/>
              <w:right w:w="28" w:type="dxa"/>
            </w:tcMar>
            <w:vAlign w:val="center"/>
            <w:hideMark/>
          </w:tcPr>
          <w:p w14:paraId="2A54854F" w14:textId="77777777" w:rsidR="00F06814" w:rsidRPr="007D1156" w:rsidRDefault="00F06814" w:rsidP="00E17473">
            <w:pPr>
              <w:spacing w:after="0" w:line="240" w:lineRule="auto"/>
              <w:jc w:val="center"/>
              <w:rPr>
                <w:rFonts w:ascii="Times New Roman" w:eastAsia="Times New Roman" w:hAnsi="Times New Roman" w:cs="Times New Roman"/>
                <w:color w:val="000000"/>
                <w:sz w:val="20"/>
                <w:szCs w:val="20"/>
                <w:lang w:eastAsia="hr-HR"/>
              </w:rPr>
            </w:pPr>
          </w:p>
        </w:tc>
        <w:tc>
          <w:tcPr>
            <w:tcW w:w="1403" w:type="dxa"/>
            <w:vMerge w:val="restart"/>
            <w:tcBorders>
              <w:top w:val="nil"/>
              <w:left w:val="single" w:sz="8" w:space="0" w:color="auto"/>
              <w:bottom w:val="nil"/>
              <w:right w:val="single" w:sz="8" w:space="0" w:color="auto"/>
            </w:tcBorders>
            <w:shd w:val="clear" w:color="000000" w:fill="B4C6E7"/>
            <w:tcMar>
              <w:left w:w="28" w:type="dxa"/>
              <w:right w:w="28" w:type="dxa"/>
            </w:tcMar>
            <w:vAlign w:val="center"/>
            <w:hideMark/>
          </w:tcPr>
          <w:p w14:paraId="078AFC99" w14:textId="17A348B1" w:rsidR="00F06814" w:rsidRPr="007D1156" w:rsidRDefault="00F06814" w:rsidP="00E17473">
            <w:pPr>
              <w:spacing w:after="0" w:line="240" w:lineRule="auto"/>
              <w:jc w:val="center"/>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xml:space="preserve">Pojedinačno </w:t>
            </w:r>
          </w:p>
        </w:tc>
        <w:tc>
          <w:tcPr>
            <w:tcW w:w="1186" w:type="dxa"/>
            <w:vMerge w:val="restart"/>
            <w:tcBorders>
              <w:top w:val="nil"/>
              <w:left w:val="single" w:sz="8" w:space="0" w:color="auto"/>
              <w:bottom w:val="nil"/>
              <w:right w:val="single" w:sz="8" w:space="0" w:color="auto"/>
            </w:tcBorders>
            <w:shd w:val="clear" w:color="000000" w:fill="B4C6E7"/>
            <w:tcMar>
              <w:left w:w="28" w:type="dxa"/>
              <w:right w:w="28" w:type="dxa"/>
            </w:tcMar>
            <w:vAlign w:val="center"/>
            <w:hideMark/>
          </w:tcPr>
          <w:p w14:paraId="7A093C57" w14:textId="6E28672B" w:rsidR="00F06814" w:rsidRPr="007D1156" w:rsidRDefault="00F06814" w:rsidP="00E17473">
            <w:pPr>
              <w:spacing w:after="0" w:line="240" w:lineRule="auto"/>
              <w:jc w:val="center"/>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xml:space="preserve">Kulturno-povijesna cjelina </w:t>
            </w:r>
          </w:p>
        </w:tc>
        <w:tc>
          <w:tcPr>
            <w:tcW w:w="813" w:type="dxa"/>
            <w:vMerge w:val="restart"/>
            <w:tcBorders>
              <w:top w:val="nil"/>
              <w:left w:val="single" w:sz="8" w:space="0" w:color="auto"/>
              <w:bottom w:val="nil"/>
              <w:right w:val="single" w:sz="8" w:space="0" w:color="auto"/>
            </w:tcBorders>
            <w:shd w:val="clear" w:color="000000" w:fill="B4C6E7"/>
            <w:tcMar>
              <w:left w:w="28" w:type="dxa"/>
              <w:right w:w="28" w:type="dxa"/>
            </w:tcMar>
            <w:vAlign w:val="center"/>
            <w:hideMark/>
          </w:tcPr>
          <w:p w14:paraId="4F5CCFBD" w14:textId="1F0AD7A8" w:rsidR="00F06814" w:rsidRPr="007D1156" w:rsidRDefault="00F06814" w:rsidP="00E17473">
            <w:pPr>
              <w:spacing w:after="0" w:line="240" w:lineRule="auto"/>
              <w:jc w:val="center"/>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xml:space="preserve">Kulturni krajolik </w:t>
            </w:r>
          </w:p>
        </w:tc>
        <w:tc>
          <w:tcPr>
            <w:tcW w:w="2164" w:type="dxa"/>
            <w:vMerge w:val="restart"/>
            <w:tcBorders>
              <w:top w:val="nil"/>
              <w:left w:val="single" w:sz="8" w:space="0" w:color="auto"/>
              <w:bottom w:val="nil"/>
              <w:right w:val="single" w:sz="8" w:space="0" w:color="auto"/>
            </w:tcBorders>
            <w:shd w:val="clear" w:color="000000" w:fill="B4C6E7"/>
            <w:tcMar>
              <w:left w:w="28" w:type="dxa"/>
              <w:right w:w="28" w:type="dxa"/>
            </w:tcMar>
            <w:vAlign w:val="center"/>
            <w:hideMark/>
          </w:tcPr>
          <w:p w14:paraId="369A627F" w14:textId="7E000565" w:rsidR="00F06814" w:rsidRPr="007D1156" w:rsidRDefault="00F06814" w:rsidP="00E17473">
            <w:pPr>
              <w:spacing w:after="0" w:line="240" w:lineRule="auto"/>
              <w:jc w:val="center"/>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xml:space="preserve">Arheologija </w:t>
            </w:r>
          </w:p>
        </w:tc>
        <w:tc>
          <w:tcPr>
            <w:tcW w:w="1238" w:type="dxa"/>
            <w:vMerge w:val="restart"/>
            <w:tcBorders>
              <w:top w:val="nil"/>
              <w:left w:val="single" w:sz="8" w:space="0" w:color="auto"/>
              <w:bottom w:val="nil"/>
              <w:right w:val="single" w:sz="8" w:space="0" w:color="auto"/>
            </w:tcBorders>
            <w:shd w:val="clear" w:color="000000" w:fill="B4C6E7"/>
            <w:tcMar>
              <w:left w:w="28" w:type="dxa"/>
              <w:right w:w="28" w:type="dxa"/>
            </w:tcMar>
            <w:vAlign w:val="center"/>
            <w:hideMark/>
          </w:tcPr>
          <w:p w14:paraId="5BC17DFF" w14:textId="61DBEAD3" w:rsidR="00F06814" w:rsidRPr="007D1156" w:rsidRDefault="00F06814" w:rsidP="00E17473">
            <w:pPr>
              <w:spacing w:after="0" w:line="240" w:lineRule="auto"/>
              <w:jc w:val="center"/>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xml:space="preserve">Pojedinačno </w:t>
            </w:r>
          </w:p>
        </w:tc>
        <w:tc>
          <w:tcPr>
            <w:tcW w:w="1617" w:type="dxa"/>
            <w:vMerge w:val="restart"/>
            <w:tcBorders>
              <w:top w:val="nil"/>
              <w:left w:val="single" w:sz="8" w:space="0" w:color="auto"/>
              <w:bottom w:val="nil"/>
              <w:right w:val="single" w:sz="8" w:space="0" w:color="auto"/>
            </w:tcBorders>
            <w:shd w:val="clear" w:color="000000" w:fill="B4C6E7"/>
            <w:tcMar>
              <w:left w:w="28" w:type="dxa"/>
              <w:right w:w="28" w:type="dxa"/>
            </w:tcMar>
            <w:vAlign w:val="center"/>
            <w:hideMark/>
          </w:tcPr>
          <w:p w14:paraId="290B9401" w14:textId="4CCC99A9" w:rsidR="00F06814" w:rsidRPr="007D1156" w:rsidRDefault="00F06814" w:rsidP="00E17473">
            <w:pPr>
              <w:spacing w:after="0" w:line="240" w:lineRule="auto"/>
              <w:jc w:val="center"/>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xml:space="preserve">Zbirka </w:t>
            </w:r>
          </w:p>
        </w:tc>
        <w:tc>
          <w:tcPr>
            <w:tcW w:w="1360" w:type="dxa"/>
            <w:vMerge/>
            <w:tcBorders>
              <w:left w:val="single" w:sz="8" w:space="0" w:color="auto"/>
              <w:right w:val="single" w:sz="8" w:space="0" w:color="auto"/>
            </w:tcBorders>
            <w:shd w:val="clear" w:color="000000" w:fill="B4C6E7"/>
            <w:tcMar>
              <w:left w:w="28" w:type="dxa"/>
              <w:right w:w="28" w:type="dxa"/>
            </w:tcMar>
            <w:vAlign w:val="center"/>
            <w:hideMark/>
          </w:tcPr>
          <w:p w14:paraId="3C39A136" w14:textId="77777777" w:rsidR="00F06814" w:rsidRPr="007D1156" w:rsidRDefault="00F06814" w:rsidP="00E17473">
            <w:pPr>
              <w:spacing w:after="0" w:line="240" w:lineRule="auto"/>
              <w:jc w:val="center"/>
              <w:rPr>
                <w:rFonts w:ascii="Times New Roman" w:eastAsia="Times New Roman" w:hAnsi="Times New Roman" w:cs="Times New Roman"/>
                <w:color w:val="000000"/>
                <w:sz w:val="20"/>
                <w:szCs w:val="20"/>
                <w:lang w:eastAsia="hr-HR"/>
              </w:rPr>
            </w:pPr>
          </w:p>
        </w:tc>
      </w:tr>
      <w:tr w:rsidR="00F06814" w:rsidRPr="007D1156" w14:paraId="52E4BEFB" w14:textId="77777777" w:rsidTr="007977B4">
        <w:trPr>
          <w:trHeight w:val="231"/>
        </w:trPr>
        <w:tc>
          <w:tcPr>
            <w:tcW w:w="993" w:type="dxa"/>
            <w:tcBorders>
              <w:top w:val="nil"/>
              <w:left w:val="single" w:sz="8" w:space="0" w:color="auto"/>
              <w:bottom w:val="single" w:sz="8" w:space="0" w:color="auto"/>
              <w:right w:val="single" w:sz="8" w:space="0" w:color="auto"/>
            </w:tcBorders>
            <w:shd w:val="clear" w:color="000000" w:fill="B4C6E7"/>
            <w:tcMar>
              <w:left w:w="28" w:type="dxa"/>
              <w:right w:w="28" w:type="dxa"/>
            </w:tcMar>
            <w:hideMark/>
          </w:tcPr>
          <w:p w14:paraId="0162D2C4" w14:textId="77777777" w:rsidR="00F06814" w:rsidRPr="007D1156" w:rsidRDefault="00F06814" w:rsidP="00E17473">
            <w:pPr>
              <w:spacing w:after="0" w:line="240" w:lineRule="auto"/>
              <w:rPr>
                <w:rFonts w:ascii="Calibri" w:eastAsia="Times New Roman" w:hAnsi="Calibri" w:cs="Calibri"/>
                <w:color w:val="000000"/>
                <w:lang w:eastAsia="hr-HR"/>
              </w:rPr>
            </w:pPr>
            <w:r w:rsidRPr="007D1156">
              <w:rPr>
                <w:rFonts w:ascii="Calibri" w:eastAsia="Times New Roman" w:hAnsi="Calibri" w:cs="Calibri"/>
                <w:color w:val="000000"/>
                <w:lang w:eastAsia="hr-HR"/>
              </w:rPr>
              <w:t> </w:t>
            </w:r>
          </w:p>
        </w:tc>
        <w:tc>
          <w:tcPr>
            <w:tcW w:w="1403" w:type="dxa"/>
            <w:vMerge/>
            <w:tcBorders>
              <w:top w:val="nil"/>
              <w:left w:val="single" w:sz="8" w:space="0" w:color="auto"/>
              <w:bottom w:val="single" w:sz="8" w:space="0" w:color="auto"/>
              <w:right w:val="single" w:sz="8" w:space="0" w:color="auto"/>
            </w:tcBorders>
            <w:tcMar>
              <w:left w:w="28" w:type="dxa"/>
              <w:right w:w="28" w:type="dxa"/>
            </w:tcMar>
            <w:vAlign w:val="center"/>
            <w:hideMark/>
          </w:tcPr>
          <w:p w14:paraId="473C61EC"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p>
        </w:tc>
        <w:tc>
          <w:tcPr>
            <w:tcW w:w="1186" w:type="dxa"/>
            <w:vMerge/>
            <w:tcBorders>
              <w:top w:val="nil"/>
              <w:left w:val="single" w:sz="8" w:space="0" w:color="auto"/>
              <w:bottom w:val="single" w:sz="8" w:space="0" w:color="auto"/>
              <w:right w:val="single" w:sz="8" w:space="0" w:color="auto"/>
            </w:tcBorders>
            <w:tcMar>
              <w:left w:w="28" w:type="dxa"/>
              <w:right w:w="28" w:type="dxa"/>
            </w:tcMar>
            <w:vAlign w:val="center"/>
            <w:hideMark/>
          </w:tcPr>
          <w:p w14:paraId="728587D4"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p>
        </w:tc>
        <w:tc>
          <w:tcPr>
            <w:tcW w:w="813" w:type="dxa"/>
            <w:vMerge/>
            <w:tcBorders>
              <w:top w:val="nil"/>
              <w:left w:val="single" w:sz="8" w:space="0" w:color="auto"/>
              <w:bottom w:val="single" w:sz="8" w:space="0" w:color="auto"/>
              <w:right w:val="single" w:sz="8" w:space="0" w:color="auto"/>
            </w:tcBorders>
            <w:tcMar>
              <w:left w:w="28" w:type="dxa"/>
              <w:right w:w="28" w:type="dxa"/>
            </w:tcMar>
            <w:vAlign w:val="center"/>
            <w:hideMark/>
          </w:tcPr>
          <w:p w14:paraId="07B8C74E"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p>
        </w:tc>
        <w:tc>
          <w:tcPr>
            <w:tcW w:w="2164" w:type="dxa"/>
            <w:vMerge/>
            <w:tcBorders>
              <w:top w:val="nil"/>
              <w:left w:val="single" w:sz="8" w:space="0" w:color="auto"/>
              <w:bottom w:val="single" w:sz="8" w:space="0" w:color="auto"/>
              <w:right w:val="single" w:sz="8" w:space="0" w:color="auto"/>
            </w:tcBorders>
            <w:tcMar>
              <w:left w:w="28" w:type="dxa"/>
              <w:right w:w="28" w:type="dxa"/>
            </w:tcMar>
            <w:vAlign w:val="center"/>
            <w:hideMark/>
          </w:tcPr>
          <w:p w14:paraId="56C2B568"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p>
        </w:tc>
        <w:tc>
          <w:tcPr>
            <w:tcW w:w="1238" w:type="dxa"/>
            <w:vMerge/>
            <w:tcBorders>
              <w:top w:val="nil"/>
              <w:left w:val="single" w:sz="8" w:space="0" w:color="auto"/>
              <w:bottom w:val="single" w:sz="8" w:space="0" w:color="auto"/>
              <w:right w:val="single" w:sz="8" w:space="0" w:color="auto"/>
            </w:tcBorders>
            <w:tcMar>
              <w:left w:w="28" w:type="dxa"/>
              <w:right w:w="28" w:type="dxa"/>
            </w:tcMar>
            <w:vAlign w:val="center"/>
            <w:hideMark/>
          </w:tcPr>
          <w:p w14:paraId="06B627DC"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p>
        </w:tc>
        <w:tc>
          <w:tcPr>
            <w:tcW w:w="1617" w:type="dxa"/>
            <w:vMerge/>
            <w:tcBorders>
              <w:top w:val="nil"/>
              <w:left w:val="single" w:sz="8" w:space="0" w:color="auto"/>
              <w:bottom w:val="single" w:sz="8" w:space="0" w:color="auto"/>
              <w:right w:val="single" w:sz="8" w:space="0" w:color="auto"/>
            </w:tcBorders>
            <w:tcMar>
              <w:left w:w="28" w:type="dxa"/>
              <w:right w:w="28" w:type="dxa"/>
            </w:tcMar>
            <w:vAlign w:val="center"/>
            <w:hideMark/>
          </w:tcPr>
          <w:p w14:paraId="1523C491"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p>
        </w:tc>
        <w:tc>
          <w:tcPr>
            <w:tcW w:w="1360" w:type="dxa"/>
            <w:vMerge/>
            <w:tcBorders>
              <w:left w:val="single" w:sz="8" w:space="0" w:color="auto"/>
              <w:bottom w:val="single" w:sz="8" w:space="0" w:color="auto"/>
              <w:right w:val="single" w:sz="8" w:space="0" w:color="auto"/>
            </w:tcBorders>
            <w:tcMar>
              <w:left w:w="28" w:type="dxa"/>
              <w:right w:w="28" w:type="dxa"/>
            </w:tcMar>
            <w:vAlign w:val="center"/>
            <w:hideMark/>
          </w:tcPr>
          <w:p w14:paraId="1838B782"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p>
        </w:tc>
      </w:tr>
      <w:tr w:rsidR="00F06814" w:rsidRPr="007D1156" w14:paraId="5A1AE895" w14:textId="77777777" w:rsidTr="007977B4">
        <w:trPr>
          <w:trHeight w:val="771"/>
        </w:trPr>
        <w:tc>
          <w:tcPr>
            <w:tcW w:w="993" w:type="dxa"/>
            <w:vMerge w:val="restart"/>
            <w:tcBorders>
              <w:top w:val="single" w:sz="8" w:space="0" w:color="auto"/>
              <w:left w:val="single" w:sz="8" w:space="0" w:color="auto"/>
              <w:bottom w:val="single" w:sz="4" w:space="0" w:color="auto"/>
              <w:right w:val="single" w:sz="8" w:space="0" w:color="auto"/>
            </w:tcBorders>
            <w:shd w:val="clear" w:color="auto" w:fill="auto"/>
            <w:tcMar>
              <w:left w:w="28" w:type="dxa"/>
              <w:right w:w="28" w:type="dxa"/>
            </w:tcMar>
            <w:vAlign w:val="center"/>
            <w:hideMark/>
          </w:tcPr>
          <w:p w14:paraId="2C7F8B56" w14:textId="77777777" w:rsidR="00F06814" w:rsidRPr="007D1156" w:rsidRDefault="00F06814" w:rsidP="00E17473">
            <w:pPr>
              <w:spacing w:after="0" w:line="240" w:lineRule="auto"/>
              <w:jc w:val="center"/>
              <w:rPr>
                <w:rFonts w:ascii="Times New Roman" w:eastAsia="Times New Roman" w:hAnsi="Times New Roman" w:cs="Times New Roman"/>
                <w:b/>
                <w:bCs/>
                <w:color w:val="000000"/>
                <w:sz w:val="20"/>
                <w:szCs w:val="20"/>
                <w:lang w:eastAsia="hr-HR"/>
              </w:rPr>
            </w:pPr>
            <w:r w:rsidRPr="007D1156">
              <w:rPr>
                <w:rFonts w:ascii="Times New Roman" w:eastAsia="Times New Roman" w:hAnsi="Times New Roman" w:cs="Times New Roman"/>
                <w:b/>
                <w:bCs/>
                <w:color w:val="000000"/>
                <w:sz w:val="20"/>
                <w:szCs w:val="20"/>
                <w:lang w:eastAsia="hr-HR"/>
              </w:rPr>
              <w:t>Grad Benkovac </w:t>
            </w:r>
          </w:p>
        </w:tc>
        <w:tc>
          <w:tcPr>
            <w:tcW w:w="1403" w:type="dxa"/>
            <w:tcBorders>
              <w:top w:val="single" w:sz="8" w:space="0" w:color="auto"/>
              <w:left w:val="nil"/>
              <w:bottom w:val="single" w:sz="4" w:space="0" w:color="auto"/>
              <w:right w:val="nil"/>
            </w:tcBorders>
            <w:shd w:val="clear" w:color="auto" w:fill="auto"/>
            <w:tcMar>
              <w:left w:w="28" w:type="dxa"/>
              <w:right w:w="28" w:type="dxa"/>
            </w:tcMar>
            <w:vAlign w:val="center"/>
            <w:hideMark/>
          </w:tcPr>
          <w:p w14:paraId="34112827"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Mauzolej obitelji Meštrović</w:t>
            </w:r>
          </w:p>
        </w:tc>
        <w:tc>
          <w:tcPr>
            <w:tcW w:w="1186" w:type="dxa"/>
            <w:tcBorders>
              <w:top w:val="single" w:sz="8" w:space="0" w:color="auto"/>
              <w:left w:val="single" w:sz="8" w:space="0" w:color="auto"/>
              <w:bottom w:val="single" w:sz="4" w:space="0" w:color="auto"/>
              <w:right w:val="single" w:sz="8" w:space="0" w:color="auto"/>
            </w:tcBorders>
            <w:shd w:val="clear" w:color="auto" w:fill="auto"/>
            <w:tcMar>
              <w:left w:w="28" w:type="dxa"/>
              <w:right w:w="28" w:type="dxa"/>
            </w:tcMar>
            <w:vAlign w:val="center"/>
            <w:hideMark/>
          </w:tcPr>
          <w:p w14:paraId="113E25B4"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Kulturno-povijesna cjelina grada Benkovca</w:t>
            </w:r>
          </w:p>
        </w:tc>
        <w:tc>
          <w:tcPr>
            <w:tcW w:w="813" w:type="dxa"/>
            <w:tcBorders>
              <w:top w:val="single" w:sz="8" w:space="0" w:color="auto"/>
              <w:left w:val="nil"/>
              <w:bottom w:val="single" w:sz="4" w:space="0" w:color="auto"/>
              <w:right w:val="nil"/>
            </w:tcBorders>
            <w:shd w:val="clear" w:color="auto" w:fill="auto"/>
            <w:tcMar>
              <w:left w:w="28" w:type="dxa"/>
              <w:right w:w="28" w:type="dxa"/>
            </w:tcMar>
            <w:vAlign w:val="center"/>
            <w:hideMark/>
          </w:tcPr>
          <w:p w14:paraId="18393373"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single" w:sz="8" w:space="0" w:color="auto"/>
              <w:left w:val="single" w:sz="8" w:space="0" w:color="auto"/>
              <w:bottom w:val="single" w:sz="4" w:space="0" w:color="auto"/>
              <w:right w:val="single" w:sz="8" w:space="0" w:color="auto"/>
            </w:tcBorders>
            <w:shd w:val="clear" w:color="auto" w:fill="auto"/>
            <w:tcMar>
              <w:left w:w="28" w:type="dxa"/>
              <w:right w:w="28" w:type="dxa"/>
            </w:tcMar>
            <w:vAlign w:val="center"/>
            <w:hideMark/>
          </w:tcPr>
          <w:p w14:paraId="65777A13"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Arheološki kompleks s ostacima ranokršćanske i srednjovjekovne crkve sv. Martina na groblju</w:t>
            </w:r>
          </w:p>
        </w:tc>
        <w:tc>
          <w:tcPr>
            <w:tcW w:w="1238" w:type="dxa"/>
            <w:tcBorders>
              <w:top w:val="single" w:sz="8" w:space="0" w:color="auto"/>
              <w:left w:val="nil"/>
              <w:bottom w:val="single" w:sz="4" w:space="0" w:color="auto"/>
              <w:right w:val="nil"/>
            </w:tcBorders>
            <w:shd w:val="clear" w:color="auto" w:fill="auto"/>
            <w:tcMar>
              <w:left w:w="28" w:type="dxa"/>
              <w:right w:w="28" w:type="dxa"/>
            </w:tcMar>
            <w:vAlign w:val="center"/>
            <w:hideMark/>
          </w:tcPr>
          <w:p w14:paraId="339306B1"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Glavni oltar u župnoj crkvi Uznesenja BDM</w:t>
            </w:r>
          </w:p>
        </w:tc>
        <w:tc>
          <w:tcPr>
            <w:tcW w:w="1617" w:type="dxa"/>
            <w:tcBorders>
              <w:top w:val="single" w:sz="8" w:space="0" w:color="auto"/>
              <w:left w:val="single" w:sz="8" w:space="0" w:color="auto"/>
              <w:bottom w:val="single" w:sz="4" w:space="0" w:color="auto"/>
              <w:right w:val="single" w:sz="8" w:space="0" w:color="auto"/>
            </w:tcBorders>
            <w:shd w:val="clear" w:color="auto" w:fill="auto"/>
            <w:tcMar>
              <w:left w:w="28" w:type="dxa"/>
              <w:right w:w="28" w:type="dxa"/>
            </w:tcMar>
            <w:vAlign w:val="center"/>
            <w:hideMark/>
          </w:tcPr>
          <w:p w14:paraId="2A747B56"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single" w:sz="8" w:space="0" w:color="auto"/>
              <w:left w:val="nil"/>
              <w:bottom w:val="single" w:sz="4" w:space="0" w:color="auto"/>
              <w:right w:val="single" w:sz="8" w:space="0" w:color="auto"/>
            </w:tcBorders>
            <w:shd w:val="clear" w:color="auto" w:fill="auto"/>
            <w:tcMar>
              <w:left w:w="28" w:type="dxa"/>
              <w:right w:w="28" w:type="dxa"/>
            </w:tcMar>
            <w:vAlign w:val="center"/>
            <w:hideMark/>
          </w:tcPr>
          <w:p w14:paraId="51AC4D36"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1FC84FEC" w14:textId="77777777" w:rsidTr="007977B4">
        <w:trPr>
          <w:trHeight w:val="765"/>
        </w:trPr>
        <w:tc>
          <w:tcPr>
            <w:tcW w:w="993" w:type="dxa"/>
            <w:vMerge/>
            <w:tcBorders>
              <w:top w:val="single" w:sz="8" w:space="0" w:color="auto"/>
              <w:left w:val="single" w:sz="8" w:space="0" w:color="auto"/>
              <w:bottom w:val="single" w:sz="4" w:space="0" w:color="auto"/>
              <w:right w:val="single" w:sz="8" w:space="0" w:color="auto"/>
            </w:tcBorders>
            <w:tcMar>
              <w:left w:w="28" w:type="dxa"/>
              <w:right w:w="28" w:type="dxa"/>
            </w:tcMar>
            <w:vAlign w:val="center"/>
            <w:hideMark/>
          </w:tcPr>
          <w:p w14:paraId="55597F68"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nil"/>
              <w:bottom w:val="single" w:sz="4" w:space="0" w:color="auto"/>
              <w:right w:val="nil"/>
            </w:tcBorders>
            <w:shd w:val="clear" w:color="auto" w:fill="auto"/>
            <w:tcMar>
              <w:left w:w="28" w:type="dxa"/>
              <w:right w:w="28" w:type="dxa"/>
            </w:tcMar>
            <w:vAlign w:val="center"/>
            <w:hideMark/>
          </w:tcPr>
          <w:p w14:paraId="6579AC78"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Ostaci crkve sv. Marka (Nikole)</w:t>
            </w:r>
          </w:p>
        </w:tc>
        <w:tc>
          <w:tcPr>
            <w:tcW w:w="1186"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07DA62D2"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nil"/>
              <w:bottom w:val="single" w:sz="4" w:space="0" w:color="auto"/>
              <w:right w:val="nil"/>
            </w:tcBorders>
            <w:shd w:val="clear" w:color="auto" w:fill="auto"/>
            <w:tcMar>
              <w:left w:w="28" w:type="dxa"/>
              <w:right w:w="28" w:type="dxa"/>
            </w:tcMar>
            <w:vAlign w:val="center"/>
            <w:hideMark/>
          </w:tcPr>
          <w:p w14:paraId="600DC2FE"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0AFE66AA"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Niz od tri gradine - Križova glavica, Nadin (Nedinum) i Vijenac</w:t>
            </w:r>
          </w:p>
        </w:tc>
        <w:tc>
          <w:tcPr>
            <w:tcW w:w="1238" w:type="dxa"/>
            <w:tcBorders>
              <w:top w:val="nil"/>
              <w:left w:val="nil"/>
              <w:bottom w:val="single" w:sz="4" w:space="0" w:color="auto"/>
              <w:right w:val="nil"/>
            </w:tcBorders>
            <w:shd w:val="clear" w:color="auto" w:fill="auto"/>
            <w:tcMar>
              <w:left w:w="28" w:type="dxa"/>
              <w:right w:w="28" w:type="dxa"/>
            </w:tcMar>
            <w:vAlign w:val="center"/>
            <w:hideMark/>
          </w:tcPr>
          <w:p w14:paraId="5CB539CF"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2F77A0ED"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1B657F10"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18F1D0E3" w14:textId="77777777" w:rsidTr="007977B4">
        <w:trPr>
          <w:trHeight w:val="550"/>
        </w:trPr>
        <w:tc>
          <w:tcPr>
            <w:tcW w:w="993" w:type="dxa"/>
            <w:vMerge/>
            <w:tcBorders>
              <w:top w:val="single" w:sz="8" w:space="0" w:color="auto"/>
              <w:left w:val="single" w:sz="8" w:space="0" w:color="auto"/>
              <w:bottom w:val="single" w:sz="4" w:space="0" w:color="auto"/>
              <w:right w:val="single" w:sz="8" w:space="0" w:color="auto"/>
            </w:tcBorders>
            <w:tcMar>
              <w:left w:w="28" w:type="dxa"/>
              <w:right w:w="28" w:type="dxa"/>
            </w:tcMar>
            <w:vAlign w:val="center"/>
            <w:hideMark/>
          </w:tcPr>
          <w:p w14:paraId="62AED2AB"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nil"/>
              <w:bottom w:val="single" w:sz="4" w:space="0" w:color="auto"/>
              <w:right w:val="nil"/>
            </w:tcBorders>
            <w:shd w:val="clear" w:color="auto" w:fill="auto"/>
            <w:tcMar>
              <w:left w:w="28" w:type="dxa"/>
              <w:right w:w="28" w:type="dxa"/>
            </w:tcMar>
            <w:vAlign w:val="center"/>
            <w:hideMark/>
          </w:tcPr>
          <w:p w14:paraId="67D4E454"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Kula Stojana Jankovića i crkva sv. Đurđa</w:t>
            </w:r>
          </w:p>
        </w:tc>
        <w:tc>
          <w:tcPr>
            <w:tcW w:w="1186"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6D484E2B"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nil"/>
              <w:bottom w:val="single" w:sz="4" w:space="0" w:color="auto"/>
              <w:right w:val="nil"/>
            </w:tcBorders>
            <w:shd w:val="clear" w:color="auto" w:fill="auto"/>
            <w:tcMar>
              <w:left w:w="28" w:type="dxa"/>
              <w:right w:w="28" w:type="dxa"/>
            </w:tcMar>
            <w:vAlign w:val="center"/>
            <w:hideMark/>
          </w:tcPr>
          <w:p w14:paraId="09EBB7CB"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32F69713"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Ostaci utvrde i crkva sv. Ivana Krstitelja na arheološkom nalazištu Gradina</w:t>
            </w:r>
          </w:p>
        </w:tc>
        <w:tc>
          <w:tcPr>
            <w:tcW w:w="1238" w:type="dxa"/>
            <w:tcBorders>
              <w:top w:val="nil"/>
              <w:left w:val="nil"/>
              <w:bottom w:val="single" w:sz="4" w:space="0" w:color="auto"/>
              <w:right w:val="nil"/>
            </w:tcBorders>
            <w:shd w:val="clear" w:color="auto" w:fill="auto"/>
            <w:tcMar>
              <w:left w:w="28" w:type="dxa"/>
              <w:right w:w="28" w:type="dxa"/>
            </w:tcMar>
            <w:vAlign w:val="center"/>
            <w:hideMark/>
          </w:tcPr>
          <w:p w14:paraId="390E93D0"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7F495937"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3BF09E33"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1520FAF8" w14:textId="77777777" w:rsidTr="007977B4">
        <w:trPr>
          <w:trHeight w:val="1020"/>
        </w:trPr>
        <w:tc>
          <w:tcPr>
            <w:tcW w:w="993" w:type="dxa"/>
            <w:vMerge/>
            <w:tcBorders>
              <w:top w:val="single" w:sz="8" w:space="0" w:color="auto"/>
              <w:left w:val="single" w:sz="8" w:space="0" w:color="auto"/>
              <w:bottom w:val="single" w:sz="4" w:space="0" w:color="auto"/>
              <w:right w:val="single" w:sz="8" w:space="0" w:color="auto"/>
            </w:tcBorders>
            <w:tcMar>
              <w:left w:w="28" w:type="dxa"/>
              <w:right w:w="28" w:type="dxa"/>
            </w:tcMar>
            <w:vAlign w:val="center"/>
            <w:hideMark/>
          </w:tcPr>
          <w:p w14:paraId="0FE75D73"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nil"/>
              <w:bottom w:val="single" w:sz="4" w:space="0" w:color="auto"/>
              <w:right w:val="nil"/>
            </w:tcBorders>
            <w:shd w:val="clear" w:color="auto" w:fill="auto"/>
            <w:tcMar>
              <w:left w:w="28" w:type="dxa"/>
              <w:right w:w="28" w:type="dxa"/>
            </w:tcMar>
            <w:vAlign w:val="center"/>
            <w:hideMark/>
          </w:tcPr>
          <w:p w14:paraId="39F8B51B"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Crkva Uznesenja Blažene Djevice Marije - "Runjavica" na groblju</w:t>
            </w:r>
          </w:p>
        </w:tc>
        <w:tc>
          <w:tcPr>
            <w:tcW w:w="1186"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1548ACB8"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nil"/>
              <w:bottom w:val="single" w:sz="4" w:space="0" w:color="auto"/>
              <w:right w:val="nil"/>
            </w:tcBorders>
            <w:shd w:val="clear" w:color="auto" w:fill="auto"/>
            <w:tcMar>
              <w:left w:w="28" w:type="dxa"/>
              <w:right w:w="28" w:type="dxa"/>
            </w:tcMar>
            <w:vAlign w:val="center"/>
            <w:hideMark/>
          </w:tcPr>
          <w:p w14:paraId="2016D581"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2709745B"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Gradina</w:t>
            </w:r>
          </w:p>
        </w:tc>
        <w:tc>
          <w:tcPr>
            <w:tcW w:w="1238" w:type="dxa"/>
            <w:tcBorders>
              <w:top w:val="nil"/>
              <w:left w:val="nil"/>
              <w:bottom w:val="single" w:sz="4" w:space="0" w:color="auto"/>
              <w:right w:val="nil"/>
            </w:tcBorders>
            <w:shd w:val="clear" w:color="auto" w:fill="auto"/>
            <w:tcMar>
              <w:left w:w="28" w:type="dxa"/>
              <w:right w:w="28" w:type="dxa"/>
            </w:tcMar>
            <w:vAlign w:val="center"/>
            <w:hideMark/>
          </w:tcPr>
          <w:p w14:paraId="30C18D45"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0C554B1D"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3F2F501B"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43A88CA2" w14:textId="77777777" w:rsidTr="007977B4">
        <w:trPr>
          <w:trHeight w:val="329"/>
        </w:trPr>
        <w:tc>
          <w:tcPr>
            <w:tcW w:w="993" w:type="dxa"/>
            <w:vMerge/>
            <w:tcBorders>
              <w:top w:val="single" w:sz="8" w:space="0" w:color="auto"/>
              <w:left w:val="single" w:sz="8" w:space="0" w:color="auto"/>
              <w:bottom w:val="single" w:sz="4" w:space="0" w:color="auto"/>
              <w:right w:val="single" w:sz="8" w:space="0" w:color="auto"/>
            </w:tcBorders>
            <w:tcMar>
              <w:left w:w="28" w:type="dxa"/>
              <w:right w:w="28" w:type="dxa"/>
            </w:tcMar>
            <w:vAlign w:val="center"/>
            <w:hideMark/>
          </w:tcPr>
          <w:p w14:paraId="2D48C9CC"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nil"/>
              <w:bottom w:val="single" w:sz="4" w:space="0" w:color="auto"/>
              <w:right w:val="nil"/>
            </w:tcBorders>
            <w:shd w:val="clear" w:color="auto" w:fill="auto"/>
            <w:tcMar>
              <w:left w:w="28" w:type="dxa"/>
              <w:right w:w="28" w:type="dxa"/>
            </w:tcMar>
            <w:vAlign w:val="center"/>
            <w:hideMark/>
          </w:tcPr>
          <w:p w14:paraId="5C725872"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Crkva sv. Duha</w:t>
            </w:r>
          </w:p>
        </w:tc>
        <w:tc>
          <w:tcPr>
            <w:tcW w:w="1186"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29B7F63E"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nil"/>
              <w:bottom w:val="single" w:sz="4" w:space="0" w:color="auto"/>
              <w:right w:val="nil"/>
            </w:tcBorders>
            <w:shd w:val="clear" w:color="auto" w:fill="auto"/>
            <w:tcMar>
              <w:left w:w="28" w:type="dxa"/>
              <w:right w:w="28" w:type="dxa"/>
            </w:tcMar>
            <w:vAlign w:val="center"/>
            <w:hideMark/>
          </w:tcPr>
          <w:p w14:paraId="116E606C"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5275D60A"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Arheološki lokalitet Crkvina</w:t>
            </w:r>
          </w:p>
        </w:tc>
        <w:tc>
          <w:tcPr>
            <w:tcW w:w="1238" w:type="dxa"/>
            <w:tcBorders>
              <w:top w:val="nil"/>
              <w:left w:val="nil"/>
              <w:bottom w:val="single" w:sz="4" w:space="0" w:color="auto"/>
              <w:right w:val="nil"/>
            </w:tcBorders>
            <w:shd w:val="clear" w:color="auto" w:fill="auto"/>
            <w:tcMar>
              <w:left w:w="28" w:type="dxa"/>
              <w:right w:w="28" w:type="dxa"/>
            </w:tcMar>
            <w:vAlign w:val="center"/>
            <w:hideMark/>
          </w:tcPr>
          <w:p w14:paraId="0DA1306D"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7BCB838F"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49830D78"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0D46A7C4" w14:textId="77777777" w:rsidTr="007977B4">
        <w:trPr>
          <w:trHeight w:val="265"/>
        </w:trPr>
        <w:tc>
          <w:tcPr>
            <w:tcW w:w="993" w:type="dxa"/>
            <w:vMerge/>
            <w:tcBorders>
              <w:top w:val="single" w:sz="8" w:space="0" w:color="auto"/>
              <w:left w:val="single" w:sz="8" w:space="0" w:color="auto"/>
              <w:bottom w:val="single" w:sz="4" w:space="0" w:color="auto"/>
              <w:right w:val="single" w:sz="8" w:space="0" w:color="auto"/>
            </w:tcBorders>
            <w:tcMar>
              <w:left w:w="28" w:type="dxa"/>
              <w:right w:w="28" w:type="dxa"/>
            </w:tcMar>
            <w:vAlign w:val="center"/>
            <w:hideMark/>
          </w:tcPr>
          <w:p w14:paraId="34280D1A"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nil"/>
              <w:bottom w:val="single" w:sz="4" w:space="0" w:color="auto"/>
              <w:right w:val="nil"/>
            </w:tcBorders>
            <w:shd w:val="clear" w:color="auto" w:fill="auto"/>
            <w:tcMar>
              <w:left w:w="28" w:type="dxa"/>
              <w:right w:w="28" w:type="dxa"/>
            </w:tcMar>
            <w:vAlign w:val="center"/>
            <w:hideMark/>
          </w:tcPr>
          <w:p w14:paraId="7F8B67A6"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Kaštel Benković i crkva sv. Ante</w:t>
            </w:r>
          </w:p>
        </w:tc>
        <w:tc>
          <w:tcPr>
            <w:tcW w:w="1186"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221436E7"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nil"/>
              <w:bottom w:val="single" w:sz="4" w:space="0" w:color="auto"/>
              <w:right w:val="nil"/>
            </w:tcBorders>
            <w:shd w:val="clear" w:color="auto" w:fill="auto"/>
            <w:tcMar>
              <w:left w:w="28" w:type="dxa"/>
              <w:right w:w="28" w:type="dxa"/>
            </w:tcMar>
            <w:vAlign w:val="center"/>
            <w:hideMark/>
          </w:tcPr>
          <w:p w14:paraId="7C8B0F76"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7DDD1002"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Arheološko nalazište Asseria</w:t>
            </w:r>
          </w:p>
        </w:tc>
        <w:tc>
          <w:tcPr>
            <w:tcW w:w="1238" w:type="dxa"/>
            <w:tcBorders>
              <w:top w:val="nil"/>
              <w:left w:val="nil"/>
              <w:bottom w:val="single" w:sz="4" w:space="0" w:color="auto"/>
              <w:right w:val="nil"/>
            </w:tcBorders>
            <w:shd w:val="clear" w:color="auto" w:fill="auto"/>
            <w:tcMar>
              <w:left w:w="28" w:type="dxa"/>
              <w:right w:w="28" w:type="dxa"/>
            </w:tcMar>
            <w:vAlign w:val="center"/>
            <w:hideMark/>
          </w:tcPr>
          <w:p w14:paraId="24BC1D88"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5FC5A72C"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3CAB28BD"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76606E18" w14:textId="77777777" w:rsidTr="007977B4">
        <w:trPr>
          <w:trHeight w:val="457"/>
        </w:trPr>
        <w:tc>
          <w:tcPr>
            <w:tcW w:w="993" w:type="dxa"/>
            <w:vMerge/>
            <w:tcBorders>
              <w:top w:val="single" w:sz="8" w:space="0" w:color="auto"/>
              <w:left w:val="single" w:sz="8" w:space="0" w:color="auto"/>
              <w:bottom w:val="single" w:sz="4" w:space="0" w:color="auto"/>
              <w:right w:val="single" w:sz="8" w:space="0" w:color="auto"/>
            </w:tcBorders>
            <w:tcMar>
              <w:left w:w="28" w:type="dxa"/>
              <w:right w:w="28" w:type="dxa"/>
            </w:tcMar>
            <w:vAlign w:val="center"/>
            <w:hideMark/>
          </w:tcPr>
          <w:p w14:paraId="6A9EBA28"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nil"/>
              <w:bottom w:val="single" w:sz="4" w:space="0" w:color="auto"/>
              <w:right w:val="nil"/>
            </w:tcBorders>
            <w:shd w:val="clear" w:color="auto" w:fill="auto"/>
            <w:tcMar>
              <w:left w:w="28" w:type="dxa"/>
              <w:right w:w="28" w:type="dxa"/>
            </w:tcMar>
            <w:vAlign w:val="center"/>
            <w:hideMark/>
          </w:tcPr>
          <w:p w14:paraId="665873F6"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Crkva sv. Đurđa i okolno groblje</w:t>
            </w:r>
          </w:p>
        </w:tc>
        <w:tc>
          <w:tcPr>
            <w:tcW w:w="1186"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6A657FA1"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nil"/>
              <w:bottom w:val="single" w:sz="4" w:space="0" w:color="auto"/>
              <w:right w:val="nil"/>
            </w:tcBorders>
            <w:shd w:val="clear" w:color="auto" w:fill="auto"/>
            <w:tcMar>
              <w:left w:w="28" w:type="dxa"/>
              <w:right w:w="28" w:type="dxa"/>
            </w:tcMar>
            <w:vAlign w:val="center"/>
            <w:hideMark/>
          </w:tcPr>
          <w:p w14:paraId="52DE2678"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2F76A169"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Šesterolisna crkva i samostan na nalazištu Manastirine</w:t>
            </w:r>
          </w:p>
        </w:tc>
        <w:tc>
          <w:tcPr>
            <w:tcW w:w="1238" w:type="dxa"/>
            <w:tcBorders>
              <w:top w:val="nil"/>
              <w:left w:val="nil"/>
              <w:bottom w:val="single" w:sz="4" w:space="0" w:color="auto"/>
              <w:right w:val="nil"/>
            </w:tcBorders>
            <w:shd w:val="clear" w:color="auto" w:fill="auto"/>
            <w:tcMar>
              <w:left w:w="28" w:type="dxa"/>
              <w:right w:w="28" w:type="dxa"/>
            </w:tcMar>
            <w:vAlign w:val="center"/>
            <w:hideMark/>
          </w:tcPr>
          <w:p w14:paraId="751B0E7C"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2A07A6FB"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029DAF73"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694C78D0" w14:textId="77777777" w:rsidTr="007977B4">
        <w:trPr>
          <w:trHeight w:val="1020"/>
        </w:trPr>
        <w:tc>
          <w:tcPr>
            <w:tcW w:w="993" w:type="dxa"/>
            <w:vMerge/>
            <w:tcBorders>
              <w:top w:val="single" w:sz="8" w:space="0" w:color="auto"/>
              <w:left w:val="single" w:sz="8" w:space="0" w:color="auto"/>
              <w:bottom w:val="single" w:sz="4" w:space="0" w:color="auto"/>
              <w:right w:val="single" w:sz="8" w:space="0" w:color="auto"/>
            </w:tcBorders>
            <w:tcMar>
              <w:left w:w="28" w:type="dxa"/>
              <w:right w:w="28" w:type="dxa"/>
            </w:tcMar>
            <w:vAlign w:val="center"/>
            <w:hideMark/>
          </w:tcPr>
          <w:p w14:paraId="6C6C8C13"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nil"/>
              <w:bottom w:val="single" w:sz="4" w:space="0" w:color="auto"/>
              <w:right w:val="nil"/>
            </w:tcBorders>
            <w:shd w:val="clear" w:color="auto" w:fill="auto"/>
            <w:tcMar>
              <w:left w:w="28" w:type="dxa"/>
              <w:right w:w="28" w:type="dxa"/>
            </w:tcMar>
            <w:vAlign w:val="center"/>
            <w:hideMark/>
          </w:tcPr>
          <w:p w14:paraId="1B46A153"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Samostan i crkva Bezgrešnog začeća Marijina (Gospe od Anđela)</w:t>
            </w:r>
          </w:p>
        </w:tc>
        <w:tc>
          <w:tcPr>
            <w:tcW w:w="1186"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7FA7C0B2"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nil"/>
              <w:bottom w:val="single" w:sz="4" w:space="0" w:color="auto"/>
              <w:right w:val="nil"/>
            </w:tcBorders>
            <w:shd w:val="clear" w:color="auto" w:fill="auto"/>
            <w:tcMar>
              <w:left w:w="28" w:type="dxa"/>
              <w:right w:w="28" w:type="dxa"/>
            </w:tcMar>
            <w:vAlign w:val="center"/>
            <w:hideMark/>
          </w:tcPr>
          <w:p w14:paraId="61985ACF"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2CE091A4"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Arheološko nalazište gradina Jarebinjak</w:t>
            </w:r>
          </w:p>
        </w:tc>
        <w:tc>
          <w:tcPr>
            <w:tcW w:w="1238" w:type="dxa"/>
            <w:tcBorders>
              <w:top w:val="nil"/>
              <w:left w:val="nil"/>
              <w:bottom w:val="single" w:sz="4" w:space="0" w:color="auto"/>
              <w:right w:val="nil"/>
            </w:tcBorders>
            <w:shd w:val="clear" w:color="auto" w:fill="auto"/>
            <w:tcMar>
              <w:left w:w="28" w:type="dxa"/>
              <w:right w:w="28" w:type="dxa"/>
            </w:tcMar>
            <w:vAlign w:val="center"/>
            <w:hideMark/>
          </w:tcPr>
          <w:p w14:paraId="3E3FFD45"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37E41EDA"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4580626B"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242FC0D3" w14:textId="77777777" w:rsidTr="007977B4">
        <w:trPr>
          <w:trHeight w:val="1275"/>
        </w:trPr>
        <w:tc>
          <w:tcPr>
            <w:tcW w:w="993" w:type="dxa"/>
            <w:vMerge/>
            <w:tcBorders>
              <w:top w:val="single" w:sz="8" w:space="0" w:color="auto"/>
              <w:left w:val="single" w:sz="8" w:space="0" w:color="auto"/>
              <w:bottom w:val="single" w:sz="4" w:space="0" w:color="auto"/>
              <w:right w:val="single" w:sz="8" w:space="0" w:color="auto"/>
            </w:tcBorders>
            <w:tcMar>
              <w:left w:w="28" w:type="dxa"/>
              <w:right w:w="28" w:type="dxa"/>
            </w:tcMar>
            <w:vAlign w:val="center"/>
            <w:hideMark/>
          </w:tcPr>
          <w:p w14:paraId="35C3AA84"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nil"/>
              <w:bottom w:val="single" w:sz="4" w:space="0" w:color="auto"/>
              <w:right w:val="nil"/>
            </w:tcBorders>
            <w:shd w:val="clear" w:color="auto" w:fill="auto"/>
            <w:tcMar>
              <w:left w:w="28" w:type="dxa"/>
              <w:right w:w="28" w:type="dxa"/>
            </w:tcMar>
            <w:vAlign w:val="center"/>
            <w:hideMark/>
          </w:tcPr>
          <w:p w14:paraId="2E715376"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Crkva sv. Nikole</w:t>
            </w:r>
          </w:p>
        </w:tc>
        <w:tc>
          <w:tcPr>
            <w:tcW w:w="1186"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4C9B909C"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nil"/>
              <w:bottom w:val="single" w:sz="4" w:space="0" w:color="auto"/>
              <w:right w:val="nil"/>
            </w:tcBorders>
            <w:shd w:val="clear" w:color="auto" w:fill="auto"/>
            <w:tcMar>
              <w:left w:w="28" w:type="dxa"/>
              <w:right w:w="28" w:type="dxa"/>
            </w:tcMar>
            <w:vAlign w:val="center"/>
            <w:hideMark/>
          </w:tcPr>
          <w:p w14:paraId="07079A1A"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49AF7A5D"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Arheološka zona gradine Miodrag s ostatcima antičkoga Coriniuma i srednjovjekovnoga Karina</w:t>
            </w:r>
          </w:p>
        </w:tc>
        <w:tc>
          <w:tcPr>
            <w:tcW w:w="1238" w:type="dxa"/>
            <w:tcBorders>
              <w:top w:val="nil"/>
              <w:left w:val="nil"/>
              <w:bottom w:val="single" w:sz="4" w:space="0" w:color="auto"/>
              <w:right w:val="nil"/>
            </w:tcBorders>
            <w:shd w:val="clear" w:color="auto" w:fill="auto"/>
            <w:tcMar>
              <w:left w:w="28" w:type="dxa"/>
              <w:right w:w="28" w:type="dxa"/>
            </w:tcMar>
            <w:vAlign w:val="center"/>
            <w:hideMark/>
          </w:tcPr>
          <w:p w14:paraId="6BF60DFC"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59837255"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22C61566"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138A76E9" w14:textId="77777777" w:rsidTr="007977B4">
        <w:trPr>
          <w:trHeight w:val="510"/>
        </w:trPr>
        <w:tc>
          <w:tcPr>
            <w:tcW w:w="993" w:type="dxa"/>
            <w:vMerge/>
            <w:tcBorders>
              <w:top w:val="single" w:sz="8" w:space="0" w:color="auto"/>
              <w:left w:val="single" w:sz="8" w:space="0" w:color="auto"/>
              <w:bottom w:val="single" w:sz="4" w:space="0" w:color="auto"/>
              <w:right w:val="single" w:sz="8" w:space="0" w:color="auto"/>
            </w:tcBorders>
            <w:tcMar>
              <w:left w:w="28" w:type="dxa"/>
              <w:right w:w="28" w:type="dxa"/>
            </w:tcMar>
            <w:vAlign w:val="center"/>
            <w:hideMark/>
          </w:tcPr>
          <w:p w14:paraId="57051F2A"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nil"/>
              <w:bottom w:val="single" w:sz="4" w:space="0" w:color="auto"/>
              <w:right w:val="nil"/>
            </w:tcBorders>
            <w:shd w:val="clear" w:color="auto" w:fill="auto"/>
            <w:tcMar>
              <w:left w:w="28" w:type="dxa"/>
              <w:right w:w="28" w:type="dxa"/>
            </w:tcMar>
            <w:vAlign w:val="center"/>
            <w:hideMark/>
          </w:tcPr>
          <w:p w14:paraId="7A897727"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Crkva sv. Petra</w:t>
            </w:r>
          </w:p>
        </w:tc>
        <w:tc>
          <w:tcPr>
            <w:tcW w:w="1186"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06AD1EC3"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nil"/>
              <w:bottom w:val="single" w:sz="4" w:space="0" w:color="auto"/>
              <w:right w:val="nil"/>
            </w:tcBorders>
            <w:shd w:val="clear" w:color="auto" w:fill="auto"/>
            <w:tcMar>
              <w:left w:w="28" w:type="dxa"/>
              <w:right w:w="28" w:type="dxa"/>
            </w:tcMar>
            <w:vAlign w:val="center"/>
            <w:hideMark/>
          </w:tcPr>
          <w:p w14:paraId="3A81E19A"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23B8A4B8"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Arheološko nalazište Kutlovića gradina</w:t>
            </w:r>
          </w:p>
        </w:tc>
        <w:tc>
          <w:tcPr>
            <w:tcW w:w="1238" w:type="dxa"/>
            <w:tcBorders>
              <w:top w:val="nil"/>
              <w:left w:val="nil"/>
              <w:bottom w:val="single" w:sz="4" w:space="0" w:color="auto"/>
              <w:right w:val="nil"/>
            </w:tcBorders>
            <w:shd w:val="clear" w:color="auto" w:fill="auto"/>
            <w:tcMar>
              <w:left w:w="28" w:type="dxa"/>
              <w:right w:w="28" w:type="dxa"/>
            </w:tcMar>
            <w:vAlign w:val="center"/>
            <w:hideMark/>
          </w:tcPr>
          <w:p w14:paraId="7D93DD2A"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2C98888C"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72BB3919"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7C6E348D" w14:textId="77777777" w:rsidTr="007977B4">
        <w:trPr>
          <w:trHeight w:val="300"/>
        </w:trPr>
        <w:tc>
          <w:tcPr>
            <w:tcW w:w="993" w:type="dxa"/>
            <w:vMerge/>
            <w:tcBorders>
              <w:top w:val="single" w:sz="8" w:space="0" w:color="auto"/>
              <w:left w:val="single" w:sz="8" w:space="0" w:color="auto"/>
              <w:bottom w:val="single" w:sz="4" w:space="0" w:color="auto"/>
              <w:right w:val="single" w:sz="8" w:space="0" w:color="auto"/>
            </w:tcBorders>
            <w:tcMar>
              <w:left w:w="28" w:type="dxa"/>
              <w:right w:w="28" w:type="dxa"/>
            </w:tcMar>
            <w:vAlign w:val="center"/>
            <w:hideMark/>
          </w:tcPr>
          <w:p w14:paraId="420081D1"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nil"/>
              <w:bottom w:val="single" w:sz="4" w:space="0" w:color="auto"/>
              <w:right w:val="nil"/>
            </w:tcBorders>
            <w:shd w:val="clear" w:color="auto" w:fill="auto"/>
            <w:tcMar>
              <w:left w:w="28" w:type="dxa"/>
              <w:right w:w="28" w:type="dxa"/>
            </w:tcMar>
            <w:vAlign w:val="center"/>
            <w:hideMark/>
          </w:tcPr>
          <w:p w14:paraId="2880F91B"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Utvrda Kličevica</w:t>
            </w:r>
          </w:p>
        </w:tc>
        <w:tc>
          <w:tcPr>
            <w:tcW w:w="1186"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76E153E7"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nil"/>
              <w:bottom w:val="single" w:sz="4" w:space="0" w:color="auto"/>
              <w:right w:val="nil"/>
            </w:tcBorders>
            <w:shd w:val="clear" w:color="auto" w:fill="auto"/>
            <w:tcMar>
              <w:left w:w="28" w:type="dxa"/>
              <w:right w:w="28" w:type="dxa"/>
            </w:tcMar>
            <w:vAlign w:val="center"/>
            <w:hideMark/>
          </w:tcPr>
          <w:p w14:paraId="3D5CAF9E"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27CA0D0D"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238" w:type="dxa"/>
            <w:tcBorders>
              <w:top w:val="nil"/>
              <w:left w:val="nil"/>
              <w:bottom w:val="single" w:sz="4" w:space="0" w:color="auto"/>
              <w:right w:val="nil"/>
            </w:tcBorders>
            <w:shd w:val="clear" w:color="auto" w:fill="auto"/>
            <w:tcMar>
              <w:left w:w="28" w:type="dxa"/>
              <w:right w:w="28" w:type="dxa"/>
            </w:tcMar>
            <w:vAlign w:val="center"/>
            <w:hideMark/>
          </w:tcPr>
          <w:p w14:paraId="0D637E99"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3CFC6303"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396F431B"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66FB983B" w14:textId="77777777" w:rsidTr="007977B4">
        <w:trPr>
          <w:trHeight w:val="765"/>
        </w:trPr>
        <w:tc>
          <w:tcPr>
            <w:tcW w:w="993" w:type="dxa"/>
            <w:vMerge/>
            <w:tcBorders>
              <w:top w:val="single" w:sz="8" w:space="0" w:color="auto"/>
              <w:left w:val="single" w:sz="8" w:space="0" w:color="auto"/>
              <w:bottom w:val="single" w:sz="4" w:space="0" w:color="auto"/>
              <w:right w:val="single" w:sz="8" w:space="0" w:color="auto"/>
            </w:tcBorders>
            <w:tcMar>
              <w:left w:w="28" w:type="dxa"/>
              <w:right w:w="28" w:type="dxa"/>
            </w:tcMar>
            <w:vAlign w:val="center"/>
            <w:hideMark/>
          </w:tcPr>
          <w:p w14:paraId="2AE30BF2"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nil"/>
              <w:bottom w:val="single" w:sz="4" w:space="0" w:color="auto"/>
              <w:right w:val="nil"/>
            </w:tcBorders>
            <w:shd w:val="clear" w:color="auto" w:fill="auto"/>
            <w:tcMar>
              <w:left w:w="28" w:type="dxa"/>
              <w:right w:w="28" w:type="dxa"/>
            </w:tcMar>
            <w:vAlign w:val="center"/>
            <w:hideMark/>
          </w:tcPr>
          <w:p w14:paraId="634E0D2B"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Crkva sv. Prepodobnog Lazara s grobljem</w:t>
            </w:r>
          </w:p>
        </w:tc>
        <w:tc>
          <w:tcPr>
            <w:tcW w:w="1186"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445C04AF"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nil"/>
              <w:bottom w:val="single" w:sz="4" w:space="0" w:color="auto"/>
              <w:right w:val="nil"/>
            </w:tcBorders>
            <w:shd w:val="clear" w:color="auto" w:fill="auto"/>
            <w:tcMar>
              <w:left w:w="28" w:type="dxa"/>
              <w:right w:w="28" w:type="dxa"/>
            </w:tcMar>
            <w:vAlign w:val="center"/>
            <w:hideMark/>
          </w:tcPr>
          <w:p w14:paraId="192C9427"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5E3C6931"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238" w:type="dxa"/>
            <w:tcBorders>
              <w:top w:val="nil"/>
              <w:left w:val="nil"/>
              <w:bottom w:val="single" w:sz="4" w:space="0" w:color="auto"/>
              <w:right w:val="nil"/>
            </w:tcBorders>
            <w:shd w:val="clear" w:color="auto" w:fill="auto"/>
            <w:tcMar>
              <w:left w:w="28" w:type="dxa"/>
              <w:right w:w="28" w:type="dxa"/>
            </w:tcMar>
            <w:vAlign w:val="center"/>
            <w:hideMark/>
          </w:tcPr>
          <w:p w14:paraId="4E9C7283"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62E1F324"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113986F8"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2CB02750" w14:textId="77777777" w:rsidTr="007977B4">
        <w:trPr>
          <w:trHeight w:val="152"/>
        </w:trPr>
        <w:tc>
          <w:tcPr>
            <w:tcW w:w="993" w:type="dxa"/>
            <w:vMerge/>
            <w:tcBorders>
              <w:top w:val="single" w:sz="8" w:space="0" w:color="auto"/>
              <w:left w:val="single" w:sz="8" w:space="0" w:color="auto"/>
              <w:bottom w:val="single" w:sz="4" w:space="0" w:color="auto"/>
              <w:right w:val="single" w:sz="8" w:space="0" w:color="auto"/>
            </w:tcBorders>
            <w:tcMar>
              <w:left w:w="28" w:type="dxa"/>
              <w:right w:w="28" w:type="dxa"/>
            </w:tcMar>
            <w:vAlign w:val="center"/>
            <w:hideMark/>
          </w:tcPr>
          <w:p w14:paraId="5D0BFBDA"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nil"/>
              <w:bottom w:val="single" w:sz="4" w:space="0" w:color="auto"/>
              <w:right w:val="nil"/>
            </w:tcBorders>
            <w:shd w:val="clear" w:color="auto" w:fill="auto"/>
            <w:tcMar>
              <w:left w:w="28" w:type="dxa"/>
              <w:right w:w="28" w:type="dxa"/>
            </w:tcMar>
            <w:vAlign w:val="center"/>
            <w:hideMark/>
          </w:tcPr>
          <w:p w14:paraId="2FC9D408"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Crkva sv. Ivana</w:t>
            </w:r>
          </w:p>
        </w:tc>
        <w:tc>
          <w:tcPr>
            <w:tcW w:w="1186"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6CD7F7B8"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nil"/>
              <w:bottom w:val="single" w:sz="4" w:space="0" w:color="auto"/>
              <w:right w:val="nil"/>
            </w:tcBorders>
            <w:shd w:val="clear" w:color="auto" w:fill="auto"/>
            <w:tcMar>
              <w:left w:w="28" w:type="dxa"/>
              <w:right w:w="28" w:type="dxa"/>
            </w:tcMar>
            <w:vAlign w:val="center"/>
            <w:hideMark/>
          </w:tcPr>
          <w:p w14:paraId="34472C41"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29798E5C"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238" w:type="dxa"/>
            <w:tcBorders>
              <w:top w:val="nil"/>
              <w:left w:val="nil"/>
              <w:bottom w:val="single" w:sz="4" w:space="0" w:color="auto"/>
              <w:right w:val="nil"/>
            </w:tcBorders>
            <w:shd w:val="clear" w:color="auto" w:fill="auto"/>
            <w:tcMar>
              <w:left w:w="28" w:type="dxa"/>
              <w:right w:w="28" w:type="dxa"/>
            </w:tcMar>
            <w:vAlign w:val="center"/>
            <w:hideMark/>
          </w:tcPr>
          <w:p w14:paraId="3757239C"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24FDD664"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39166F14"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1E2AD7CB" w14:textId="77777777" w:rsidTr="007977B4">
        <w:trPr>
          <w:trHeight w:val="50"/>
        </w:trPr>
        <w:tc>
          <w:tcPr>
            <w:tcW w:w="993" w:type="dxa"/>
            <w:vMerge/>
            <w:tcBorders>
              <w:top w:val="single" w:sz="8" w:space="0" w:color="auto"/>
              <w:left w:val="single" w:sz="8" w:space="0" w:color="auto"/>
              <w:bottom w:val="single" w:sz="4" w:space="0" w:color="auto"/>
              <w:right w:val="single" w:sz="8" w:space="0" w:color="auto"/>
            </w:tcBorders>
            <w:tcMar>
              <w:left w:w="28" w:type="dxa"/>
              <w:right w:w="28" w:type="dxa"/>
            </w:tcMar>
            <w:vAlign w:val="center"/>
            <w:hideMark/>
          </w:tcPr>
          <w:p w14:paraId="7CE0E1C1"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nil"/>
              <w:bottom w:val="single" w:sz="4" w:space="0" w:color="auto"/>
              <w:right w:val="nil"/>
            </w:tcBorders>
            <w:shd w:val="clear" w:color="auto" w:fill="auto"/>
            <w:tcMar>
              <w:left w:w="28" w:type="dxa"/>
              <w:right w:w="28" w:type="dxa"/>
            </w:tcMar>
            <w:vAlign w:val="center"/>
            <w:hideMark/>
          </w:tcPr>
          <w:p w14:paraId="5A41A412"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Kaštel Perušić</w:t>
            </w:r>
          </w:p>
        </w:tc>
        <w:tc>
          <w:tcPr>
            <w:tcW w:w="1186"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2340233A"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nil"/>
              <w:bottom w:val="single" w:sz="4" w:space="0" w:color="auto"/>
              <w:right w:val="nil"/>
            </w:tcBorders>
            <w:shd w:val="clear" w:color="auto" w:fill="auto"/>
            <w:tcMar>
              <w:left w:w="28" w:type="dxa"/>
              <w:right w:w="28" w:type="dxa"/>
            </w:tcMar>
            <w:vAlign w:val="center"/>
            <w:hideMark/>
          </w:tcPr>
          <w:p w14:paraId="6E9435FE"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46E84DE1"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238" w:type="dxa"/>
            <w:tcBorders>
              <w:top w:val="nil"/>
              <w:left w:val="nil"/>
              <w:bottom w:val="single" w:sz="4" w:space="0" w:color="auto"/>
              <w:right w:val="nil"/>
            </w:tcBorders>
            <w:shd w:val="clear" w:color="auto" w:fill="auto"/>
            <w:tcMar>
              <w:left w:w="28" w:type="dxa"/>
              <w:right w:w="28" w:type="dxa"/>
            </w:tcMar>
            <w:vAlign w:val="center"/>
            <w:hideMark/>
          </w:tcPr>
          <w:p w14:paraId="59008D46"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05389CC9"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67E38324"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4305C89E" w14:textId="77777777" w:rsidTr="007977B4">
        <w:trPr>
          <w:trHeight w:val="300"/>
        </w:trPr>
        <w:tc>
          <w:tcPr>
            <w:tcW w:w="993" w:type="dxa"/>
            <w:vMerge/>
            <w:tcBorders>
              <w:top w:val="single" w:sz="8" w:space="0" w:color="auto"/>
              <w:left w:val="single" w:sz="8" w:space="0" w:color="auto"/>
              <w:bottom w:val="single" w:sz="4" w:space="0" w:color="auto"/>
              <w:right w:val="single" w:sz="8" w:space="0" w:color="auto"/>
            </w:tcBorders>
            <w:tcMar>
              <w:left w:w="28" w:type="dxa"/>
              <w:right w:w="28" w:type="dxa"/>
            </w:tcMar>
            <w:vAlign w:val="center"/>
            <w:hideMark/>
          </w:tcPr>
          <w:p w14:paraId="6CA546CF"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nil"/>
              <w:bottom w:val="single" w:sz="4" w:space="0" w:color="auto"/>
              <w:right w:val="nil"/>
            </w:tcBorders>
            <w:shd w:val="clear" w:color="auto" w:fill="auto"/>
            <w:tcMar>
              <w:left w:w="28" w:type="dxa"/>
              <w:right w:w="28" w:type="dxa"/>
            </w:tcMar>
            <w:vAlign w:val="center"/>
            <w:hideMark/>
          </w:tcPr>
          <w:p w14:paraId="1B9A58A8"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Crkva sv. Jeronima</w:t>
            </w:r>
          </w:p>
        </w:tc>
        <w:tc>
          <w:tcPr>
            <w:tcW w:w="1186"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0B47D66A"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nil"/>
              <w:bottom w:val="single" w:sz="4" w:space="0" w:color="auto"/>
              <w:right w:val="nil"/>
            </w:tcBorders>
            <w:shd w:val="clear" w:color="auto" w:fill="auto"/>
            <w:tcMar>
              <w:left w:w="28" w:type="dxa"/>
              <w:right w:w="28" w:type="dxa"/>
            </w:tcMar>
            <w:vAlign w:val="center"/>
            <w:hideMark/>
          </w:tcPr>
          <w:p w14:paraId="5DF94885"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3F5FF002"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238" w:type="dxa"/>
            <w:tcBorders>
              <w:top w:val="nil"/>
              <w:left w:val="nil"/>
              <w:bottom w:val="single" w:sz="4" w:space="0" w:color="auto"/>
              <w:right w:val="nil"/>
            </w:tcBorders>
            <w:shd w:val="clear" w:color="auto" w:fill="auto"/>
            <w:tcMar>
              <w:left w:w="28" w:type="dxa"/>
              <w:right w:w="28" w:type="dxa"/>
            </w:tcMar>
            <w:vAlign w:val="center"/>
            <w:hideMark/>
          </w:tcPr>
          <w:p w14:paraId="5E874076"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05C0D081"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510B8BFA"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0D5B8353" w14:textId="77777777" w:rsidTr="007977B4">
        <w:trPr>
          <w:trHeight w:val="315"/>
        </w:trPr>
        <w:tc>
          <w:tcPr>
            <w:tcW w:w="993" w:type="dxa"/>
            <w:vMerge/>
            <w:tcBorders>
              <w:top w:val="single" w:sz="8" w:space="0" w:color="auto"/>
              <w:left w:val="single" w:sz="8" w:space="0" w:color="auto"/>
              <w:bottom w:val="single" w:sz="4" w:space="0" w:color="auto"/>
              <w:right w:val="single" w:sz="8" w:space="0" w:color="auto"/>
            </w:tcBorders>
            <w:tcMar>
              <w:left w:w="28" w:type="dxa"/>
              <w:right w:w="28" w:type="dxa"/>
            </w:tcMar>
            <w:vAlign w:val="center"/>
            <w:hideMark/>
          </w:tcPr>
          <w:p w14:paraId="4FEE2439"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nil"/>
              <w:bottom w:val="single" w:sz="4" w:space="0" w:color="auto"/>
              <w:right w:val="nil"/>
            </w:tcBorders>
            <w:shd w:val="clear" w:color="auto" w:fill="auto"/>
            <w:tcMar>
              <w:left w:w="28" w:type="dxa"/>
              <w:right w:w="28" w:type="dxa"/>
            </w:tcMar>
            <w:vAlign w:val="center"/>
            <w:hideMark/>
          </w:tcPr>
          <w:p w14:paraId="7DF07BD7"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Crkva Uznesenja BDM</w:t>
            </w:r>
          </w:p>
        </w:tc>
        <w:tc>
          <w:tcPr>
            <w:tcW w:w="1186"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0DCBDED8"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nil"/>
              <w:bottom w:val="single" w:sz="4" w:space="0" w:color="auto"/>
              <w:right w:val="nil"/>
            </w:tcBorders>
            <w:shd w:val="clear" w:color="auto" w:fill="auto"/>
            <w:tcMar>
              <w:left w:w="28" w:type="dxa"/>
              <w:right w:w="28" w:type="dxa"/>
            </w:tcMar>
            <w:vAlign w:val="center"/>
            <w:hideMark/>
          </w:tcPr>
          <w:p w14:paraId="6130C222"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26947F00"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238" w:type="dxa"/>
            <w:tcBorders>
              <w:top w:val="nil"/>
              <w:left w:val="nil"/>
              <w:bottom w:val="single" w:sz="4" w:space="0" w:color="auto"/>
              <w:right w:val="nil"/>
            </w:tcBorders>
            <w:shd w:val="clear" w:color="auto" w:fill="auto"/>
            <w:tcMar>
              <w:left w:w="28" w:type="dxa"/>
              <w:right w:w="28" w:type="dxa"/>
            </w:tcMar>
            <w:vAlign w:val="center"/>
            <w:hideMark/>
          </w:tcPr>
          <w:p w14:paraId="29D8E503"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00D67EE8"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3FCF4374"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3A7CF2D5" w14:textId="77777777" w:rsidTr="007977B4">
        <w:trPr>
          <w:trHeight w:val="1262"/>
        </w:trPr>
        <w:tc>
          <w:tcPr>
            <w:tcW w:w="993" w:type="dxa"/>
            <w:vMerge w:val="restart"/>
            <w:tcBorders>
              <w:top w:val="single" w:sz="4"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14:paraId="0AC9BF5A" w14:textId="77777777" w:rsidR="00F06814" w:rsidRPr="007D1156" w:rsidRDefault="00F06814" w:rsidP="00E17473">
            <w:pPr>
              <w:spacing w:after="0" w:line="240" w:lineRule="auto"/>
              <w:jc w:val="center"/>
              <w:rPr>
                <w:rFonts w:ascii="Times New Roman" w:eastAsia="Times New Roman" w:hAnsi="Times New Roman" w:cs="Times New Roman"/>
                <w:b/>
                <w:bCs/>
                <w:color w:val="000000"/>
                <w:sz w:val="20"/>
                <w:szCs w:val="20"/>
                <w:lang w:eastAsia="hr-HR"/>
              </w:rPr>
            </w:pPr>
            <w:r w:rsidRPr="007D1156">
              <w:rPr>
                <w:rFonts w:ascii="Times New Roman" w:eastAsia="Times New Roman" w:hAnsi="Times New Roman" w:cs="Times New Roman"/>
                <w:b/>
                <w:bCs/>
                <w:color w:val="000000"/>
                <w:sz w:val="20"/>
                <w:szCs w:val="20"/>
                <w:lang w:eastAsia="hr-HR"/>
              </w:rPr>
              <w:lastRenderedPageBreak/>
              <w:t>Grad Biograd na Moru</w:t>
            </w:r>
          </w:p>
        </w:tc>
        <w:tc>
          <w:tcPr>
            <w:tcW w:w="1403" w:type="dxa"/>
            <w:tcBorders>
              <w:top w:val="single" w:sz="4" w:space="0" w:color="auto"/>
              <w:left w:val="nil"/>
              <w:bottom w:val="single" w:sz="4" w:space="0" w:color="auto"/>
              <w:right w:val="single" w:sz="8" w:space="0" w:color="auto"/>
            </w:tcBorders>
            <w:shd w:val="clear" w:color="auto" w:fill="auto"/>
            <w:tcMar>
              <w:left w:w="28" w:type="dxa"/>
              <w:right w:w="28" w:type="dxa"/>
            </w:tcMar>
            <w:vAlign w:val="center"/>
            <w:hideMark/>
          </w:tcPr>
          <w:p w14:paraId="78BE9C02"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Crkva sv. Stošije</w:t>
            </w:r>
          </w:p>
        </w:tc>
        <w:tc>
          <w:tcPr>
            <w:tcW w:w="1186" w:type="dxa"/>
            <w:tcBorders>
              <w:top w:val="single" w:sz="4" w:space="0" w:color="auto"/>
              <w:left w:val="nil"/>
              <w:bottom w:val="single" w:sz="4" w:space="0" w:color="auto"/>
              <w:right w:val="nil"/>
            </w:tcBorders>
            <w:shd w:val="clear" w:color="auto" w:fill="auto"/>
            <w:tcMar>
              <w:left w:w="28" w:type="dxa"/>
              <w:right w:w="28" w:type="dxa"/>
            </w:tcMar>
            <w:vAlign w:val="center"/>
            <w:hideMark/>
          </w:tcPr>
          <w:p w14:paraId="43740165"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xml:space="preserve">Kulturno-povijesna cjelina grada Biograda na </w:t>
            </w:r>
            <w:r>
              <w:rPr>
                <w:rFonts w:ascii="Times New Roman" w:eastAsia="Times New Roman" w:hAnsi="Times New Roman" w:cs="Times New Roman"/>
                <w:color w:val="000000"/>
                <w:sz w:val="20"/>
                <w:szCs w:val="20"/>
                <w:lang w:eastAsia="hr-HR"/>
              </w:rPr>
              <w:t>M</w:t>
            </w:r>
            <w:r w:rsidRPr="007D1156">
              <w:rPr>
                <w:rFonts w:ascii="Times New Roman" w:eastAsia="Times New Roman" w:hAnsi="Times New Roman" w:cs="Times New Roman"/>
                <w:color w:val="000000"/>
                <w:sz w:val="20"/>
                <w:szCs w:val="20"/>
                <w:lang w:eastAsia="hr-HR"/>
              </w:rPr>
              <w:t>oru</w:t>
            </w:r>
          </w:p>
        </w:tc>
        <w:tc>
          <w:tcPr>
            <w:tcW w:w="813" w:type="dxa"/>
            <w:tcBorders>
              <w:top w:val="single" w:sz="4" w:space="0" w:color="auto"/>
              <w:left w:val="single" w:sz="8" w:space="0" w:color="auto"/>
              <w:bottom w:val="single" w:sz="4" w:space="0" w:color="auto"/>
              <w:right w:val="single" w:sz="8" w:space="0" w:color="auto"/>
            </w:tcBorders>
            <w:shd w:val="clear" w:color="auto" w:fill="auto"/>
            <w:tcMar>
              <w:left w:w="28" w:type="dxa"/>
              <w:right w:w="28" w:type="dxa"/>
            </w:tcMar>
            <w:vAlign w:val="center"/>
            <w:hideMark/>
          </w:tcPr>
          <w:p w14:paraId="54666585"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single" w:sz="4" w:space="0" w:color="auto"/>
              <w:left w:val="nil"/>
              <w:bottom w:val="single" w:sz="4" w:space="0" w:color="auto"/>
              <w:right w:val="nil"/>
            </w:tcBorders>
            <w:shd w:val="clear" w:color="auto" w:fill="auto"/>
            <w:tcMar>
              <w:left w:w="28" w:type="dxa"/>
              <w:right w:w="28" w:type="dxa"/>
            </w:tcMar>
            <w:vAlign w:val="center"/>
            <w:hideMark/>
          </w:tcPr>
          <w:p w14:paraId="77517362"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Ostaci antičke arhitekture</w:t>
            </w:r>
          </w:p>
        </w:tc>
        <w:tc>
          <w:tcPr>
            <w:tcW w:w="1238" w:type="dxa"/>
            <w:tcBorders>
              <w:top w:val="single" w:sz="4" w:space="0" w:color="auto"/>
              <w:left w:val="single" w:sz="8" w:space="0" w:color="auto"/>
              <w:bottom w:val="single" w:sz="4" w:space="0" w:color="auto"/>
              <w:right w:val="nil"/>
            </w:tcBorders>
            <w:shd w:val="clear" w:color="auto" w:fill="auto"/>
            <w:tcMar>
              <w:left w:w="28" w:type="dxa"/>
              <w:right w:w="28" w:type="dxa"/>
            </w:tcMar>
            <w:vAlign w:val="center"/>
            <w:hideMark/>
          </w:tcPr>
          <w:p w14:paraId="0AC46F2A"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Drveni retabl sjevernog bočnog oltara u župnoj crkvi sv. Stošije</w:t>
            </w:r>
          </w:p>
        </w:tc>
        <w:tc>
          <w:tcPr>
            <w:tcW w:w="1617" w:type="dxa"/>
            <w:tcBorders>
              <w:top w:val="single" w:sz="4" w:space="0" w:color="auto"/>
              <w:left w:val="single" w:sz="8" w:space="0" w:color="auto"/>
              <w:bottom w:val="single" w:sz="4" w:space="0" w:color="auto"/>
              <w:right w:val="single" w:sz="8" w:space="0" w:color="auto"/>
            </w:tcBorders>
            <w:shd w:val="clear" w:color="auto" w:fill="auto"/>
            <w:tcMar>
              <w:left w:w="28" w:type="dxa"/>
              <w:right w:w="28" w:type="dxa"/>
            </w:tcMar>
            <w:vAlign w:val="center"/>
            <w:hideMark/>
          </w:tcPr>
          <w:p w14:paraId="2CE95BC7"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Zavičajni muzej Biograd na Moru – Likovna zbirka</w:t>
            </w:r>
          </w:p>
        </w:tc>
        <w:tc>
          <w:tcPr>
            <w:tcW w:w="1360" w:type="dxa"/>
            <w:tcBorders>
              <w:top w:val="single" w:sz="4" w:space="0" w:color="auto"/>
              <w:left w:val="nil"/>
              <w:bottom w:val="single" w:sz="4" w:space="0" w:color="auto"/>
              <w:right w:val="single" w:sz="8" w:space="0" w:color="auto"/>
            </w:tcBorders>
            <w:shd w:val="clear" w:color="auto" w:fill="auto"/>
            <w:tcMar>
              <w:left w:w="28" w:type="dxa"/>
              <w:right w:w="28" w:type="dxa"/>
            </w:tcMar>
            <w:vAlign w:val="center"/>
            <w:hideMark/>
          </w:tcPr>
          <w:p w14:paraId="0F7299A4"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187E9F47" w14:textId="77777777" w:rsidTr="007977B4">
        <w:trPr>
          <w:trHeight w:val="1994"/>
        </w:trPr>
        <w:tc>
          <w:tcPr>
            <w:tcW w:w="993" w:type="dxa"/>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14:paraId="667CAF71"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586368A0"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186" w:type="dxa"/>
            <w:tcBorders>
              <w:top w:val="nil"/>
              <w:left w:val="nil"/>
              <w:bottom w:val="single" w:sz="4" w:space="0" w:color="auto"/>
              <w:right w:val="nil"/>
            </w:tcBorders>
            <w:shd w:val="clear" w:color="auto" w:fill="auto"/>
            <w:tcMar>
              <w:left w:w="28" w:type="dxa"/>
              <w:right w:w="28" w:type="dxa"/>
            </w:tcMar>
            <w:vAlign w:val="center"/>
            <w:hideMark/>
          </w:tcPr>
          <w:p w14:paraId="78B1B583"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548D584D"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nil"/>
              <w:bottom w:val="single" w:sz="4" w:space="0" w:color="auto"/>
              <w:right w:val="nil"/>
            </w:tcBorders>
            <w:shd w:val="clear" w:color="auto" w:fill="auto"/>
            <w:tcMar>
              <w:left w:w="28" w:type="dxa"/>
              <w:right w:w="28" w:type="dxa"/>
            </w:tcMar>
            <w:vAlign w:val="center"/>
            <w:hideMark/>
          </w:tcPr>
          <w:p w14:paraId="4D816999"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Ostaci antičkog pristaništa</w:t>
            </w:r>
          </w:p>
        </w:tc>
        <w:tc>
          <w:tcPr>
            <w:tcW w:w="1238" w:type="dxa"/>
            <w:tcBorders>
              <w:top w:val="nil"/>
              <w:left w:val="single" w:sz="8" w:space="0" w:color="auto"/>
              <w:bottom w:val="single" w:sz="4" w:space="0" w:color="auto"/>
              <w:right w:val="nil"/>
            </w:tcBorders>
            <w:shd w:val="clear" w:color="auto" w:fill="auto"/>
            <w:tcMar>
              <w:left w:w="28" w:type="dxa"/>
              <w:right w:w="28" w:type="dxa"/>
            </w:tcMar>
            <w:vAlign w:val="center"/>
            <w:hideMark/>
          </w:tcPr>
          <w:p w14:paraId="78BCF46F"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single" w:sz="8" w:space="0" w:color="auto"/>
              <w:left w:val="single" w:sz="8" w:space="0" w:color="auto"/>
              <w:bottom w:val="single" w:sz="4" w:space="0" w:color="auto"/>
              <w:right w:val="single" w:sz="8" w:space="0" w:color="auto"/>
            </w:tcBorders>
            <w:shd w:val="clear" w:color="auto" w:fill="auto"/>
            <w:tcMar>
              <w:left w:w="28" w:type="dxa"/>
              <w:right w:w="28" w:type="dxa"/>
            </w:tcMar>
            <w:vAlign w:val="center"/>
            <w:hideMark/>
          </w:tcPr>
          <w:p w14:paraId="03FA4F13"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Zavičajni muzej Biograd na Moru – muzejska građa (Antička zbirka, Zbirka fotografija i fotografske opreme i Numizmatička zbirka)</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34B82C0C"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5736A909" w14:textId="77777777" w:rsidTr="007977B4">
        <w:trPr>
          <w:trHeight w:val="972"/>
        </w:trPr>
        <w:tc>
          <w:tcPr>
            <w:tcW w:w="993" w:type="dxa"/>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14:paraId="4CB1353E"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45546C2E"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186" w:type="dxa"/>
            <w:tcBorders>
              <w:top w:val="nil"/>
              <w:left w:val="nil"/>
              <w:bottom w:val="single" w:sz="4" w:space="0" w:color="auto"/>
              <w:right w:val="nil"/>
            </w:tcBorders>
            <w:shd w:val="clear" w:color="auto" w:fill="auto"/>
            <w:tcMar>
              <w:left w:w="28" w:type="dxa"/>
              <w:right w:w="28" w:type="dxa"/>
            </w:tcMar>
            <w:vAlign w:val="center"/>
            <w:hideMark/>
          </w:tcPr>
          <w:p w14:paraId="52C706B0"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38586FF2"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nil"/>
              <w:bottom w:val="single" w:sz="4" w:space="0" w:color="auto"/>
              <w:right w:val="nil"/>
            </w:tcBorders>
            <w:shd w:val="clear" w:color="auto" w:fill="auto"/>
            <w:tcMar>
              <w:left w:w="28" w:type="dxa"/>
              <w:right w:w="28" w:type="dxa"/>
            </w:tcMar>
            <w:vAlign w:val="center"/>
            <w:hideMark/>
          </w:tcPr>
          <w:p w14:paraId="33CB60DF"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Ostaci crkve sv. Katarine</w:t>
            </w:r>
          </w:p>
        </w:tc>
        <w:tc>
          <w:tcPr>
            <w:tcW w:w="1238" w:type="dxa"/>
            <w:tcBorders>
              <w:top w:val="nil"/>
              <w:left w:val="single" w:sz="8" w:space="0" w:color="auto"/>
              <w:bottom w:val="single" w:sz="4" w:space="0" w:color="auto"/>
              <w:right w:val="nil"/>
            </w:tcBorders>
            <w:shd w:val="clear" w:color="auto" w:fill="auto"/>
            <w:tcMar>
              <w:left w:w="28" w:type="dxa"/>
              <w:right w:w="28" w:type="dxa"/>
            </w:tcMar>
            <w:vAlign w:val="center"/>
            <w:hideMark/>
          </w:tcPr>
          <w:p w14:paraId="1C500934"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457DE097"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Zavičajni muzej Biograd na Moru – muzejska građa: Zbirka razglednica</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091DCC63"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20269BF8" w14:textId="77777777" w:rsidTr="007977B4">
        <w:trPr>
          <w:trHeight w:val="1595"/>
        </w:trPr>
        <w:tc>
          <w:tcPr>
            <w:tcW w:w="993" w:type="dxa"/>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14:paraId="66FFAB83"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7963BA58"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186" w:type="dxa"/>
            <w:tcBorders>
              <w:top w:val="nil"/>
              <w:left w:val="nil"/>
              <w:bottom w:val="single" w:sz="4" w:space="0" w:color="auto"/>
              <w:right w:val="nil"/>
            </w:tcBorders>
            <w:shd w:val="clear" w:color="auto" w:fill="auto"/>
            <w:tcMar>
              <w:left w:w="28" w:type="dxa"/>
              <w:right w:w="28" w:type="dxa"/>
            </w:tcMar>
            <w:vAlign w:val="center"/>
            <w:hideMark/>
          </w:tcPr>
          <w:p w14:paraId="01F0C88B"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0D4A38AB"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nil"/>
              <w:bottom w:val="single" w:sz="4" w:space="0" w:color="auto"/>
              <w:right w:val="nil"/>
            </w:tcBorders>
            <w:shd w:val="clear" w:color="auto" w:fill="auto"/>
            <w:tcMar>
              <w:left w:w="28" w:type="dxa"/>
              <w:right w:w="28" w:type="dxa"/>
            </w:tcMar>
            <w:vAlign w:val="center"/>
            <w:hideMark/>
          </w:tcPr>
          <w:p w14:paraId="736CA620"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Crkva sv. Ivana Evanđelista</w:t>
            </w:r>
          </w:p>
        </w:tc>
        <w:tc>
          <w:tcPr>
            <w:tcW w:w="1238" w:type="dxa"/>
            <w:tcBorders>
              <w:top w:val="nil"/>
              <w:left w:val="single" w:sz="8" w:space="0" w:color="auto"/>
              <w:bottom w:val="single" w:sz="4" w:space="0" w:color="auto"/>
              <w:right w:val="nil"/>
            </w:tcBorders>
            <w:shd w:val="clear" w:color="auto" w:fill="auto"/>
            <w:tcMar>
              <w:left w:w="28" w:type="dxa"/>
              <w:right w:w="28" w:type="dxa"/>
            </w:tcMar>
            <w:vAlign w:val="center"/>
            <w:hideMark/>
          </w:tcPr>
          <w:p w14:paraId="2A2E1EB1"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465C276B"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Zavičajni muzej Biograd na Moru – Zbirka Domovinskog rata i Zbirka odljeva glagoljskih natpisa</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586119C6"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21D0A67A" w14:textId="77777777" w:rsidTr="007977B4">
        <w:trPr>
          <w:trHeight w:val="353"/>
        </w:trPr>
        <w:tc>
          <w:tcPr>
            <w:tcW w:w="993" w:type="dxa"/>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14:paraId="043A472C"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4AC920CD"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186" w:type="dxa"/>
            <w:tcBorders>
              <w:top w:val="nil"/>
              <w:left w:val="nil"/>
              <w:bottom w:val="single" w:sz="4" w:space="0" w:color="auto"/>
              <w:right w:val="nil"/>
            </w:tcBorders>
            <w:shd w:val="clear" w:color="auto" w:fill="auto"/>
            <w:tcMar>
              <w:left w:w="28" w:type="dxa"/>
              <w:right w:w="28" w:type="dxa"/>
            </w:tcMar>
            <w:vAlign w:val="center"/>
            <w:hideMark/>
          </w:tcPr>
          <w:p w14:paraId="20FC2CB2"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054B6270"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nil"/>
              <w:bottom w:val="single" w:sz="4" w:space="0" w:color="auto"/>
              <w:right w:val="nil"/>
            </w:tcBorders>
            <w:shd w:val="clear" w:color="auto" w:fill="auto"/>
            <w:tcMar>
              <w:left w:w="28" w:type="dxa"/>
              <w:right w:w="28" w:type="dxa"/>
            </w:tcMar>
            <w:vAlign w:val="center"/>
            <w:hideMark/>
          </w:tcPr>
          <w:p w14:paraId="380C17E3"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Arheološki ostaci crkve sv. Tome</w:t>
            </w:r>
          </w:p>
        </w:tc>
        <w:tc>
          <w:tcPr>
            <w:tcW w:w="1238" w:type="dxa"/>
            <w:tcBorders>
              <w:top w:val="nil"/>
              <w:left w:val="single" w:sz="8" w:space="0" w:color="auto"/>
              <w:bottom w:val="single" w:sz="4" w:space="0" w:color="auto"/>
              <w:right w:val="nil"/>
            </w:tcBorders>
            <w:shd w:val="clear" w:color="auto" w:fill="auto"/>
            <w:tcMar>
              <w:left w:w="28" w:type="dxa"/>
              <w:right w:w="28" w:type="dxa"/>
            </w:tcMar>
            <w:vAlign w:val="center"/>
            <w:hideMark/>
          </w:tcPr>
          <w:p w14:paraId="42FD37F5"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07587957"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6833AF15"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3E35A290" w14:textId="77777777" w:rsidTr="007977B4">
        <w:trPr>
          <w:trHeight w:val="998"/>
        </w:trPr>
        <w:tc>
          <w:tcPr>
            <w:tcW w:w="993" w:type="dxa"/>
            <w:vMerge/>
            <w:tcBorders>
              <w:top w:val="single" w:sz="8" w:space="0" w:color="auto"/>
              <w:left w:val="single" w:sz="8" w:space="0" w:color="auto"/>
              <w:bottom w:val="single" w:sz="8" w:space="0" w:color="000000"/>
              <w:right w:val="single" w:sz="8" w:space="0" w:color="auto"/>
            </w:tcBorders>
            <w:tcMar>
              <w:left w:w="28" w:type="dxa"/>
              <w:right w:w="28" w:type="dxa"/>
            </w:tcMar>
            <w:vAlign w:val="center"/>
            <w:hideMark/>
          </w:tcPr>
          <w:p w14:paraId="5C8F54BC"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01B295E7"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186" w:type="dxa"/>
            <w:tcBorders>
              <w:top w:val="nil"/>
              <w:left w:val="nil"/>
              <w:bottom w:val="single" w:sz="8" w:space="0" w:color="auto"/>
              <w:right w:val="nil"/>
            </w:tcBorders>
            <w:shd w:val="clear" w:color="auto" w:fill="auto"/>
            <w:tcMar>
              <w:left w:w="28" w:type="dxa"/>
              <w:right w:w="28" w:type="dxa"/>
            </w:tcMar>
            <w:vAlign w:val="center"/>
            <w:hideMark/>
          </w:tcPr>
          <w:p w14:paraId="3B2D7E15"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5B4ACA30"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nil"/>
              <w:bottom w:val="single" w:sz="8" w:space="0" w:color="auto"/>
              <w:right w:val="nil"/>
            </w:tcBorders>
            <w:shd w:val="clear" w:color="auto" w:fill="auto"/>
            <w:tcMar>
              <w:left w:w="28" w:type="dxa"/>
              <w:right w:w="28" w:type="dxa"/>
            </w:tcMar>
            <w:vAlign w:val="center"/>
            <w:hideMark/>
          </w:tcPr>
          <w:p w14:paraId="5F3B8D1F"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Ostaci velikog antičkog operativnog pristaništa i okolnog kulturnog sloja</w:t>
            </w:r>
          </w:p>
        </w:tc>
        <w:tc>
          <w:tcPr>
            <w:tcW w:w="1238" w:type="dxa"/>
            <w:tcBorders>
              <w:top w:val="nil"/>
              <w:left w:val="single" w:sz="8" w:space="0" w:color="auto"/>
              <w:bottom w:val="single" w:sz="8" w:space="0" w:color="auto"/>
              <w:right w:val="nil"/>
            </w:tcBorders>
            <w:shd w:val="clear" w:color="auto" w:fill="auto"/>
            <w:tcMar>
              <w:left w:w="28" w:type="dxa"/>
              <w:right w:w="28" w:type="dxa"/>
            </w:tcMar>
            <w:vAlign w:val="center"/>
            <w:hideMark/>
          </w:tcPr>
          <w:p w14:paraId="0AA1B781"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79099026"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7EEBFC29"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5B1B9773" w14:textId="77777777" w:rsidTr="007977B4">
        <w:trPr>
          <w:trHeight w:val="1321"/>
        </w:trPr>
        <w:tc>
          <w:tcPr>
            <w:tcW w:w="993" w:type="dxa"/>
            <w:tcBorders>
              <w:top w:val="nil"/>
              <w:left w:val="single" w:sz="8" w:space="0" w:color="auto"/>
              <w:bottom w:val="single" w:sz="4" w:space="0" w:color="auto"/>
              <w:right w:val="single" w:sz="8" w:space="0" w:color="auto"/>
            </w:tcBorders>
            <w:shd w:val="clear" w:color="auto" w:fill="auto"/>
            <w:noWrap/>
            <w:tcMar>
              <w:left w:w="28" w:type="dxa"/>
              <w:right w:w="28" w:type="dxa"/>
            </w:tcMar>
            <w:vAlign w:val="center"/>
            <w:hideMark/>
          </w:tcPr>
          <w:p w14:paraId="2AAA36EB" w14:textId="77777777" w:rsidR="00F06814" w:rsidRPr="007D1156" w:rsidRDefault="00F06814" w:rsidP="00E17473">
            <w:pPr>
              <w:spacing w:after="0" w:line="240" w:lineRule="auto"/>
              <w:jc w:val="center"/>
              <w:rPr>
                <w:rFonts w:ascii="Times New Roman" w:eastAsia="Times New Roman" w:hAnsi="Times New Roman" w:cs="Times New Roman"/>
                <w:b/>
                <w:bCs/>
                <w:color w:val="000000"/>
                <w:sz w:val="20"/>
                <w:szCs w:val="20"/>
                <w:lang w:eastAsia="hr-HR"/>
              </w:rPr>
            </w:pPr>
            <w:r w:rsidRPr="007D1156">
              <w:rPr>
                <w:rFonts w:ascii="Times New Roman" w:eastAsia="Times New Roman" w:hAnsi="Times New Roman" w:cs="Times New Roman"/>
                <w:b/>
                <w:bCs/>
                <w:color w:val="000000"/>
                <w:sz w:val="20"/>
                <w:szCs w:val="20"/>
                <w:lang w:eastAsia="hr-HR"/>
              </w:rPr>
              <w:t>Općina Bibinje</w:t>
            </w:r>
          </w:p>
        </w:tc>
        <w:tc>
          <w:tcPr>
            <w:tcW w:w="1403"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5F09AF95"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Crkva sv. Roka Ispovjednika</w:t>
            </w:r>
          </w:p>
        </w:tc>
        <w:tc>
          <w:tcPr>
            <w:tcW w:w="1186"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11A1DBA5"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Kulturno-povijesna cjelina naselja Bibinje</w:t>
            </w:r>
          </w:p>
        </w:tc>
        <w:tc>
          <w:tcPr>
            <w:tcW w:w="813"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09740DBB"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443F68AB"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Arheološki ostatci rimskog akvedukta Biba-Jader (Vrana-Zadar) u predjelu Lonića</w:t>
            </w:r>
          </w:p>
        </w:tc>
        <w:tc>
          <w:tcPr>
            <w:tcW w:w="1238"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4F9F48A1"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Drveni retabl glavnog oltara</w:t>
            </w:r>
          </w:p>
        </w:tc>
        <w:tc>
          <w:tcPr>
            <w:tcW w:w="1617"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2CB22088"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4896C54B"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63E9013C" w14:textId="77777777" w:rsidTr="007977B4">
        <w:trPr>
          <w:trHeight w:val="1305"/>
        </w:trPr>
        <w:tc>
          <w:tcPr>
            <w:tcW w:w="993" w:type="dxa"/>
            <w:tcBorders>
              <w:top w:val="single" w:sz="4" w:space="0" w:color="auto"/>
              <w:left w:val="single" w:sz="8" w:space="0" w:color="auto"/>
              <w:bottom w:val="single" w:sz="8" w:space="0" w:color="auto"/>
              <w:right w:val="single" w:sz="8" w:space="0" w:color="auto"/>
            </w:tcBorders>
            <w:shd w:val="clear" w:color="auto" w:fill="auto"/>
            <w:noWrap/>
            <w:tcMar>
              <w:left w:w="28" w:type="dxa"/>
              <w:right w:w="28" w:type="dxa"/>
            </w:tcMar>
            <w:vAlign w:val="center"/>
            <w:hideMark/>
          </w:tcPr>
          <w:p w14:paraId="4C8E0260" w14:textId="77777777" w:rsidR="00F06814" w:rsidRPr="007D1156" w:rsidRDefault="00F06814" w:rsidP="00E17473">
            <w:pPr>
              <w:spacing w:after="0" w:line="240" w:lineRule="auto"/>
              <w:jc w:val="center"/>
              <w:rPr>
                <w:rFonts w:ascii="Times New Roman" w:eastAsia="Times New Roman" w:hAnsi="Times New Roman" w:cs="Times New Roman"/>
                <w:b/>
                <w:bCs/>
                <w:color w:val="000000"/>
                <w:sz w:val="20"/>
                <w:szCs w:val="20"/>
                <w:lang w:eastAsia="hr-HR"/>
              </w:rPr>
            </w:pPr>
            <w:r w:rsidRPr="007D1156">
              <w:rPr>
                <w:rFonts w:ascii="Times New Roman" w:eastAsia="Times New Roman" w:hAnsi="Times New Roman" w:cs="Times New Roman"/>
                <w:b/>
                <w:bCs/>
                <w:color w:val="000000"/>
                <w:sz w:val="20"/>
                <w:szCs w:val="20"/>
                <w:lang w:eastAsia="hr-HR"/>
              </w:rPr>
              <w:t>Općina Galovac</w:t>
            </w:r>
          </w:p>
        </w:tc>
        <w:tc>
          <w:tcPr>
            <w:tcW w:w="1403" w:type="dxa"/>
            <w:tcBorders>
              <w:top w:val="single" w:sz="4" w:space="0" w:color="auto"/>
              <w:left w:val="nil"/>
              <w:bottom w:val="single" w:sz="8" w:space="0" w:color="auto"/>
              <w:right w:val="single" w:sz="8" w:space="0" w:color="auto"/>
            </w:tcBorders>
            <w:shd w:val="clear" w:color="auto" w:fill="auto"/>
            <w:tcMar>
              <w:left w:w="28" w:type="dxa"/>
              <w:right w:w="28" w:type="dxa"/>
            </w:tcMar>
            <w:vAlign w:val="center"/>
            <w:hideMark/>
          </w:tcPr>
          <w:p w14:paraId="7EFDF06B"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186" w:type="dxa"/>
            <w:tcBorders>
              <w:top w:val="single" w:sz="4" w:space="0" w:color="auto"/>
              <w:left w:val="nil"/>
              <w:bottom w:val="single" w:sz="8" w:space="0" w:color="auto"/>
              <w:right w:val="single" w:sz="8" w:space="0" w:color="auto"/>
            </w:tcBorders>
            <w:shd w:val="clear" w:color="auto" w:fill="auto"/>
            <w:tcMar>
              <w:left w:w="28" w:type="dxa"/>
              <w:right w:w="28" w:type="dxa"/>
            </w:tcMar>
            <w:vAlign w:val="center"/>
            <w:hideMark/>
          </w:tcPr>
          <w:p w14:paraId="6EFD2703"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single" w:sz="4" w:space="0" w:color="auto"/>
              <w:left w:val="nil"/>
              <w:bottom w:val="single" w:sz="8" w:space="0" w:color="auto"/>
              <w:right w:val="single" w:sz="8" w:space="0" w:color="auto"/>
            </w:tcBorders>
            <w:shd w:val="clear" w:color="auto" w:fill="auto"/>
            <w:tcMar>
              <w:left w:w="28" w:type="dxa"/>
              <w:right w:w="28" w:type="dxa"/>
            </w:tcMar>
            <w:vAlign w:val="center"/>
            <w:hideMark/>
          </w:tcPr>
          <w:p w14:paraId="00CE9EE5"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single" w:sz="4" w:space="0" w:color="auto"/>
              <w:left w:val="nil"/>
              <w:bottom w:val="single" w:sz="8" w:space="0" w:color="auto"/>
              <w:right w:val="single" w:sz="8" w:space="0" w:color="auto"/>
            </w:tcBorders>
            <w:shd w:val="clear" w:color="auto" w:fill="auto"/>
            <w:tcMar>
              <w:left w:w="28" w:type="dxa"/>
              <w:right w:w="28" w:type="dxa"/>
            </w:tcMar>
            <w:vAlign w:val="center"/>
            <w:hideMark/>
          </w:tcPr>
          <w:p w14:paraId="11B273F6"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238" w:type="dxa"/>
            <w:tcBorders>
              <w:top w:val="single" w:sz="4" w:space="0" w:color="auto"/>
              <w:left w:val="nil"/>
              <w:bottom w:val="single" w:sz="8" w:space="0" w:color="auto"/>
              <w:right w:val="single" w:sz="8" w:space="0" w:color="auto"/>
            </w:tcBorders>
            <w:shd w:val="clear" w:color="auto" w:fill="auto"/>
            <w:tcMar>
              <w:left w:w="28" w:type="dxa"/>
              <w:right w:w="28" w:type="dxa"/>
            </w:tcMar>
            <w:vAlign w:val="center"/>
            <w:hideMark/>
          </w:tcPr>
          <w:p w14:paraId="061763C3"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Slika Sv. Mihovil sa sv. Ivanom Krsiteljem i sv. Jeronimom</w:t>
            </w:r>
          </w:p>
        </w:tc>
        <w:tc>
          <w:tcPr>
            <w:tcW w:w="1617" w:type="dxa"/>
            <w:tcBorders>
              <w:top w:val="single" w:sz="4" w:space="0" w:color="auto"/>
              <w:left w:val="nil"/>
              <w:bottom w:val="single" w:sz="8" w:space="0" w:color="auto"/>
              <w:right w:val="single" w:sz="8" w:space="0" w:color="auto"/>
            </w:tcBorders>
            <w:shd w:val="clear" w:color="auto" w:fill="auto"/>
            <w:tcMar>
              <w:left w:w="28" w:type="dxa"/>
              <w:right w:w="28" w:type="dxa"/>
            </w:tcMar>
            <w:vAlign w:val="center"/>
            <w:hideMark/>
          </w:tcPr>
          <w:p w14:paraId="4A5AE214"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single" w:sz="4" w:space="0" w:color="auto"/>
              <w:left w:val="nil"/>
              <w:bottom w:val="single" w:sz="8" w:space="0" w:color="auto"/>
              <w:right w:val="single" w:sz="8" w:space="0" w:color="auto"/>
            </w:tcBorders>
            <w:shd w:val="clear" w:color="auto" w:fill="auto"/>
            <w:tcMar>
              <w:left w:w="28" w:type="dxa"/>
              <w:right w:w="28" w:type="dxa"/>
            </w:tcMar>
            <w:vAlign w:val="center"/>
            <w:hideMark/>
          </w:tcPr>
          <w:p w14:paraId="1B9FFE3C"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5A8C40B4" w14:textId="77777777" w:rsidTr="007977B4">
        <w:trPr>
          <w:trHeight w:val="1411"/>
        </w:trPr>
        <w:tc>
          <w:tcPr>
            <w:tcW w:w="993" w:type="dxa"/>
            <w:vMerge w:val="restart"/>
            <w:tcBorders>
              <w:top w:val="single" w:sz="8"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14:paraId="7CE158E6" w14:textId="77777777" w:rsidR="00F06814" w:rsidRPr="007D1156" w:rsidRDefault="00F06814" w:rsidP="00E17473">
            <w:pPr>
              <w:spacing w:after="0" w:line="240" w:lineRule="auto"/>
              <w:jc w:val="center"/>
              <w:rPr>
                <w:rFonts w:ascii="Times New Roman" w:eastAsia="Times New Roman" w:hAnsi="Times New Roman" w:cs="Times New Roman"/>
                <w:b/>
                <w:bCs/>
                <w:color w:val="000000"/>
                <w:sz w:val="20"/>
                <w:szCs w:val="20"/>
                <w:lang w:eastAsia="hr-HR"/>
              </w:rPr>
            </w:pPr>
            <w:r w:rsidRPr="007D1156">
              <w:rPr>
                <w:rFonts w:ascii="Times New Roman" w:eastAsia="Times New Roman" w:hAnsi="Times New Roman" w:cs="Times New Roman"/>
                <w:b/>
                <w:bCs/>
                <w:color w:val="000000"/>
                <w:sz w:val="20"/>
                <w:szCs w:val="20"/>
                <w:lang w:eastAsia="hr-HR"/>
              </w:rPr>
              <w:t>Općina Pakoštane</w:t>
            </w:r>
          </w:p>
        </w:tc>
        <w:tc>
          <w:tcPr>
            <w:tcW w:w="1403" w:type="dxa"/>
            <w:tcBorders>
              <w:top w:val="single" w:sz="8" w:space="0" w:color="auto"/>
              <w:left w:val="nil"/>
              <w:bottom w:val="single" w:sz="4" w:space="0" w:color="auto"/>
              <w:right w:val="nil"/>
            </w:tcBorders>
            <w:shd w:val="clear" w:color="auto" w:fill="auto"/>
            <w:tcMar>
              <w:left w:w="28" w:type="dxa"/>
              <w:right w:w="28" w:type="dxa"/>
            </w:tcMar>
            <w:vAlign w:val="center"/>
            <w:hideMark/>
          </w:tcPr>
          <w:p w14:paraId="6C1C644A"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Maškovića han</w:t>
            </w:r>
          </w:p>
        </w:tc>
        <w:tc>
          <w:tcPr>
            <w:tcW w:w="1186" w:type="dxa"/>
            <w:tcBorders>
              <w:top w:val="single" w:sz="8" w:space="0" w:color="auto"/>
              <w:left w:val="single" w:sz="8" w:space="0" w:color="auto"/>
              <w:bottom w:val="single" w:sz="4" w:space="0" w:color="auto"/>
              <w:right w:val="single" w:sz="8" w:space="0" w:color="auto"/>
            </w:tcBorders>
            <w:shd w:val="clear" w:color="auto" w:fill="auto"/>
            <w:tcMar>
              <w:left w:w="28" w:type="dxa"/>
              <w:right w:w="28" w:type="dxa"/>
            </w:tcMar>
            <w:vAlign w:val="center"/>
            <w:hideMark/>
          </w:tcPr>
          <w:p w14:paraId="18406B16"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Kulturno-povijesna cjelina Pakoštane</w:t>
            </w:r>
          </w:p>
        </w:tc>
        <w:tc>
          <w:tcPr>
            <w:tcW w:w="813" w:type="dxa"/>
            <w:tcBorders>
              <w:top w:val="single" w:sz="8" w:space="0" w:color="auto"/>
              <w:left w:val="nil"/>
              <w:bottom w:val="single" w:sz="4" w:space="0" w:color="auto"/>
              <w:right w:val="nil"/>
            </w:tcBorders>
            <w:shd w:val="clear" w:color="auto" w:fill="auto"/>
            <w:tcMar>
              <w:left w:w="28" w:type="dxa"/>
              <w:right w:w="28" w:type="dxa"/>
            </w:tcMar>
            <w:vAlign w:val="center"/>
            <w:hideMark/>
          </w:tcPr>
          <w:p w14:paraId="7A58FCBC"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single" w:sz="8" w:space="0" w:color="auto"/>
              <w:left w:val="single" w:sz="8" w:space="0" w:color="auto"/>
              <w:bottom w:val="single" w:sz="4" w:space="0" w:color="auto"/>
              <w:right w:val="single" w:sz="8" w:space="0" w:color="auto"/>
            </w:tcBorders>
            <w:shd w:val="clear" w:color="auto" w:fill="auto"/>
            <w:tcMar>
              <w:left w:w="28" w:type="dxa"/>
              <w:right w:w="28" w:type="dxa"/>
            </w:tcMar>
            <w:vAlign w:val="center"/>
            <w:hideMark/>
          </w:tcPr>
          <w:p w14:paraId="42E4BF05"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Novovjekovni brodolom</w:t>
            </w:r>
          </w:p>
        </w:tc>
        <w:tc>
          <w:tcPr>
            <w:tcW w:w="1238" w:type="dxa"/>
            <w:tcBorders>
              <w:top w:val="single" w:sz="8" w:space="0" w:color="auto"/>
              <w:left w:val="nil"/>
              <w:bottom w:val="single" w:sz="4" w:space="0" w:color="auto"/>
              <w:right w:val="nil"/>
            </w:tcBorders>
            <w:shd w:val="clear" w:color="auto" w:fill="auto"/>
            <w:tcMar>
              <w:left w:w="28" w:type="dxa"/>
              <w:right w:w="28" w:type="dxa"/>
            </w:tcMar>
            <w:vAlign w:val="center"/>
            <w:hideMark/>
          </w:tcPr>
          <w:p w14:paraId="5C80ED12"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Slika Bogorodice s djetetom, sv. Mihovilom i sv. Petrom</w:t>
            </w:r>
          </w:p>
        </w:tc>
        <w:tc>
          <w:tcPr>
            <w:tcW w:w="1617" w:type="dxa"/>
            <w:tcBorders>
              <w:top w:val="single" w:sz="8" w:space="0" w:color="auto"/>
              <w:left w:val="single" w:sz="8" w:space="0" w:color="auto"/>
              <w:bottom w:val="single" w:sz="4" w:space="0" w:color="auto"/>
              <w:right w:val="single" w:sz="8" w:space="0" w:color="auto"/>
            </w:tcBorders>
            <w:shd w:val="clear" w:color="auto" w:fill="auto"/>
            <w:tcMar>
              <w:left w:w="28" w:type="dxa"/>
              <w:right w:w="28" w:type="dxa"/>
            </w:tcMar>
            <w:vAlign w:val="center"/>
            <w:hideMark/>
          </w:tcPr>
          <w:p w14:paraId="5913A59A"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single" w:sz="8" w:space="0" w:color="auto"/>
              <w:left w:val="nil"/>
              <w:bottom w:val="single" w:sz="4" w:space="0" w:color="auto"/>
              <w:right w:val="single" w:sz="8" w:space="0" w:color="auto"/>
            </w:tcBorders>
            <w:shd w:val="clear" w:color="auto" w:fill="auto"/>
            <w:tcMar>
              <w:left w:w="28" w:type="dxa"/>
              <w:right w:w="28" w:type="dxa"/>
            </w:tcMar>
            <w:vAlign w:val="center"/>
            <w:hideMark/>
          </w:tcPr>
          <w:p w14:paraId="61C4EB85"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5798E199" w14:textId="77777777" w:rsidTr="007977B4">
        <w:trPr>
          <w:trHeight w:val="1088"/>
        </w:trPr>
        <w:tc>
          <w:tcPr>
            <w:tcW w:w="993" w:type="dxa"/>
            <w:vMerge/>
            <w:tcBorders>
              <w:top w:val="nil"/>
              <w:left w:val="single" w:sz="8" w:space="0" w:color="auto"/>
              <w:bottom w:val="single" w:sz="8" w:space="0" w:color="000000"/>
              <w:right w:val="single" w:sz="8" w:space="0" w:color="auto"/>
            </w:tcBorders>
            <w:tcMar>
              <w:left w:w="28" w:type="dxa"/>
              <w:right w:w="28" w:type="dxa"/>
            </w:tcMar>
            <w:vAlign w:val="center"/>
            <w:hideMark/>
          </w:tcPr>
          <w:p w14:paraId="519B2F1A"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nil"/>
              <w:bottom w:val="single" w:sz="4" w:space="0" w:color="auto"/>
              <w:right w:val="nil"/>
            </w:tcBorders>
            <w:shd w:val="clear" w:color="auto" w:fill="auto"/>
            <w:tcMar>
              <w:left w:w="28" w:type="dxa"/>
              <w:right w:w="28" w:type="dxa"/>
            </w:tcMar>
            <w:vAlign w:val="center"/>
            <w:hideMark/>
          </w:tcPr>
          <w:p w14:paraId="496ADFFF"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Crkva sv. Andrije</w:t>
            </w:r>
          </w:p>
        </w:tc>
        <w:tc>
          <w:tcPr>
            <w:tcW w:w="1186"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24201487"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nil"/>
              <w:bottom w:val="single" w:sz="4" w:space="0" w:color="auto"/>
              <w:right w:val="nil"/>
            </w:tcBorders>
            <w:shd w:val="clear" w:color="auto" w:fill="auto"/>
            <w:tcMar>
              <w:left w:w="28" w:type="dxa"/>
              <w:right w:w="28" w:type="dxa"/>
            </w:tcMar>
            <w:vAlign w:val="center"/>
            <w:hideMark/>
          </w:tcPr>
          <w:p w14:paraId="7DC03F2E"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5344B422"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Ostaci antičke arhitekture</w:t>
            </w:r>
          </w:p>
        </w:tc>
        <w:tc>
          <w:tcPr>
            <w:tcW w:w="1238" w:type="dxa"/>
            <w:tcBorders>
              <w:top w:val="nil"/>
              <w:left w:val="nil"/>
              <w:bottom w:val="single" w:sz="4" w:space="0" w:color="auto"/>
              <w:right w:val="nil"/>
            </w:tcBorders>
            <w:shd w:val="clear" w:color="auto" w:fill="auto"/>
            <w:tcMar>
              <w:left w:w="28" w:type="dxa"/>
              <w:right w:w="28" w:type="dxa"/>
            </w:tcMar>
            <w:vAlign w:val="center"/>
            <w:hideMark/>
          </w:tcPr>
          <w:p w14:paraId="0DBF4FE6"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Retabl glavnog oltara u župnoj crkvi Uzašašća Gospodinova</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7F68F255"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7825A787"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409289C3" w14:textId="77777777" w:rsidTr="007977B4">
        <w:trPr>
          <w:trHeight w:val="577"/>
        </w:trPr>
        <w:tc>
          <w:tcPr>
            <w:tcW w:w="993" w:type="dxa"/>
            <w:vMerge/>
            <w:tcBorders>
              <w:top w:val="nil"/>
              <w:left w:val="single" w:sz="8" w:space="0" w:color="auto"/>
              <w:bottom w:val="single" w:sz="8" w:space="0" w:color="000000"/>
              <w:right w:val="single" w:sz="8" w:space="0" w:color="auto"/>
            </w:tcBorders>
            <w:tcMar>
              <w:left w:w="28" w:type="dxa"/>
              <w:right w:w="28" w:type="dxa"/>
            </w:tcMar>
            <w:vAlign w:val="center"/>
            <w:hideMark/>
          </w:tcPr>
          <w:p w14:paraId="1F1398A7"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nil"/>
              <w:bottom w:val="single" w:sz="4" w:space="0" w:color="auto"/>
              <w:right w:val="nil"/>
            </w:tcBorders>
            <w:shd w:val="clear" w:color="auto" w:fill="auto"/>
            <w:tcMar>
              <w:left w:w="28" w:type="dxa"/>
              <w:right w:w="28" w:type="dxa"/>
            </w:tcMar>
            <w:vAlign w:val="center"/>
            <w:hideMark/>
          </w:tcPr>
          <w:p w14:paraId="4DD411FD"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Crkva sv. Nediljice</w:t>
            </w:r>
          </w:p>
        </w:tc>
        <w:tc>
          <w:tcPr>
            <w:tcW w:w="1186"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5BC2F026"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nil"/>
              <w:bottom w:val="single" w:sz="4" w:space="0" w:color="auto"/>
              <w:right w:val="nil"/>
            </w:tcBorders>
            <w:shd w:val="clear" w:color="auto" w:fill="auto"/>
            <w:tcMar>
              <w:left w:w="28" w:type="dxa"/>
              <w:right w:w="28" w:type="dxa"/>
            </w:tcMar>
            <w:vAlign w:val="center"/>
            <w:hideMark/>
          </w:tcPr>
          <w:p w14:paraId="6083C874"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3AAE0480"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Templarska gradina</w:t>
            </w:r>
          </w:p>
        </w:tc>
        <w:tc>
          <w:tcPr>
            <w:tcW w:w="1238" w:type="dxa"/>
            <w:tcBorders>
              <w:top w:val="nil"/>
              <w:left w:val="nil"/>
              <w:bottom w:val="single" w:sz="4" w:space="0" w:color="auto"/>
              <w:right w:val="nil"/>
            </w:tcBorders>
            <w:shd w:val="clear" w:color="auto" w:fill="auto"/>
            <w:tcMar>
              <w:left w:w="28" w:type="dxa"/>
              <w:right w:w="28" w:type="dxa"/>
            </w:tcMar>
            <w:vAlign w:val="center"/>
            <w:hideMark/>
          </w:tcPr>
          <w:p w14:paraId="40EF6DBA"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3C51607F"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18EFBF81"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3192CA6B" w14:textId="77777777" w:rsidTr="007977B4">
        <w:trPr>
          <w:trHeight w:val="810"/>
        </w:trPr>
        <w:tc>
          <w:tcPr>
            <w:tcW w:w="993" w:type="dxa"/>
            <w:vMerge/>
            <w:tcBorders>
              <w:top w:val="nil"/>
              <w:left w:val="single" w:sz="8" w:space="0" w:color="auto"/>
              <w:bottom w:val="single" w:sz="4" w:space="0" w:color="auto"/>
              <w:right w:val="single" w:sz="8" w:space="0" w:color="auto"/>
            </w:tcBorders>
            <w:tcMar>
              <w:left w:w="28" w:type="dxa"/>
              <w:right w:w="28" w:type="dxa"/>
            </w:tcMar>
            <w:vAlign w:val="center"/>
            <w:hideMark/>
          </w:tcPr>
          <w:p w14:paraId="50BBC5C5"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nil"/>
              <w:bottom w:val="single" w:sz="4" w:space="0" w:color="auto"/>
              <w:right w:val="nil"/>
            </w:tcBorders>
            <w:shd w:val="clear" w:color="auto" w:fill="auto"/>
            <w:tcMar>
              <w:left w:w="28" w:type="dxa"/>
              <w:right w:w="28" w:type="dxa"/>
            </w:tcMar>
            <w:vAlign w:val="center"/>
            <w:hideMark/>
          </w:tcPr>
          <w:p w14:paraId="4E9EFECB"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186"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44A17E9F"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nil"/>
              <w:bottom w:val="single" w:sz="4" w:space="0" w:color="auto"/>
              <w:right w:val="nil"/>
            </w:tcBorders>
            <w:shd w:val="clear" w:color="auto" w:fill="auto"/>
            <w:tcMar>
              <w:left w:w="28" w:type="dxa"/>
              <w:right w:w="28" w:type="dxa"/>
            </w:tcMar>
            <w:vAlign w:val="center"/>
            <w:hideMark/>
          </w:tcPr>
          <w:p w14:paraId="0283818B"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0A0D5491"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Arheološko nalazište gradina Samograd</w:t>
            </w:r>
          </w:p>
        </w:tc>
        <w:tc>
          <w:tcPr>
            <w:tcW w:w="1238" w:type="dxa"/>
            <w:tcBorders>
              <w:top w:val="nil"/>
              <w:left w:val="nil"/>
              <w:bottom w:val="single" w:sz="4" w:space="0" w:color="auto"/>
              <w:right w:val="nil"/>
            </w:tcBorders>
            <w:shd w:val="clear" w:color="auto" w:fill="auto"/>
            <w:tcMar>
              <w:left w:w="28" w:type="dxa"/>
              <w:right w:w="28" w:type="dxa"/>
            </w:tcMar>
            <w:vAlign w:val="center"/>
            <w:hideMark/>
          </w:tcPr>
          <w:p w14:paraId="3C71F274"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7A6F2A50"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15B73C58"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4C94E5A3" w14:textId="77777777" w:rsidTr="007977B4">
        <w:trPr>
          <w:trHeight w:val="1062"/>
        </w:trPr>
        <w:tc>
          <w:tcPr>
            <w:tcW w:w="993" w:type="dxa"/>
            <w:vMerge w:val="restart"/>
            <w:tcBorders>
              <w:top w:val="single" w:sz="4"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14:paraId="676C4B87" w14:textId="77777777" w:rsidR="00F06814" w:rsidRPr="007D1156" w:rsidRDefault="00F06814" w:rsidP="00E17473">
            <w:pPr>
              <w:spacing w:after="0" w:line="240" w:lineRule="auto"/>
              <w:jc w:val="center"/>
              <w:rPr>
                <w:rFonts w:ascii="Times New Roman" w:eastAsia="Times New Roman" w:hAnsi="Times New Roman" w:cs="Times New Roman"/>
                <w:b/>
                <w:bCs/>
                <w:color w:val="000000"/>
                <w:sz w:val="20"/>
                <w:szCs w:val="20"/>
                <w:lang w:eastAsia="hr-HR"/>
              </w:rPr>
            </w:pPr>
            <w:r w:rsidRPr="007D1156">
              <w:rPr>
                <w:rFonts w:ascii="Times New Roman" w:eastAsia="Times New Roman" w:hAnsi="Times New Roman" w:cs="Times New Roman"/>
                <w:b/>
                <w:bCs/>
                <w:color w:val="000000"/>
                <w:sz w:val="20"/>
                <w:szCs w:val="20"/>
                <w:lang w:eastAsia="hr-HR"/>
              </w:rPr>
              <w:t>Općina Pašman</w:t>
            </w:r>
          </w:p>
        </w:tc>
        <w:tc>
          <w:tcPr>
            <w:tcW w:w="1403" w:type="dxa"/>
            <w:tcBorders>
              <w:top w:val="single" w:sz="4" w:space="0" w:color="auto"/>
              <w:left w:val="nil"/>
              <w:bottom w:val="single" w:sz="4" w:space="0" w:color="auto"/>
              <w:right w:val="nil"/>
            </w:tcBorders>
            <w:shd w:val="clear" w:color="auto" w:fill="auto"/>
            <w:tcMar>
              <w:left w:w="28" w:type="dxa"/>
              <w:right w:w="28" w:type="dxa"/>
            </w:tcMar>
            <w:vAlign w:val="center"/>
            <w:hideMark/>
          </w:tcPr>
          <w:p w14:paraId="409A6005"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Crkva sv. Kuzme i Damjana</w:t>
            </w:r>
          </w:p>
        </w:tc>
        <w:tc>
          <w:tcPr>
            <w:tcW w:w="1186" w:type="dxa"/>
            <w:tcBorders>
              <w:top w:val="single" w:sz="4" w:space="0" w:color="auto"/>
              <w:left w:val="single" w:sz="8" w:space="0" w:color="auto"/>
              <w:bottom w:val="single" w:sz="4" w:space="0" w:color="auto"/>
              <w:right w:val="single" w:sz="8" w:space="0" w:color="auto"/>
            </w:tcBorders>
            <w:shd w:val="clear" w:color="auto" w:fill="auto"/>
            <w:tcMar>
              <w:left w:w="28" w:type="dxa"/>
              <w:right w:w="28" w:type="dxa"/>
            </w:tcMar>
            <w:vAlign w:val="center"/>
            <w:hideMark/>
          </w:tcPr>
          <w:p w14:paraId="7D6281D2"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Kulturno-povijesna cjelina Neviđane</w:t>
            </w:r>
          </w:p>
        </w:tc>
        <w:tc>
          <w:tcPr>
            <w:tcW w:w="813" w:type="dxa"/>
            <w:tcBorders>
              <w:top w:val="single" w:sz="4" w:space="0" w:color="auto"/>
              <w:left w:val="nil"/>
              <w:bottom w:val="single" w:sz="4" w:space="0" w:color="auto"/>
              <w:right w:val="nil"/>
            </w:tcBorders>
            <w:shd w:val="clear" w:color="auto" w:fill="auto"/>
            <w:tcMar>
              <w:left w:w="28" w:type="dxa"/>
              <w:right w:w="28" w:type="dxa"/>
            </w:tcMar>
            <w:vAlign w:val="center"/>
            <w:hideMark/>
          </w:tcPr>
          <w:p w14:paraId="471B459B"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single" w:sz="4" w:space="0" w:color="auto"/>
              <w:left w:val="single" w:sz="8" w:space="0" w:color="auto"/>
              <w:bottom w:val="single" w:sz="4" w:space="0" w:color="auto"/>
              <w:right w:val="single" w:sz="8" w:space="0" w:color="auto"/>
            </w:tcBorders>
            <w:shd w:val="clear" w:color="auto" w:fill="auto"/>
            <w:tcMar>
              <w:left w:w="28" w:type="dxa"/>
              <w:right w:w="28" w:type="dxa"/>
            </w:tcMar>
            <w:vAlign w:val="center"/>
            <w:hideMark/>
          </w:tcPr>
          <w:p w14:paraId="7C4A2FEF"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Otok Ričul</w:t>
            </w:r>
          </w:p>
        </w:tc>
        <w:tc>
          <w:tcPr>
            <w:tcW w:w="1238" w:type="dxa"/>
            <w:tcBorders>
              <w:top w:val="single" w:sz="4" w:space="0" w:color="auto"/>
              <w:left w:val="nil"/>
              <w:bottom w:val="single" w:sz="4" w:space="0" w:color="auto"/>
              <w:right w:val="nil"/>
            </w:tcBorders>
            <w:shd w:val="clear" w:color="auto" w:fill="auto"/>
            <w:tcMar>
              <w:left w:w="28" w:type="dxa"/>
              <w:right w:w="28" w:type="dxa"/>
            </w:tcMar>
            <w:vAlign w:val="center"/>
            <w:hideMark/>
          </w:tcPr>
          <w:p w14:paraId="451DE1DB"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Reljef sv. Jeronima u špilji iz Zbirke franjevačkog samostana sv. Duje</w:t>
            </w:r>
          </w:p>
        </w:tc>
        <w:tc>
          <w:tcPr>
            <w:tcW w:w="1617" w:type="dxa"/>
            <w:tcBorders>
              <w:top w:val="single" w:sz="4" w:space="0" w:color="auto"/>
              <w:left w:val="single" w:sz="8" w:space="0" w:color="auto"/>
              <w:bottom w:val="single" w:sz="4" w:space="0" w:color="auto"/>
              <w:right w:val="single" w:sz="8" w:space="0" w:color="auto"/>
            </w:tcBorders>
            <w:shd w:val="clear" w:color="auto" w:fill="auto"/>
            <w:tcMar>
              <w:left w:w="28" w:type="dxa"/>
              <w:right w:w="28" w:type="dxa"/>
            </w:tcMar>
            <w:vAlign w:val="center"/>
            <w:hideMark/>
          </w:tcPr>
          <w:p w14:paraId="266E561E"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Zbirka starih i rijetkih knjiga knjižnice franjevačkog samostana sv. Duje</w:t>
            </w:r>
          </w:p>
        </w:tc>
        <w:tc>
          <w:tcPr>
            <w:tcW w:w="1360" w:type="dxa"/>
            <w:tcBorders>
              <w:top w:val="single" w:sz="4" w:space="0" w:color="auto"/>
              <w:left w:val="nil"/>
              <w:bottom w:val="single" w:sz="4" w:space="0" w:color="auto"/>
              <w:right w:val="single" w:sz="8" w:space="0" w:color="auto"/>
            </w:tcBorders>
            <w:shd w:val="clear" w:color="auto" w:fill="auto"/>
            <w:tcMar>
              <w:left w:w="28" w:type="dxa"/>
              <w:right w:w="28" w:type="dxa"/>
            </w:tcMar>
            <w:vAlign w:val="center"/>
            <w:hideMark/>
          </w:tcPr>
          <w:p w14:paraId="71EA8248"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Tradicijski godišnji običaj neviska koleda</w:t>
            </w:r>
          </w:p>
        </w:tc>
      </w:tr>
      <w:tr w:rsidR="00F06814" w:rsidRPr="007D1156" w14:paraId="7129C362" w14:textId="77777777" w:rsidTr="007977B4">
        <w:trPr>
          <w:trHeight w:val="50"/>
        </w:trPr>
        <w:tc>
          <w:tcPr>
            <w:tcW w:w="993" w:type="dxa"/>
            <w:vMerge/>
            <w:tcBorders>
              <w:top w:val="nil"/>
              <w:left w:val="single" w:sz="8" w:space="0" w:color="auto"/>
              <w:bottom w:val="single" w:sz="8" w:space="0" w:color="000000"/>
              <w:right w:val="single" w:sz="8" w:space="0" w:color="auto"/>
            </w:tcBorders>
            <w:tcMar>
              <w:left w:w="28" w:type="dxa"/>
              <w:right w:w="28" w:type="dxa"/>
            </w:tcMar>
            <w:vAlign w:val="center"/>
            <w:hideMark/>
          </w:tcPr>
          <w:p w14:paraId="073A8432"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nil"/>
              <w:bottom w:val="single" w:sz="4" w:space="0" w:color="auto"/>
              <w:right w:val="nil"/>
            </w:tcBorders>
            <w:shd w:val="clear" w:color="auto" w:fill="auto"/>
            <w:tcMar>
              <w:left w:w="28" w:type="dxa"/>
              <w:right w:w="28" w:type="dxa"/>
            </w:tcMar>
            <w:vAlign w:val="center"/>
            <w:hideMark/>
          </w:tcPr>
          <w:p w14:paraId="6AEE2DCE"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Crkva sv. Roka</w:t>
            </w:r>
          </w:p>
        </w:tc>
        <w:tc>
          <w:tcPr>
            <w:tcW w:w="1186"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4E602827"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nil"/>
              <w:bottom w:val="single" w:sz="4" w:space="0" w:color="auto"/>
              <w:right w:val="nil"/>
            </w:tcBorders>
            <w:shd w:val="clear" w:color="auto" w:fill="auto"/>
            <w:tcMar>
              <w:left w:w="28" w:type="dxa"/>
              <w:right w:w="28" w:type="dxa"/>
            </w:tcMar>
            <w:vAlign w:val="center"/>
            <w:hideMark/>
          </w:tcPr>
          <w:p w14:paraId="59F144CC"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17E91DC7"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Ostaci velikog antičkog mola s bogatim kulturnim slojem u okolini</w:t>
            </w:r>
          </w:p>
        </w:tc>
        <w:tc>
          <w:tcPr>
            <w:tcW w:w="1238" w:type="dxa"/>
            <w:tcBorders>
              <w:top w:val="nil"/>
              <w:left w:val="nil"/>
              <w:bottom w:val="single" w:sz="4" w:space="0" w:color="auto"/>
              <w:right w:val="nil"/>
            </w:tcBorders>
            <w:shd w:val="clear" w:color="auto" w:fill="auto"/>
            <w:tcMar>
              <w:left w:w="28" w:type="dxa"/>
              <w:right w:w="28" w:type="dxa"/>
            </w:tcMar>
            <w:vAlign w:val="center"/>
            <w:hideMark/>
          </w:tcPr>
          <w:p w14:paraId="652822B3"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Slike Bogorodica s Djetetom i svecima iz crkve sv. Luke</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4FC80AD6"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48549D77"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1EC32E41" w14:textId="77777777" w:rsidTr="007977B4">
        <w:trPr>
          <w:trHeight w:val="765"/>
        </w:trPr>
        <w:tc>
          <w:tcPr>
            <w:tcW w:w="993" w:type="dxa"/>
            <w:vMerge/>
            <w:tcBorders>
              <w:top w:val="nil"/>
              <w:left w:val="single" w:sz="8" w:space="0" w:color="auto"/>
              <w:bottom w:val="single" w:sz="8" w:space="0" w:color="000000"/>
              <w:right w:val="single" w:sz="8" w:space="0" w:color="auto"/>
            </w:tcBorders>
            <w:tcMar>
              <w:left w:w="28" w:type="dxa"/>
              <w:right w:w="28" w:type="dxa"/>
            </w:tcMar>
            <w:vAlign w:val="center"/>
            <w:hideMark/>
          </w:tcPr>
          <w:p w14:paraId="6A3968AE"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nil"/>
              <w:bottom w:val="single" w:sz="4" w:space="0" w:color="auto"/>
              <w:right w:val="nil"/>
            </w:tcBorders>
            <w:shd w:val="clear" w:color="auto" w:fill="auto"/>
            <w:tcMar>
              <w:left w:w="28" w:type="dxa"/>
              <w:right w:w="28" w:type="dxa"/>
            </w:tcMar>
            <w:vAlign w:val="center"/>
            <w:hideMark/>
          </w:tcPr>
          <w:p w14:paraId="3771D293"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Samostan sv. Duje</w:t>
            </w:r>
          </w:p>
        </w:tc>
        <w:tc>
          <w:tcPr>
            <w:tcW w:w="1186"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24A81271"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nil"/>
              <w:bottom w:val="single" w:sz="4" w:space="0" w:color="auto"/>
              <w:right w:val="nil"/>
            </w:tcBorders>
            <w:shd w:val="clear" w:color="auto" w:fill="auto"/>
            <w:tcMar>
              <w:left w:w="28" w:type="dxa"/>
              <w:right w:w="28" w:type="dxa"/>
            </w:tcMar>
            <w:vAlign w:val="center"/>
            <w:hideMark/>
          </w:tcPr>
          <w:p w14:paraId="5ED84600"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2A025CBF"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Ostaci antičke submarine arhitekture s pokretnim nalazima u okolini</w:t>
            </w:r>
          </w:p>
        </w:tc>
        <w:tc>
          <w:tcPr>
            <w:tcW w:w="1238" w:type="dxa"/>
            <w:tcBorders>
              <w:top w:val="nil"/>
              <w:left w:val="nil"/>
              <w:bottom w:val="single" w:sz="4" w:space="0" w:color="auto"/>
              <w:right w:val="nil"/>
            </w:tcBorders>
            <w:shd w:val="clear" w:color="auto" w:fill="auto"/>
            <w:tcMar>
              <w:left w:w="28" w:type="dxa"/>
              <w:right w:w="28" w:type="dxa"/>
            </w:tcMar>
            <w:vAlign w:val="center"/>
            <w:hideMark/>
          </w:tcPr>
          <w:p w14:paraId="37ACD0B2"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Inventar župne crkve sv. Luke</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7BCF172D"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52B9035F"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45047F53" w14:textId="77777777" w:rsidTr="007977B4">
        <w:trPr>
          <w:trHeight w:val="471"/>
        </w:trPr>
        <w:tc>
          <w:tcPr>
            <w:tcW w:w="993" w:type="dxa"/>
            <w:vMerge/>
            <w:tcBorders>
              <w:top w:val="nil"/>
              <w:left w:val="single" w:sz="8" w:space="0" w:color="auto"/>
              <w:bottom w:val="single" w:sz="8" w:space="0" w:color="000000"/>
              <w:right w:val="single" w:sz="8" w:space="0" w:color="auto"/>
            </w:tcBorders>
            <w:tcMar>
              <w:left w:w="28" w:type="dxa"/>
              <w:right w:w="28" w:type="dxa"/>
            </w:tcMar>
            <w:vAlign w:val="center"/>
            <w:hideMark/>
          </w:tcPr>
          <w:p w14:paraId="40D225D1"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nil"/>
              <w:bottom w:val="single" w:sz="4" w:space="0" w:color="auto"/>
              <w:right w:val="nil"/>
            </w:tcBorders>
            <w:shd w:val="clear" w:color="auto" w:fill="auto"/>
            <w:tcMar>
              <w:left w:w="28" w:type="dxa"/>
              <w:right w:w="28" w:type="dxa"/>
            </w:tcMar>
            <w:vAlign w:val="center"/>
            <w:hideMark/>
          </w:tcPr>
          <w:p w14:paraId="5901913A"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Crkva sv. Luke</w:t>
            </w:r>
          </w:p>
        </w:tc>
        <w:tc>
          <w:tcPr>
            <w:tcW w:w="1186"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2C2D30CB"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nil"/>
              <w:bottom w:val="single" w:sz="4" w:space="0" w:color="auto"/>
              <w:right w:val="nil"/>
            </w:tcBorders>
            <w:shd w:val="clear" w:color="auto" w:fill="auto"/>
            <w:tcMar>
              <w:left w:w="28" w:type="dxa"/>
              <w:right w:w="28" w:type="dxa"/>
            </w:tcMar>
            <w:vAlign w:val="center"/>
            <w:hideMark/>
          </w:tcPr>
          <w:p w14:paraId="5CB5A39A"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3F522C34"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Ostaci antičkog pristaništa</w:t>
            </w:r>
          </w:p>
        </w:tc>
        <w:tc>
          <w:tcPr>
            <w:tcW w:w="1238" w:type="dxa"/>
            <w:tcBorders>
              <w:top w:val="nil"/>
              <w:left w:val="nil"/>
              <w:bottom w:val="single" w:sz="4" w:space="0" w:color="auto"/>
              <w:right w:val="nil"/>
            </w:tcBorders>
            <w:shd w:val="clear" w:color="auto" w:fill="auto"/>
            <w:tcMar>
              <w:left w:w="28" w:type="dxa"/>
              <w:right w:w="28" w:type="dxa"/>
            </w:tcMar>
            <w:vAlign w:val="center"/>
            <w:hideMark/>
          </w:tcPr>
          <w:p w14:paraId="4E7697E3"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Inventar samostana sv. Duje u Kraju</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36ADC6DE"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43B2FF9A"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07500E05" w14:textId="77777777" w:rsidTr="007977B4">
        <w:trPr>
          <w:trHeight w:val="995"/>
        </w:trPr>
        <w:tc>
          <w:tcPr>
            <w:tcW w:w="993" w:type="dxa"/>
            <w:vMerge/>
            <w:tcBorders>
              <w:top w:val="nil"/>
              <w:left w:val="single" w:sz="8" w:space="0" w:color="auto"/>
              <w:bottom w:val="single" w:sz="8" w:space="0" w:color="000000"/>
              <w:right w:val="single" w:sz="8" w:space="0" w:color="auto"/>
            </w:tcBorders>
            <w:tcMar>
              <w:left w:w="28" w:type="dxa"/>
              <w:right w:w="28" w:type="dxa"/>
            </w:tcMar>
            <w:vAlign w:val="center"/>
            <w:hideMark/>
          </w:tcPr>
          <w:p w14:paraId="58957ED3"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nil"/>
              <w:bottom w:val="single" w:sz="4" w:space="0" w:color="auto"/>
              <w:right w:val="nil"/>
            </w:tcBorders>
            <w:shd w:val="clear" w:color="auto" w:fill="auto"/>
            <w:tcMar>
              <w:left w:w="28" w:type="dxa"/>
              <w:right w:w="28" w:type="dxa"/>
            </w:tcMar>
            <w:vAlign w:val="center"/>
            <w:hideMark/>
          </w:tcPr>
          <w:p w14:paraId="7A2F3F2A"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Mlin - „Magazin“</w:t>
            </w:r>
          </w:p>
        </w:tc>
        <w:tc>
          <w:tcPr>
            <w:tcW w:w="1186"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01971849"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nil"/>
              <w:bottom w:val="single" w:sz="4" w:space="0" w:color="auto"/>
              <w:right w:val="nil"/>
            </w:tcBorders>
            <w:shd w:val="clear" w:color="auto" w:fill="auto"/>
            <w:tcMar>
              <w:left w:w="28" w:type="dxa"/>
              <w:right w:w="28" w:type="dxa"/>
            </w:tcMar>
            <w:vAlign w:val="center"/>
            <w:hideMark/>
          </w:tcPr>
          <w:p w14:paraId="1C8B5CE6"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297795C2"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Ostaci rimskih građevina i ostaci okolne rimske keramike</w:t>
            </w:r>
          </w:p>
        </w:tc>
        <w:tc>
          <w:tcPr>
            <w:tcW w:w="1238" w:type="dxa"/>
            <w:tcBorders>
              <w:top w:val="nil"/>
              <w:left w:val="nil"/>
              <w:bottom w:val="single" w:sz="4" w:space="0" w:color="auto"/>
              <w:right w:val="nil"/>
            </w:tcBorders>
            <w:shd w:val="clear" w:color="auto" w:fill="auto"/>
            <w:tcMar>
              <w:left w:w="28" w:type="dxa"/>
              <w:right w:w="28" w:type="dxa"/>
            </w:tcMar>
            <w:vAlign w:val="center"/>
            <w:hideMark/>
          </w:tcPr>
          <w:p w14:paraId="6BB90D47"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Slika Sv. Petar i sv. Pavao i slika Sv. Ivan Krstitelj i sv. Šimun iz župne crkve Rođenja Blažene Djevice Marije</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353F3E2A"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56409990"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1D07AB96" w14:textId="77777777" w:rsidTr="007977B4">
        <w:trPr>
          <w:trHeight w:val="315"/>
        </w:trPr>
        <w:tc>
          <w:tcPr>
            <w:tcW w:w="993" w:type="dxa"/>
            <w:vMerge/>
            <w:tcBorders>
              <w:top w:val="nil"/>
              <w:left w:val="single" w:sz="8" w:space="0" w:color="auto"/>
              <w:bottom w:val="single" w:sz="8" w:space="0" w:color="000000"/>
              <w:right w:val="single" w:sz="8" w:space="0" w:color="auto"/>
            </w:tcBorders>
            <w:tcMar>
              <w:left w:w="28" w:type="dxa"/>
              <w:right w:w="28" w:type="dxa"/>
            </w:tcMar>
            <w:vAlign w:val="center"/>
            <w:hideMark/>
          </w:tcPr>
          <w:p w14:paraId="25368E17"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nil"/>
              <w:bottom w:val="single" w:sz="8" w:space="0" w:color="auto"/>
              <w:right w:val="nil"/>
            </w:tcBorders>
            <w:shd w:val="clear" w:color="auto" w:fill="auto"/>
            <w:tcMar>
              <w:left w:w="28" w:type="dxa"/>
              <w:right w:w="28" w:type="dxa"/>
            </w:tcMar>
            <w:vAlign w:val="center"/>
            <w:hideMark/>
          </w:tcPr>
          <w:p w14:paraId="38F5CBA4"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186"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489230C3"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nil"/>
              <w:bottom w:val="single" w:sz="8" w:space="0" w:color="auto"/>
              <w:right w:val="nil"/>
            </w:tcBorders>
            <w:shd w:val="clear" w:color="auto" w:fill="auto"/>
            <w:tcMar>
              <w:left w:w="28" w:type="dxa"/>
              <w:right w:w="28" w:type="dxa"/>
            </w:tcMar>
            <w:vAlign w:val="center"/>
            <w:hideMark/>
          </w:tcPr>
          <w:p w14:paraId="2B658F0B"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722D698B"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Antičko pristanište</w:t>
            </w:r>
          </w:p>
        </w:tc>
        <w:tc>
          <w:tcPr>
            <w:tcW w:w="1238" w:type="dxa"/>
            <w:tcBorders>
              <w:top w:val="nil"/>
              <w:left w:val="nil"/>
              <w:bottom w:val="single" w:sz="8" w:space="0" w:color="auto"/>
              <w:right w:val="nil"/>
            </w:tcBorders>
            <w:shd w:val="clear" w:color="auto" w:fill="auto"/>
            <w:tcMar>
              <w:left w:w="28" w:type="dxa"/>
              <w:right w:w="28" w:type="dxa"/>
            </w:tcMar>
            <w:vAlign w:val="center"/>
            <w:hideMark/>
          </w:tcPr>
          <w:p w14:paraId="5336DD73"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7ADA6A9A"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28389061"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6034C5E6" w14:textId="77777777" w:rsidTr="007977B4">
        <w:trPr>
          <w:trHeight w:val="315"/>
        </w:trPr>
        <w:tc>
          <w:tcPr>
            <w:tcW w:w="993"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4A4E64DF" w14:textId="77777777" w:rsidR="00F06814" w:rsidRPr="007D1156" w:rsidRDefault="00F06814" w:rsidP="00E17473">
            <w:pPr>
              <w:spacing w:after="0" w:line="240" w:lineRule="auto"/>
              <w:jc w:val="center"/>
              <w:rPr>
                <w:rFonts w:ascii="Times New Roman" w:eastAsia="Times New Roman" w:hAnsi="Times New Roman" w:cs="Times New Roman"/>
                <w:b/>
                <w:bCs/>
                <w:color w:val="000000"/>
                <w:sz w:val="20"/>
                <w:szCs w:val="20"/>
                <w:lang w:eastAsia="hr-HR"/>
              </w:rPr>
            </w:pPr>
            <w:r w:rsidRPr="007D1156">
              <w:rPr>
                <w:rFonts w:ascii="Times New Roman" w:eastAsia="Times New Roman" w:hAnsi="Times New Roman" w:cs="Times New Roman"/>
                <w:b/>
                <w:bCs/>
                <w:color w:val="000000"/>
                <w:sz w:val="20"/>
                <w:szCs w:val="20"/>
                <w:lang w:eastAsia="hr-HR"/>
              </w:rPr>
              <w:t>Općina Polača</w:t>
            </w:r>
          </w:p>
        </w:tc>
        <w:tc>
          <w:tcPr>
            <w:tcW w:w="1403"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3C808E83"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186"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2AE806B7"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22566D21"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68A54BE0"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Gradina Trojan</w:t>
            </w:r>
          </w:p>
        </w:tc>
        <w:tc>
          <w:tcPr>
            <w:tcW w:w="1238"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285CB5C1"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07B57DBD"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58A58038"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632C0B63" w14:textId="77777777" w:rsidTr="007977B4">
        <w:trPr>
          <w:trHeight w:val="300"/>
        </w:trPr>
        <w:tc>
          <w:tcPr>
            <w:tcW w:w="993" w:type="dxa"/>
            <w:vMerge w:val="restart"/>
            <w:tcBorders>
              <w:top w:val="single" w:sz="4" w:space="0" w:color="auto"/>
              <w:left w:val="single" w:sz="8" w:space="0" w:color="auto"/>
              <w:bottom w:val="single" w:sz="8" w:space="0" w:color="000000"/>
              <w:right w:val="nil"/>
            </w:tcBorders>
            <w:shd w:val="clear" w:color="auto" w:fill="auto"/>
            <w:tcMar>
              <w:left w:w="28" w:type="dxa"/>
              <w:right w:w="28" w:type="dxa"/>
            </w:tcMar>
            <w:vAlign w:val="center"/>
            <w:hideMark/>
          </w:tcPr>
          <w:p w14:paraId="6398F56C" w14:textId="77777777" w:rsidR="00F06814" w:rsidRPr="007D1156" w:rsidRDefault="00F06814" w:rsidP="00E17473">
            <w:pPr>
              <w:spacing w:after="0" w:line="240" w:lineRule="auto"/>
              <w:jc w:val="center"/>
              <w:rPr>
                <w:rFonts w:ascii="Times New Roman" w:eastAsia="Times New Roman" w:hAnsi="Times New Roman" w:cs="Times New Roman"/>
                <w:b/>
                <w:bCs/>
                <w:color w:val="000000"/>
                <w:sz w:val="20"/>
                <w:szCs w:val="20"/>
                <w:lang w:eastAsia="hr-HR"/>
              </w:rPr>
            </w:pPr>
            <w:r w:rsidRPr="007D1156">
              <w:rPr>
                <w:rFonts w:ascii="Times New Roman" w:eastAsia="Times New Roman" w:hAnsi="Times New Roman" w:cs="Times New Roman"/>
                <w:b/>
                <w:bCs/>
                <w:color w:val="000000"/>
                <w:sz w:val="20"/>
                <w:szCs w:val="20"/>
                <w:lang w:eastAsia="hr-HR"/>
              </w:rPr>
              <w:t>Općina Stankovci</w:t>
            </w:r>
          </w:p>
        </w:tc>
        <w:tc>
          <w:tcPr>
            <w:tcW w:w="1403" w:type="dxa"/>
            <w:tcBorders>
              <w:top w:val="single" w:sz="4" w:space="0" w:color="auto"/>
              <w:left w:val="single" w:sz="8" w:space="0" w:color="auto"/>
              <w:bottom w:val="single" w:sz="4" w:space="0" w:color="auto"/>
              <w:right w:val="nil"/>
            </w:tcBorders>
            <w:shd w:val="clear" w:color="auto" w:fill="auto"/>
            <w:tcMar>
              <w:left w:w="28" w:type="dxa"/>
              <w:right w:w="28" w:type="dxa"/>
            </w:tcMar>
            <w:vAlign w:val="center"/>
            <w:hideMark/>
          </w:tcPr>
          <w:p w14:paraId="7E0C2D83"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Crkva sv. Ivana</w:t>
            </w:r>
          </w:p>
        </w:tc>
        <w:tc>
          <w:tcPr>
            <w:tcW w:w="1186" w:type="dxa"/>
            <w:tcBorders>
              <w:top w:val="single" w:sz="4" w:space="0" w:color="auto"/>
              <w:left w:val="single" w:sz="8" w:space="0" w:color="auto"/>
              <w:bottom w:val="single" w:sz="4" w:space="0" w:color="auto"/>
              <w:right w:val="single" w:sz="8" w:space="0" w:color="auto"/>
            </w:tcBorders>
            <w:shd w:val="clear" w:color="auto" w:fill="auto"/>
            <w:tcMar>
              <w:left w:w="28" w:type="dxa"/>
              <w:right w:w="28" w:type="dxa"/>
            </w:tcMar>
            <w:vAlign w:val="center"/>
            <w:hideMark/>
          </w:tcPr>
          <w:p w14:paraId="343AEF67"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single" w:sz="4" w:space="0" w:color="auto"/>
              <w:left w:val="nil"/>
              <w:bottom w:val="single" w:sz="4" w:space="0" w:color="auto"/>
              <w:right w:val="nil"/>
            </w:tcBorders>
            <w:shd w:val="clear" w:color="auto" w:fill="auto"/>
            <w:tcMar>
              <w:left w:w="28" w:type="dxa"/>
              <w:right w:w="28" w:type="dxa"/>
            </w:tcMar>
            <w:vAlign w:val="center"/>
            <w:hideMark/>
          </w:tcPr>
          <w:p w14:paraId="53FF2326"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single" w:sz="4" w:space="0" w:color="auto"/>
              <w:left w:val="single" w:sz="8" w:space="0" w:color="auto"/>
              <w:bottom w:val="single" w:sz="4" w:space="0" w:color="auto"/>
              <w:right w:val="single" w:sz="8" w:space="0" w:color="auto"/>
            </w:tcBorders>
            <w:shd w:val="clear" w:color="auto" w:fill="auto"/>
            <w:tcMar>
              <w:left w:w="28" w:type="dxa"/>
              <w:right w:w="28" w:type="dxa"/>
            </w:tcMar>
            <w:vAlign w:val="center"/>
            <w:hideMark/>
          </w:tcPr>
          <w:p w14:paraId="7DF455BF"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Mitrej</w:t>
            </w:r>
          </w:p>
        </w:tc>
        <w:tc>
          <w:tcPr>
            <w:tcW w:w="1238" w:type="dxa"/>
            <w:tcBorders>
              <w:top w:val="single" w:sz="4" w:space="0" w:color="auto"/>
              <w:left w:val="nil"/>
              <w:bottom w:val="single" w:sz="4" w:space="0" w:color="auto"/>
              <w:right w:val="nil"/>
            </w:tcBorders>
            <w:shd w:val="clear" w:color="auto" w:fill="auto"/>
            <w:tcMar>
              <w:left w:w="28" w:type="dxa"/>
              <w:right w:w="28" w:type="dxa"/>
            </w:tcMar>
            <w:vAlign w:val="center"/>
            <w:hideMark/>
          </w:tcPr>
          <w:p w14:paraId="218A84A3"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single" w:sz="4" w:space="0" w:color="auto"/>
              <w:left w:val="single" w:sz="8" w:space="0" w:color="auto"/>
              <w:bottom w:val="single" w:sz="4" w:space="0" w:color="auto"/>
              <w:right w:val="single" w:sz="8" w:space="0" w:color="auto"/>
            </w:tcBorders>
            <w:shd w:val="clear" w:color="auto" w:fill="auto"/>
            <w:tcMar>
              <w:left w:w="28" w:type="dxa"/>
              <w:right w:w="28" w:type="dxa"/>
            </w:tcMar>
            <w:vAlign w:val="center"/>
            <w:hideMark/>
          </w:tcPr>
          <w:p w14:paraId="5A0F2B9E"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single" w:sz="4" w:space="0" w:color="auto"/>
              <w:left w:val="nil"/>
              <w:bottom w:val="single" w:sz="4" w:space="0" w:color="auto"/>
              <w:right w:val="single" w:sz="8" w:space="0" w:color="auto"/>
            </w:tcBorders>
            <w:shd w:val="clear" w:color="auto" w:fill="auto"/>
            <w:tcMar>
              <w:left w:w="28" w:type="dxa"/>
              <w:right w:w="28" w:type="dxa"/>
            </w:tcMar>
            <w:vAlign w:val="center"/>
            <w:hideMark/>
          </w:tcPr>
          <w:p w14:paraId="13093467"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1AD09705" w14:textId="77777777" w:rsidTr="007977B4">
        <w:trPr>
          <w:trHeight w:val="300"/>
        </w:trPr>
        <w:tc>
          <w:tcPr>
            <w:tcW w:w="993" w:type="dxa"/>
            <w:vMerge/>
            <w:tcBorders>
              <w:top w:val="nil"/>
              <w:left w:val="single" w:sz="8" w:space="0" w:color="auto"/>
              <w:bottom w:val="single" w:sz="8" w:space="0" w:color="000000"/>
              <w:right w:val="nil"/>
            </w:tcBorders>
            <w:tcMar>
              <w:left w:w="28" w:type="dxa"/>
              <w:right w:w="28" w:type="dxa"/>
            </w:tcMar>
            <w:vAlign w:val="center"/>
            <w:hideMark/>
          </w:tcPr>
          <w:p w14:paraId="2BBDC91B"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single" w:sz="8" w:space="0" w:color="auto"/>
              <w:bottom w:val="single" w:sz="4" w:space="0" w:color="auto"/>
              <w:right w:val="nil"/>
            </w:tcBorders>
            <w:shd w:val="clear" w:color="auto" w:fill="auto"/>
            <w:tcMar>
              <w:left w:w="28" w:type="dxa"/>
              <w:right w:w="28" w:type="dxa"/>
            </w:tcMar>
            <w:vAlign w:val="center"/>
            <w:hideMark/>
          </w:tcPr>
          <w:p w14:paraId="2AD8D91E"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Crkva sv. Petra</w:t>
            </w:r>
          </w:p>
        </w:tc>
        <w:tc>
          <w:tcPr>
            <w:tcW w:w="1186"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5C0E123D"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nil"/>
              <w:bottom w:val="single" w:sz="4" w:space="0" w:color="auto"/>
              <w:right w:val="nil"/>
            </w:tcBorders>
            <w:shd w:val="clear" w:color="auto" w:fill="auto"/>
            <w:tcMar>
              <w:left w:w="28" w:type="dxa"/>
              <w:right w:w="28" w:type="dxa"/>
            </w:tcMar>
            <w:vAlign w:val="center"/>
            <w:hideMark/>
          </w:tcPr>
          <w:p w14:paraId="22DE8CCC"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4ECC3165"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Villa rustica</w:t>
            </w:r>
          </w:p>
        </w:tc>
        <w:tc>
          <w:tcPr>
            <w:tcW w:w="1238" w:type="dxa"/>
            <w:tcBorders>
              <w:top w:val="nil"/>
              <w:left w:val="nil"/>
              <w:bottom w:val="single" w:sz="4" w:space="0" w:color="auto"/>
              <w:right w:val="nil"/>
            </w:tcBorders>
            <w:shd w:val="clear" w:color="auto" w:fill="auto"/>
            <w:tcMar>
              <w:left w:w="28" w:type="dxa"/>
              <w:right w:w="28" w:type="dxa"/>
            </w:tcMar>
            <w:vAlign w:val="center"/>
            <w:hideMark/>
          </w:tcPr>
          <w:p w14:paraId="0A8FCDE1"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49D9F094"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48EF2E50"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1683800B" w14:textId="77777777" w:rsidTr="007977B4">
        <w:trPr>
          <w:trHeight w:val="525"/>
        </w:trPr>
        <w:tc>
          <w:tcPr>
            <w:tcW w:w="993" w:type="dxa"/>
            <w:vMerge/>
            <w:tcBorders>
              <w:top w:val="nil"/>
              <w:left w:val="single" w:sz="8" w:space="0" w:color="auto"/>
              <w:bottom w:val="single" w:sz="4" w:space="0" w:color="auto"/>
              <w:right w:val="nil"/>
            </w:tcBorders>
            <w:tcMar>
              <w:left w:w="28" w:type="dxa"/>
              <w:right w:w="28" w:type="dxa"/>
            </w:tcMar>
            <w:vAlign w:val="center"/>
            <w:hideMark/>
          </w:tcPr>
          <w:p w14:paraId="4F3E5A21"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single" w:sz="8" w:space="0" w:color="auto"/>
              <w:bottom w:val="single" w:sz="4" w:space="0" w:color="auto"/>
              <w:right w:val="nil"/>
            </w:tcBorders>
            <w:shd w:val="clear" w:color="auto" w:fill="auto"/>
            <w:tcMar>
              <w:left w:w="28" w:type="dxa"/>
              <w:right w:w="28" w:type="dxa"/>
            </w:tcMar>
            <w:vAlign w:val="center"/>
            <w:hideMark/>
          </w:tcPr>
          <w:p w14:paraId="2614907D"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186"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7DF7BF7B"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nil"/>
              <w:bottom w:val="single" w:sz="4" w:space="0" w:color="auto"/>
              <w:right w:val="nil"/>
            </w:tcBorders>
            <w:shd w:val="clear" w:color="auto" w:fill="auto"/>
            <w:tcMar>
              <w:left w:w="28" w:type="dxa"/>
              <w:right w:w="28" w:type="dxa"/>
            </w:tcMar>
            <w:vAlign w:val="center"/>
            <w:hideMark/>
          </w:tcPr>
          <w:p w14:paraId="2479DB1B"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71D75360"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Arheološki ostaci utvrde na Gradini pod Osridkom</w:t>
            </w:r>
          </w:p>
        </w:tc>
        <w:tc>
          <w:tcPr>
            <w:tcW w:w="1238" w:type="dxa"/>
            <w:tcBorders>
              <w:top w:val="nil"/>
              <w:left w:val="nil"/>
              <w:bottom w:val="single" w:sz="4" w:space="0" w:color="auto"/>
              <w:right w:val="nil"/>
            </w:tcBorders>
            <w:shd w:val="clear" w:color="auto" w:fill="auto"/>
            <w:tcMar>
              <w:left w:w="28" w:type="dxa"/>
              <w:right w:w="28" w:type="dxa"/>
            </w:tcMar>
            <w:vAlign w:val="center"/>
            <w:hideMark/>
          </w:tcPr>
          <w:p w14:paraId="6CA68F65"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4CD809E8"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1700D8A2"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477DF160" w14:textId="77777777" w:rsidTr="007977B4">
        <w:trPr>
          <w:trHeight w:val="876"/>
        </w:trPr>
        <w:tc>
          <w:tcPr>
            <w:tcW w:w="993" w:type="dxa"/>
            <w:tcBorders>
              <w:top w:val="single" w:sz="4" w:space="0" w:color="auto"/>
              <w:left w:val="single" w:sz="8" w:space="0" w:color="auto"/>
              <w:bottom w:val="single" w:sz="8" w:space="0" w:color="auto"/>
              <w:right w:val="single" w:sz="8" w:space="0" w:color="auto"/>
            </w:tcBorders>
            <w:shd w:val="clear" w:color="auto" w:fill="auto"/>
            <w:tcMar>
              <w:left w:w="28" w:type="dxa"/>
              <w:right w:w="28" w:type="dxa"/>
            </w:tcMar>
            <w:vAlign w:val="center"/>
            <w:hideMark/>
          </w:tcPr>
          <w:p w14:paraId="4DD3DA85" w14:textId="77777777" w:rsidR="00F06814" w:rsidRPr="007D1156" w:rsidRDefault="00F06814" w:rsidP="00E17473">
            <w:pPr>
              <w:spacing w:after="0" w:line="240" w:lineRule="auto"/>
              <w:jc w:val="center"/>
              <w:rPr>
                <w:rFonts w:ascii="Times New Roman" w:eastAsia="Times New Roman" w:hAnsi="Times New Roman" w:cs="Times New Roman"/>
                <w:b/>
                <w:bCs/>
                <w:color w:val="000000"/>
                <w:sz w:val="20"/>
                <w:szCs w:val="20"/>
                <w:lang w:eastAsia="hr-HR"/>
              </w:rPr>
            </w:pPr>
            <w:r w:rsidRPr="007D1156">
              <w:rPr>
                <w:rFonts w:ascii="Times New Roman" w:eastAsia="Times New Roman" w:hAnsi="Times New Roman" w:cs="Times New Roman"/>
                <w:b/>
                <w:bCs/>
                <w:color w:val="000000"/>
                <w:sz w:val="20"/>
                <w:szCs w:val="20"/>
                <w:lang w:eastAsia="hr-HR"/>
              </w:rPr>
              <w:t>Općina Sukošan</w:t>
            </w:r>
          </w:p>
        </w:tc>
        <w:tc>
          <w:tcPr>
            <w:tcW w:w="1403" w:type="dxa"/>
            <w:tcBorders>
              <w:top w:val="single" w:sz="4" w:space="0" w:color="auto"/>
              <w:left w:val="nil"/>
              <w:bottom w:val="single" w:sz="8" w:space="0" w:color="auto"/>
              <w:right w:val="single" w:sz="8" w:space="0" w:color="auto"/>
            </w:tcBorders>
            <w:shd w:val="clear" w:color="auto" w:fill="auto"/>
            <w:tcMar>
              <w:left w:w="28" w:type="dxa"/>
              <w:right w:w="28" w:type="dxa"/>
            </w:tcMar>
            <w:vAlign w:val="center"/>
            <w:hideMark/>
          </w:tcPr>
          <w:p w14:paraId="537306D1"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Crkva Gospe od Milosrđa</w:t>
            </w:r>
          </w:p>
        </w:tc>
        <w:tc>
          <w:tcPr>
            <w:tcW w:w="1186" w:type="dxa"/>
            <w:tcBorders>
              <w:top w:val="single" w:sz="4" w:space="0" w:color="auto"/>
              <w:left w:val="nil"/>
              <w:bottom w:val="single" w:sz="8" w:space="0" w:color="auto"/>
              <w:right w:val="single" w:sz="8" w:space="0" w:color="auto"/>
            </w:tcBorders>
            <w:shd w:val="clear" w:color="auto" w:fill="auto"/>
            <w:tcMar>
              <w:left w:w="28" w:type="dxa"/>
              <w:right w:w="28" w:type="dxa"/>
            </w:tcMar>
            <w:vAlign w:val="center"/>
            <w:hideMark/>
          </w:tcPr>
          <w:p w14:paraId="7ED96C58"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Kulturno-povijesna cjelina Sukošan</w:t>
            </w:r>
          </w:p>
        </w:tc>
        <w:tc>
          <w:tcPr>
            <w:tcW w:w="813" w:type="dxa"/>
            <w:tcBorders>
              <w:top w:val="single" w:sz="4" w:space="0" w:color="auto"/>
              <w:left w:val="nil"/>
              <w:bottom w:val="single" w:sz="8" w:space="0" w:color="auto"/>
              <w:right w:val="single" w:sz="8" w:space="0" w:color="auto"/>
            </w:tcBorders>
            <w:shd w:val="clear" w:color="auto" w:fill="auto"/>
            <w:tcMar>
              <w:left w:w="28" w:type="dxa"/>
              <w:right w:w="28" w:type="dxa"/>
            </w:tcMar>
            <w:vAlign w:val="center"/>
            <w:hideMark/>
          </w:tcPr>
          <w:p w14:paraId="761E65CD"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single" w:sz="4" w:space="0" w:color="auto"/>
              <w:left w:val="nil"/>
              <w:bottom w:val="single" w:sz="8" w:space="0" w:color="auto"/>
              <w:right w:val="single" w:sz="8" w:space="0" w:color="auto"/>
            </w:tcBorders>
            <w:shd w:val="clear" w:color="auto" w:fill="auto"/>
            <w:tcMar>
              <w:left w:w="28" w:type="dxa"/>
              <w:right w:w="28" w:type="dxa"/>
            </w:tcMar>
            <w:vAlign w:val="center"/>
            <w:hideMark/>
          </w:tcPr>
          <w:p w14:paraId="073450CD"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Antičke pristanišne instalacije</w:t>
            </w:r>
          </w:p>
        </w:tc>
        <w:tc>
          <w:tcPr>
            <w:tcW w:w="1238" w:type="dxa"/>
            <w:tcBorders>
              <w:top w:val="single" w:sz="4" w:space="0" w:color="auto"/>
              <w:left w:val="nil"/>
              <w:bottom w:val="single" w:sz="8" w:space="0" w:color="auto"/>
              <w:right w:val="single" w:sz="8" w:space="0" w:color="auto"/>
            </w:tcBorders>
            <w:shd w:val="clear" w:color="auto" w:fill="auto"/>
            <w:tcMar>
              <w:left w:w="28" w:type="dxa"/>
              <w:right w:w="28" w:type="dxa"/>
            </w:tcMar>
            <w:vAlign w:val="center"/>
            <w:hideMark/>
          </w:tcPr>
          <w:p w14:paraId="7D0C8E87"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Rogovsko raspelo u crkvi sv. Mihovila</w:t>
            </w:r>
          </w:p>
        </w:tc>
        <w:tc>
          <w:tcPr>
            <w:tcW w:w="1617" w:type="dxa"/>
            <w:tcBorders>
              <w:top w:val="single" w:sz="4" w:space="0" w:color="auto"/>
              <w:left w:val="nil"/>
              <w:bottom w:val="single" w:sz="8" w:space="0" w:color="auto"/>
              <w:right w:val="single" w:sz="8" w:space="0" w:color="auto"/>
            </w:tcBorders>
            <w:shd w:val="clear" w:color="auto" w:fill="auto"/>
            <w:tcMar>
              <w:left w:w="28" w:type="dxa"/>
              <w:right w:w="28" w:type="dxa"/>
            </w:tcMar>
            <w:vAlign w:val="center"/>
            <w:hideMark/>
          </w:tcPr>
          <w:p w14:paraId="65C4CAE0"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single" w:sz="4" w:space="0" w:color="auto"/>
              <w:left w:val="nil"/>
              <w:bottom w:val="single" w:sz="8" w:space="0" w:color="auto"/>
              <w:right w:val="single" w:sz="8" w:space="0" w:color="auto"/>
            </w:tcBorders>
            <w:shd w:val="clear" w:color="auto" w:fill="auto"/>
            <w:tcMar>
              <w:left w:w="28" w:type="dxa"/>
              <w:right w:w="28" w:type="dxa"/>
            </w:tcMar>
            <w:vAlign w:val="center"/>
            <w:hideMark/>
          </w:tcPr>
          <w:p w14:paraId="49A7DAB3"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Znanje i umijeće proizvodnje živog vapna na tradicijski način</w:t>
            </w:r>
          </w:p>
        </w:tc>
      </w:tr>
      <w:tr w:rsidR="00F06814" w:rsidRPr="007D1156" w14:paraId="140440A7" w14:textId="77777777" w:rsidTr="007977B4">
        <w:trPr>
          <w:trHeight w:val="1020"/>
        </w:trPr>
        <w:tc>
          <w:tcPr>
            <w:tcW w:w="993" w:type="dxa"/>
            <w:vMerge w:val="restart"/>
            <w:tcBorders>
              <w:top w:val="single" w:sz="8" w:space="0" w:color="auto"/>
              <w:left w:val="single" w:sz="8" w:space="0" w:color="auto"/>
              <w:bottom w:val="single" w:sz="8" w:space="0" w:color="000000"/>
              <w:right w:val="nil"/>
            </w:tcBorders>
            <w:shd w:val="clear" w:color="auto" w:fill="auto"/>
            <w:tcMar>
              <w:left w:w="28" w:type="dxa"/>
              <w:right w:w="28" w:type="dxa"/>
            </w:tcMar>
            <w:vAlign w:val="center"/>
            <w:hideMark/>
          </w:tcPr>
          <w:p w14:paraId="45A1BC60" w14:textId="77777777" w:rsidR="00F06814" w:rsidRPr="007D1156" w:rsidRDefault="00F06814" w:rsidP="00E17473">
            <w:pPr>
              <w:spacing w:after="0" w:line="240" w:lineRule="auto"/>
              <w:jc w:val="center"/>
              <w:rPr>
                <w:rFonts w:ascii="Times New Roman" w:eastAsia="Times New Roman" w:hAnsi="Times New Roman" w:cs="Times New Roman"/>
                <w:b/>
                <w:bCs/>
                <w:color w:val="000000"/>
                <w:sz w:val="20"/>
                <w:szCs w:val="20"/>
                <w:lang w:eastAsia="hr-HR"/>
              </w:rPr>
            </w:pPr>
            <w:r w:rsidRPr="007D1156">
              <w:rPr>
                <w:rFonts w:ascii="Times New Roman" w:eastAsia="Times New Roman" w:hAnsi="Times New Roman" w:cs="Times New Roman"/>
                <w:b/>
                <w:bCs/>
                <w:color w:val="000000"/>
                <w:sz w:val="20"/>
                <w:szCs w:val="20"/>
                <w:lang w:eastAsia="hr-HR"/>
              </w:rPr>
              <w:t>Općina Sv. Filip i Jakov</w:t>
            </w:r>
          </w:p>
        </w:tc>
        <w:tc>
          <w:tcPr>
            <w:tcW w:w="1403" w:type="dxa"/>
            <w:tcBorders>
              <w:top w:val="single" w:sz="8" w:space="0" w:color="auto"/>
              <w:left w:val="single" w:sz="8" w:space="0" w:color="auto"/>
              <w:bottom w:val="single" w:sz="4" w:space="0" w:color="auto"/>
              <w:right w:val="nil"/>
            </w:tcBorders>
            <w:shd w:val="clear" w:color="auto" w:fill="auto"/>
            <w:tcMar>
              <w:left w:w="28" w:type="dxa"/>
              <w:right w:w="28" w:type="dxa"/>
            </w:tcMar>
            <w:vAlign w:val="center"/>
            <w:hideMark/>
          </w:tcPr>
          <w:p w14:paraId="68C49A2C"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Stara župna crkva sv. Mihovila</w:t>
            </w:r>
          </w:p>
        </w:tc>
        <w:tc>
          <w:tcPr>
            <w:tcW w:w="1186" w:type="dxa"/>
            <w:tcBorders>
              <w:top w:val="single" w:sz="8" w:space="0" w:color="auto"/>
              <w:left w:val="single" w:sz="8" w:space="0" w:color="auto"/>
              <w:bottom w:val="single" w:sz="4" w:space="0" w:color="auto"/>
              <w:right w:val="single" w:sz="8" w:space="0" w:color="auto"/>
            </w:tcBorders>
            <w:shd w:val="clear" w:color="auto" w:fill="auto"/>
            <w:tcMar>
              <w:left w:w="28" w:type="dxa"/>
              <w:right w:w="28" w:type="dxa"/>
            </w:tcMar>
            <w:vAlign w:val="center"/>
            <w:hideMark/>
          </w:tcPr>
          <w:p w14:paraId="595B6805"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Kulturno-povijesna cjelina naselja Sv. Filipa i Jakova</w:t>
            </w:r>
          </w:p>
        </w:tc>
        <w:tc>
          <w:tcPr>
            <w:tcW w:w="813" w:type="dxa"/>
            <w:tcBorders>
              <w:top w:val="single" w:sz="8" w:space="0" w:color="auto"/>
              <w:left w:val="nil"/>
              <w:bottom w:val="single" w:sz="4" w:space="0" w:color="auto"/>
              <w:right w:val="nil"/>
            </w:tcBorders>
            <w:shd w:val="clear" w:color="auto" w:fill="auto"/>
            <w:tcMar>
              <w:left w:w="28" w:type="dxa"/>
              <w:right w:w="28" w:type="dxa"/>
            </w:tcMar>
            <w:vAlign w:val="center"/>
            <w:hideMark/>
          </w:tcPr>
          <w:p w14:paraId="22B26016"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single" w:sz="8" w:space="0" w:color="auto"/>
              <w:left w:val="single" w:sz="8" w:space="0" w:color="auto"/>
              <w:bottom w:val="single" w:sz="4" w:space="0" w:color="auto"/>
              <w:right w:val="single" w:sz="8" w:space="0" w:color="auto"/>
            </w:tcBorders>
            <w:shd w:val="clear" w:color="auto" w:fill="auto"/>
            <w:tcMar>
              <w:left w:w="28" w:type="dxa"/>
              <w:right w:w="28" w:type="dxa"/>
            </w:tcMar>
            <w:vAlign w:val="center"/>
            <w:hideMark/>
          </w:tcPr>
          <w:p w14:paraId="301CDE6C"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Ostaci antičke rustične vile s pristaništem</w:t>
            </w:r>
          </w:p>
        </w:tc>
        <w:tc>
          <w:tcPr>
            <w:tcW w:w="1238" w:type="dxa"/>
            <w:tcBorders>
              <w:top w:val="single" w:sz="8" w:space="0" w:color="auto"/>
              <w:left w:val="nil"/>
              <w:bottom w:val="single" w:sz="4" w:space="0" w:color="auto"/>
              <w:right w:val="nil"/>
            </w:tcBorders>
            <w:shd w:val="clear" w:color="auto" w:fill="auto"/>
            <w:tcMar>
              <w:left w:w="28" w:type="dxa"/>
              <w:right w:w="28" w:type="dxa"/>
            </w:tcMar>
            <w:vAlign w:val="center"/>
            <w:hideMark/>
          </w:tcPr>
          <w:p w14:paraId="5E8D9213"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single" w:sz="8" w:space="0" w:color="auto"/>
              <w:left w:val="single" w:sz="8" w:space="0" w:color="auto"/>
              <w:bottom w:val="single" w:sz="4" w:space="0" w:color="auto"/>
              <w:right w:val="single" w:sz="8" w:space="0" w:color="auto"/>
            </w:tcBorders>
            <w:shd w:val="clear" w:color="auto" w:fill="auto"/>
            <w:tcMar>
              <w:left w:w="28" w:type="dxa"/>
              <w:right w:w="28" w:type="dxa"/>
            </w:tcMar>
            <w:vAlign w:val="center"/>
            <w:hideMark/>
          </w:tcPr>
          <w:p w14:paraId="7829CF9F"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single" w:sz="8" w:space="0" w:color="auto"/>
              <w:left w:val="nil"/>
              <w:bottom w:val="single" w:sz="4" w:space="0" w:color="auto"/>
              <w:right w:val="single" w:sz="8" w:space="0" w:color="auto"/>
            </w:tcBorders>
            <w:shd w:val="clear" w:color="auto" w:fill="auto"/>
            <w:tcMar>
              <w:left w:w="28" w:type="dxa"/>
              <w:right w:w="28" w:type="dxa"/>
            </w:tcMar>
            <w:vAlign w:val="center"/>
            <w:hideMark/>
          </w:tcPr>
          <w:p w14:paraId="770EF61A"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773407F9" w14:textId="77777777" w:rsidTr="007977B4">
        <w:trPr>
          <w:trHeight w:val="765"/>
        </w:trPr>
        <w:tc>
          <w:tcPr>
            <w:tcW w:w="993" w:type="dxa"/>
            <w:vMerge/>
            <w:tcBorders>
              <w:top w:val="nil"/>
              <w:left w:val="single" w:sz="8" w:space="0" w:color="auto"/>
              <w:bottom w:val="single" w:sz="8" w:space="0" w:color="000000"/>
              <w:right w:val="nil"/>
            </w:tcBorders>
            <w:tcMar>
              <w:left w:w="28" w:type="dxa"/>
              <w:right w:w="28" w:type="dxa"/>
            </w:tcMar>
            <w:vAlign w:val="center"/>
            <w:hideMark/>
          </w:tcPr>
          <w:p w14:paraId="02310E3B"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single" w:sz="8" w:space="0" w:color="auto"/>
              <w:bottom w:val="single" w:sz="4" w:space="0" w:color="auto"/>
              <w:right w:val="nil"/>
            </w:tcBorders>
            <w:shd w:val="clear" w:color="auto" w:fill="auto"/>
            <w:tcMar>
              <w:left w:w="28" w:type="dxa"/>
              <w:right w:w="28" w:type="dxa"/>
            </w:tcMar>
            <w:vAlign w:val="center"/>
            <w:hideMark/>
          </w:tcPr>
          <w:p w14:paraId="2EFB8C75"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Crkva sv. Andrije</w:t>
            </w:r>
          </w:p>
        </w:tc>
        <w:tc>
          <w:tcPr>
            <w:tcW w:w="1186"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03481FA1"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Kulturno povijesna cjelina mjesta Turanj</w:t>
            </w:r>
          </w:p>
        </w:tc>
        <w:tc>
          <w:tcPr>
            <w:tcW w:w="813" w:type="dxa"/>
            <w:tcBorders>
              <w:top w:val="nil"/>
              <w:left w:val="nil"/>
              <w:bottom w:val="single" w:sz="4" w:space="0" w:color="auto"/>
              <w:right w:val="nil"/>
            </w:tcBorders>
            <w:shd w:val="clear" w:color="auto" w:fill="auto"/>
            <w:tcMar>
              <w:left w:w="28" w:type="dxa"/>
              <w:right w:w="28" w:type="dxa"/>
            </w:tcMar>
            <w:vAlign w:val="center"/>
            <w:hideMark/>
          </w:tcPr>
          <w:p w14:paraId="00F213AC"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61E95918"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Ostaci antičke arhitekture</w:t>
            </w:r>
          </w:p>
        </w:tc>
        <w:tc>
          <w:tcPr>
            <w:tcW w:w="1238" w:type="dxa"/>
            <w:tcBorders>
              <w:top w:val="nil"/>
              <w:left w:val="nil"/>
              <w:bottom w:val="single" w:sz="4" w:space="0" w:color="auto"/>
              <w:right w:val="nil"/>
            </w:tcBorders>
            <w:shd w:val="clear" w:color="auto" w:fill="auto"/>
            <w:tcMar>
              <w:left w:w="28" w:type="dxa"/>
              <w:right w:w="28" w:type="dxa"/>
            </w:tcMar>
            <w:vAlign w:val="center"/>
            <w:hideMark/>
          </w:tcPr>
          <w:p w14:paraId="500BD39D"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70C21C54"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61C5AABD"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0DA67468" w14:textId="77777777" w:rsidTr="007977B4">
        <w:trPr>
          <w:trHeight w:val="765"/>
        </w:trPr>
        <w:tc>
          <w:tcPr>
            <w:tcW w:w="993" w:type="dxa"/>
            <w:vMerge/>
            <w:tcBorders>
              <w:top w:val="nil"/>
              <w:left w:val="single" w:sz="8" w:space="0" w:color="auto"/>
              <w:bottom w:val="single" w:sz="8" w:space="0" w:color="000000"/>
              <w:right w:val="nil"/>
            </w:tcBorders>
            <w:tcMar>
              <w:left w:w="28" w:type="dxa"/>
              <w:right w:w="28" w:type="dxa"/>
            </w:tcMar>
            <w:vAlign w:val="center"/>
            <w:hideMark/>
          </w:tcPr>
          <w:p w14:paraId="2222CA34"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single" w:sz="8" w:space="0" w:color="auto"/>
              <w:bottom w:val="single" w:sz="4" w:space="0" w:color="auto"/>
              <w:right w:val="nil"/>
            </w:tcBorders>
            <w:shd w:val="clear" w:color="auto" w:fill="auto"/>
            <w:tcMar>
              <w:left w:w="28" w:type="dxa"/>
              <w:right w:w="28" w:type="dxa"/>
            </w:tcMar>
            <w:vAlign w:val="center"/>
            <w:hideMark/>
          </w:tcPr>
          <w:p w14:paraId="2BB3F25A"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xml:space="preserve">Crkva Uznesenja Blažene Djevice </w:t>
            </w:r>
            <w:r w:rsidRPr="007D1156">
              <w:rPr>
                <w:rFonts w:ascii="Times New Roman" w:eastAsia="Times New Roman" w:hAnsi="Times New Roman" w:cs="Times New Roman"/>
                <w:color w:val="000000"/>
                <w:sz w:val="20"/>
                <w:szCs w:val="20"/>
                <w:lang w:eastAsia="hr-HR"/>
              </w:rPr>
              <w:lastRenderedPageBreak/>
              <w:t>Marije na groblju</w:t>
            </w:r>
          </w:p>
        </w:tc>
        <w:tc>
          <w:tcPr>
            <w:tcW w:w="1186"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316528C9"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lastRenderedPageBreak/>
              <w:t xml:space="preserve">Zaseok Mandići i kula Fortica </w:t>
            </w:r>
            <w:r w:rsidRPr="007D1156">
              <w:rPr>
                <w:rFonts w:ascii="Times New Roman" w:eastAsia="Times New Roman" w:hAnsi="Times New Roman" w:cs="Times New Roman"/>
                <w:color w:val="000000"/>
                <w:sz w:val="20"/>
                <w:szCs w:val="20"/>
                <w:lang w:eastAsia="hr-HR"/>
              </w:rPr>
              <w:lastRenderedPageBreak/>
              <w:t>na otoku Babcu</w:t>
            </w:r>
          </w:p>
        </w:tc>
        <w:tc>
          <w:tcPr>
            <w:tcW w:w="813" w:type="dxa"/>
            <w:tcBorders>
              <w:top w:val="nil"/>
              <w:left w:val="nil"/>
              <w:bottom w:val="single" w:sz="4" w:space="0" w:color="auto"/>
              <w:right w:val="nil"/>
            </w:tcBorders>
            <w:shd w:val="clear" w:color="auto" w:fill="auto"/>
            <w:tcMar>
              <w:left w:w="28" w:type="dxa"/>
              <w:right w:w="28" w:type="dxa"/>
            </w:tcMar>
            <w:vAlign w:val="center"/>
            <w:hideMark/>
          </w:tcPr>
          <w:p w14:paraId="10DA6271"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lastRenderedPageBreak/>
              <w:t> </w:t>
            </w:r>
          </w:p>
        </w:tc>
        <w:tc>
          <w:tcPr>
            <w:tcW w:w="2164"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24FF3E1A"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Ostaci antičkog pristaništa</w:t>
            </w:r>
          </w:p>
        </w:tc>
        <w:tc>
          <w:tcPr>
            <w:tcW w:w="1238" w:type="dxa"/>
            <w:tcBorders>
              <w:top w:val="nil"/>
              <w:left w:val="nil"/>
              <w:bottom w:val="single" w:sz="4" w:space="0" w:color="auto"/>
              <w:right w:val="nil"/>
            </w:tcBorders>
            <w:shd w:val="clear" w:color="auto" w:fill="auto"/>
            <w:tcMar>
              <w:left w:w="28" w:type="dxa"/>
              <w:right w:w="28" w:type="dxa"/>
            </w:tcMar>
            <w:vAlign w:val="center"/>
            <w:hideMark/>
          </w:tcPr>
          <w:p w14:paraId="6EFE35FF"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296A6D93"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72FA76A4"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05516392" w14:textId="77777777" w:rsidTr="007977B4">
        <w:trPr>
          <w:trHeight w:val="510"/>
        </w:trPr>
        <w:tc>
          <w:tcPr>
            <w:tcW w:w="993" w:type="dxa"/>
            <w:vMerge/>
            <w:tcBorders>
              <w:top w:val="nil"/>
              <w:left w:val="single" w:sz="8" w:space="0" w:color="auto"/>
              <w:bottom w:val="single" w:sz="8" w:space="0" w:color="000000"/>
              <w:right w:val="nil"/>
            </w:tcBorders>
            <w:tcMar>
              <w:left w:w="28" w:type="dxa"/>
              <w:right w:w="28" w:type="dxa"/>
            </w:tcMar>
            <w:vAlign w:val="center"/>
            <w:hideMark/>
          </w:tcPr>
          <w:p w14:paraId="45CC72F4"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single" w:sz="8" w:space="0" w:color="auto"/>
              <w:bottom w:val="single" w:sz="4" w:space="0" w:color="auto"/>
              <w:right w:val="nil"/>
            </w:tcBorders>
            <w:shd w:val="clear" w:color="auto" w:fill="auto"/>
            <w:tcMar>
              <w:left w:w="28" w:type="dxa"/>
              <w:right w:w="28" w:type="dxa"/>
            </w:tcMar>
            <w:vAlign w:val="center"/>
            <w:hideMark/>
          </w:tcPr>
          <w:p w14:paraId="4F62C4D2"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Kula</w:t>
            </w:r>
          </w:p>
        </w:tc>
        <w:tc>
          <w:tcPr>
            <w:tcW w:w="1186"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1B257F63"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nil"/>
              <w:bottom w:val="single" w:sz="4" w:space="0" w:color="auto"/>
              <w:right w:val="nil"/>
            </w:tcBorders>
            <w:shd w:val="clear" w:color="auto" w:fill="auto"/>
            <w:tcMar>
              <w:left w:w="28" w:type="dxa"/>
              <w:right w:w="28" w:type="dxa"/>
            </w:tcMar>
            <w:vAlign w:val="center"/>
            <w:hideMark/>
          </w:tcPr>
          <w:p w14:paraId="0894BD4E"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4D2EFFA0"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Dvorine - ostatci Rogovskoga dvora</w:t>
            </w:r>
          </w:p>
        </w:tc>
        <w:tc>
          <w:tcPr>
            <w:tcW w:w="1238" w:type="dxa"/>
            <w:tcBorders>
              <w:top w:val="nil"/>
              <w:left w:val="nil"/>
              <w:bottom w:val="single" w:sz="4" w:space="0" w:color="auto"/>
              <w:right w:val="nil"/>
            </w:tcBorders>
            <w:shd w:val="clear" w:color="auto" w:fill="auto"/>
            <w:tcMar>
              <w:left w:w="28" w:type="dxa"/>
              <w:right w:w="28" w:type="dxa"/>
            </w:tcMar>
            <w:vAlign w:val="center"/>
            <w:hideMark/>
          </w:tcPr>
          <w:p w14:paraId="1F116FFF"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7B025F6D"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2513D7FA"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7E14FAD9" w14:textId="77777777" w:rsidTr="007977B4">
        <w:trPr>
          <w:trHeight w:val="437"/>
        </w:trPr>
        <w:tc>
          <w:tcPr>
            <w:tcW w:w="993" w:type="dxa"/>
            <w:vMerge/>
            <w:tcBorders>
              <w:top w:val="nil"/>
              <w:left w:val="single" w:sz="8" w:space="0" w:color="auto"/>
              <w:bottom w:val="single" w:sz="4" w:space="0" w:color="auto"/>
              <w:right w:val="nil"/>
            </w:tcBorders>
            <w:tcMar>
              <w:left w:w="28" w:type="dxa"/>
              <w:right w:w="28" w:type="dxa"/>
            </w:tcMar>
            <w:vAlign w:val="center"/>
            <w:hideMark/>
          </w:tcPr>
          <w:p w14:paraId="1E659209"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single" w:sz="4" w:space="0" w:color="auto"/>
              <w:left w:val="single" w:sz="8" w:space="0" w:color="auto"/>
              <w:bottom w:val="single" w:sz="4" w:space="0" w:color="auto"/>
              <w:right w:val="nil"/>
            </w:tcBorders>
            <w:shd w:val="clear" w:color="auto" w:fill="auto"/>
            <w:tcMar>
              <w:left w:w="28" w:type="dxa"/>
              <w:right w:w="28" w:type="dxa"/>
            </w:tcMar>
            <w:vAlign w:val="center"/>
            <w:hideMark/>
          </w:tcPr>
          <w:p w14:paraId="39A02D60"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Crkva sv. Roka (sv. Mihovil)</w:t>
            </w:r>
          </w:p>
        </w:tc>
        <w:tc>
          <w:tcPr>
            <w:tcW w:w="1186" w:type="dxa"/>
            <w:tcBorders>
              <w:top w:val="single" w:sz="4" w:space="0" w:color="auto"/>
              <w:left w:val="single" w:sz="8" w:space="0" w:color="auto"/>
              <w:bottom w:val="single" w:sz="4" w:space="0" w:color="auto"/>
              <w:right w:val="single" w:sz="8" w:space="0" w:color="auto"/>
            </w:tcBorders>
            <w:shd w:val="clear" w:color="auto" w:fill="auto"/>
            <w:tcMar>
              <w:left w:w="28" w:type="dxa"/>
              <w:right w:w="28" w:type="dxa"/>
            </w:tcMar>
            <w:vAlign w:val="center"/>
            <w:hideMark/>
          </w:tcPr>
          <w:p w14:paraId="50F98800"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single" w:sz="4" w:space="0" w:color="auto"/>
              <w:left w:val="nil"/>
              <w:bottom w:val="single" w:sz="4" w:space="0" w:color="auto"/>
              <w:right w:val="nil"/>
            </w:tcBorders>
            <w:shd w:val="clear" w:color="auto" w:fill="auto"/>
            <w:tcMar>
              <w:left w:w="28" w:type="dxa"/>
              <w:right w:w="28" w:type="dxa"/>
            </w:tcMar>
            <w:vAlign w:val="center"/>
            <w:hideMark/>
          </w:tcPr>
          <w:p w14:paraId="0FE356D2"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single" w:sz="4" w:space="0" w:color="auto"/>
              <w:left w:val="single" w:sz="8" w:space="0" w:color="auto"/>
              <w:bottom w:val="single" w:sz="4" w:space="0" w:color="auto"/>
              <w:right w:val="single" w:sz="8" w:space="0" w:color="auto"/>
            </w:tcBorders>
            <w:shd w:val="clear" w:color="auto" w:fill="auto"/>
            <w:tcMar>
              <w:left w:w="28" w:type="dxa"/>
              <w:right w:w="28" w:type="dxa"/>
            </w:tcMar>
            <w:vAlign w:val="center"/>
            <w:hideMark/>
          </w:tcPr>
          <w:p w14:paraId="1F868292"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Arheološko nalazište Gradina</w:t>
            </w:r>
          </w:p>
        </w:tc>
        <w:tc>
          <w:tcPr>
            <w:tcW w:w="1238" w:type="dxa"/>
            <w:tcBorders>
              <w:top w:val="single" w:sz="4" w:space="0" w:color="auto"/>
              <w:left w:val="nil"/>
              <w:bottom w:val="single" w:sz="4" w:space="0" w:color="auto"/>
              <w:right w:val="nil"/>
            </w:tcBorders>
            <w:shd w:val="clear" w:color="auto" w:fill="auto"/>
            <w:tcMar>
              <w:left w:w="28" w:type="dxa"/>
              <w:right w:w="28" w:type="dxa"/>
            </w:tcMar>
            <w:vAlign w:val="center"/>
            <w:hideMark/>
          </w:tcPr>
          <w:p w14:paraId="064BCB12"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single" w:sz="4" w:space="0" w:color="auto"/>
              <w:left w:val="single" w:sz="8" w:space="0" w:color="auto"/>
              <w:bottom w:val="single" w:sz="4" w:space="0" w:color="auto"/>
              <w:right w:val="single" w:sz="8" w:space="0" w:color="auto"/>
            </w:tcBorders>
            <w:shd w:val="clear" w:color="auto" w:fill="auto"/>
            <w:tcMar>
              <w:left w:w="28" w:type="dxa"/>
              <w:right w:w="28" w:type="dxa"/>
            </w:tcMar>
            <w:vAlign w:val="center"/>
            <w:hideMark/>
          </w:tcPr>
          <w:p w14:paraId="24BA3593"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single" w:sz="4" w:space="0" w:color="auto"/>
              <w:left w:val="nil"/>
              <w:bottom w:val="single" w:sz="4" w:space="0" w:color="auto"/>
              <w:right w:val="single" w:sz="8" w:space="0" w:color="auto"/>
            </w:tcBorders>
            <w:shd w:val="clear" w:color="auto" w:fill="auto"/>
            <w:tcMar>
              <w:left w:w="28" w:type="dxa"/>
              <w:right w:w="28" w:type="dxa"/>
            </w:tcMar>
            <w:vAlign w:val="center"/>
            <w:hideMark/>
          </w:tcPr>
          <w:p w14:paraId="16A61F8C"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47EF58F8" w14:textId="77777777" w:rsidTr="007977B4">
        <w:trPr>
          <w:trHeight w:val="510"/>
        </w:trPr>
        <w:tc>
          <w:tcPr>
            <w:tcW w:w="993" w:type="dxa"/>
            <w:vMerge w:val="restart"/>
            <w:tcBorders>
              <w:top w:val="single" w:sz="4" w:space="0" w:color="auto"/>
              <w:left w:val="single" w:sz="8" w:space="0" w:color="auto"/>
              <w:bottom w:val="single" w:sz="8" w:space="0" w:color="000000"/>
              <w:right w:val="single" w:sz="8" w:space="0" w:color="auto"/>
            </w:tcBorders>
            <w:shd w:val="clear" w:color="auto" w:fill="auto"/>
            <w:tcMar>
              <w:left w:w="28" w:type="dxa"/>
              <w:right w:w="28" w:type="dxa"/>
            </w:tcMar>
            <w:vAlign w:val="center"/>
            <w:hideMark/>
          </w:tcPr>
          <w:p w14:paraId="05E8517E" w14:textId="77777777" w:rsidR="00F06814" w:rsidRPr="007D1156" w:rsidRDefault="00F06814" w:rsidP="00E17473">
            <w:pPr>
              <w:spacing w:after="0" w:line="240" w:lineRule="auto"/>
              <w:jc w:val="center"/>
              <w:rPr>
                <w:rFonts w:ascii="Times New Roman" w:eastAsia="Times New Roman" w:hAnsi="Times New Roman" w:cs="Times New Roman"/>
                <w:b/>
                <w:bCs/>
                <w:color w:val="000000"/>
                <w:sz w:val="20"/>
                <w:szCs w:val="20"/>
                <w:lang w:eastAsia="hr-HR"/>
              </w:rPr>
            </w:pPr>
            <w:r w:rsidRPr="007D1156">
              <w:rPr>
                <w:rFonts w:ascii="Times New Roman" w:eastAsia="Times New Roman" w:hAnsi="Times New Roman" w:cs="Times New Roman"/>
                <w:b/>
                <w:bCs/>
                <w:color w:val="000000"/>
                <w:sz w:val="20"/>
                <w:szCs w:val="20"/>
                <w:lang w:eastAsia="hr-HR"/>
              </w:rPr>
              <w:t>Općina Škabrnja</w:t>
            </w:r>
          </w:p>
        </w:tc>
        <w:tc>
          <w:tcPr>
            <w:tcW w:w="1403" w:type="dxa"/>
            <w:tcBorders>
              <w:top w:val="single" w:sz="4" w:space="0" w:color="auto"/>
              <w:left w:val="nil"/>
              <w:bottom w:val="single" w:sz="4" w:space="0" w:color="auto"/>
              <w:right w:val="nil"/>
            </w:tcBorders>
            <w:shd w:val="clear" w:color="auto" w:fill="auto"/>
            <w:tcMar>
              <w:left w:w="28" w:type="dxa"/>
              <w:right w:w="28" w:type="dxa"/>
            </w:tcMar>
            <w:vAlign w:val="center"/>
            <w:hideMark/>
          </w:tcPr>
          <w:p w14:paraId="3C8B0F96"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Crkva sv. Luke na groblju</w:t>
            </w:r>
          </w:p>
        </w:tc>
        <w:tc>
          <w:tcPr>
            <w:tcW w:w="1186" w:type="dxa"/>
            <w:tcBorders>
              <w:top w:val="single" w:sz="4" w:space="0" w:color="auto"/>
              <w:left w:val="single" w:sz="8" w:space="0" w:color="auto"/>
              <w:bottom w:val="single" w:sz="4" w:space="0" w:color="auto"/>
              <w:right w:val="single" w:sz="8" w:space="0" w:color="auto"/>
            </w:tcBorders>
            <w:shd w:val="clear" w:color="auto" w:fill="auto"/>
            <w:tcMar>
              <w:left w:w="28" w:type="dxa"/>
              <w:right w:w="28" w:type="dxa"/>
            </w:tcMar>
            <w:vAlign w:val="center"/>
            <w:hideMark/>
          </w:tcPr>
          <w:p w14:paraId="3DE1CBE7"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single" w:sz="4" w:space="0" w:color="auto"/>
              <w:left w:val="nil"/>
              <w:bottom w:val="single" w:sz="4" w:space="0" w:color="auto"/>
              <w:right w:val="nil"/>
            </w:tcBorders>
            <w:shd w:val="clear" w:color="auto" w:fill="auto"/>
            <w:tcMar>
              <w:left w:w="28" w:type="dxa"/>
              <w:right w:w="28" w:type="dxa"/>
            </w:tcMar>
            <w:vAlign w:val="center"/>
            <w:hideMark/>
          </w:tcPr>
          <w:p w14:paraId="1A5831AA"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single" w:sz="4" w:space="0" w:color="auto"/>
              <w:left w:val="single" w:sz="8" w:space="0" w:color="auto"/>
              <w:bottom w:val="single" w:sz="4" w:space="0" w:color="auto"/>
              <w:right w:val="single" w:sz="8" w:space="0" w:color="auto"/>
            </w:tcBorders>
            <w:shd w:val="clear" w:color="auto" w:fill="auto"/>
            <w:tcMar>
              <w:left w:w="28" w:type="dxa"/>
              <w:right w:w="28" w:type="dxa"/>
            </w:tcMar>
            <w:vAlign w:val="center"/>
            <w:hideMark/>
          </w:tcPr>
          <w:p w14:paraId="44760AF1"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238" w:type="dxa"/>
            <w:tcBorders>
              <w:top w:val="single" w:sz="4" w:space="0" w:color="auto"/>
              <w:left w:val="nil"/>
              <w:bottom w:val="single" w:sz="4" w:space="0" w:color="auto"/>
              <w:right w:val="nil"/>
            </w:tcBorders>
            <w:shd w:val="clear" w:color="auto" w:fill="auto"/>
            <w:tcMar>
              <w:left w:w="28" w:type="dxa"/>
              <w:right w:w="28" w:type="dxa"/>
            </w:tcMar>
            <w:vAlign w:val="center"/>
            <w:hideMark/>
          </w:tcPr>
          <w:p w14:paraId="7F8EA4A0"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single" w:sz="4" w:space="0" w:color="auto"/>
              <w:left w:val="single" w:sz="8" w:space="0" w:color="auto"/>
              <w:bottom w:val="single" w:sz="4" w:space="0" w:color="auto"/>
              <w:right w:val="single" w:sz="8" w:space="0" w:color="auto"/>
            </w:tcBorders>
            <w:shd w:val="clear" w:color="auto" w:fill="auto"/>
            <w:tcMar>
              <w:left w:w="28" w:type="dxa"/>
              <w:right w:w="28" w:type="dxa"/>
            </w:tcMar>
            <w:vAlign w:val="center"/>
            <w:hideMark/>
          </w:tcPr>
          <w:p w14:paraId="1E4E8F9A"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single" w:sz="4" w:space="0" w:color="auto"/>
              <w:left w:val="nil"/>
              <w:bottom w:val="single" w:sz="4" w:space="0" w:color="auto"/>
              <w:right w:val="single" w:sz="8" w:space="0" w:color="auto"/>
            </w:tcBorders>
            <w:shd w:val="clear" w:color="auto" w:fill="auto"/>
            <w:tcMar>
              <w:left w:w="28" w:type="dxa"/>
              <w:right w:w="28" w:type="dxa"/>
            </w:tcMar>
            <w:vAlign w:val="center"/>
            <w:hideMark/>
          </w:tcPr>
          <w:p w14:paraId="46E7DBFD"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3151B322" w14:textId="77777777" w:rsidTr="007977B4">
        <w:trPr>
          <w:trHeight w:val="525"/>
        </w:trPr>
        <w:tc>
          <w:tcPr>
            <w:tcW w:w="993" w:type="dxa"/>
            <w:vMerge/>
            <w:tcBorders>
              <w:top w:val="nil"/>
              <w:left w:val="single" w:sz="8" w:space="0" w:color="auto"/>
              <w:bottom w:val="single" w:sz="8" w:space="0" w:color="000000"/>
              <w:right w:val="single" w:sz="8" w:space="0" w:color="auto"/>
            </w:tcBorders>
            <w:tcMar>
              <w:left w:w="28" w:type="dxa"/>
              <w:right w:w="28" w:type="dxa"/>
            </w:tcMar>
            <w:vAlign w:val="center"/>
            <w:hideMark/>
          </w:tcPr>
          <w:p w14:paraId="4434F6B0"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nil"/>
              <w:bottom w:val="single" w:sz="8" w:space="0" w:color="auto"/>
              <w:right w:val="nil"/>
            </w:tcBorders>
            <w:shd w:val="clear" w:color="auto" w:fill="auto"/>
            <w:tcMar>
              <w:left w:w="28" w:type="dxa"/>
              <w:right w:w="28" w:type="dxa"/>
            </w:tcMar>
            <w:vAlign w:val="center"/>
            <w:hideMark/>
          </w:tcPr>
          <w:p w14:paraId="3EE89A8D"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Crkva sv. Marije na Ambaru</w:t>
            </w:r>
          </w:p>
        </w:tc>
        <w:tc>
          <w:tcPr>
            <w:tcW w:w="1186"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7C7DDA2D"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nil"/>
              <w:bottom w:val="single" w:sz="8" w:space="0" w:color="auto"/>
              <w:right w:val="nil"/>
            </w:tcBorders>
            <w:shd w:val="clear" w:color="auto" w:fill="auto"/>
            <w:tcMar>
              <w:left w:w="28" w:type="dxa"/>
              <w:right w:w="28" w:type="dxa"/>
            </w:tcMar>
            <w:vAlign w:val="center"/>
            <w:hideMark/>
          </w:tcPr>
          <w:p w14:paraId="0327F114"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2E584224"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238" w:type="dxa"/>
            <w:tcBorders>
              <w:top w:val="nil"/>
              <w:left w:val="nil"/>
              <w:bottom w:val="single" w:sz="8" w:space="0" w:color="auto"/>
              <w:right w:val="nil"/>
            </w:tcBorders>
            <w:shd w:val="clear" w:color="auto" w:fill="auto"/>
            <w:tcMar>
              <w:left w:w="28" w:type="dxa"/>
              <w:right w:w="28" w:type="dxa"/>
            </w:tcMar>
            <w:vAlign w:val="center"/>
            <w:hideMark/>
          </w:tcPr>
          <w:p w14:paraId="0AEE2990"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6DBD328E"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0E49691A"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464D2C73" w14:textId="77777777" w:rsidTr="007977B4">
        <w:trPr>
          <w:trHeight w:val="491"/>
        </w:trPr>
        <w:tc>
          <w:tcPr>
            <w:tcW w:w="993" w:type="dxa"/>
            <w:vMerge w:val="restart"/>
            <w:tcBorders>
              <w:top w:val="nil"/>
              <w:left w:val="single" w:sz="8" w:space="0" w:color="auto"/>
              <w:bottom w:val="single" w:sz="8" w:space="0" w:color="000000"/>
              <w:right w:val="nil"/>
            </w:tcBorders>
            <w:shd w:val="clear" w:color="auto" w:fill="auto"/>
            <w:tcMar>
              <w:left w:w="28" w:type="dxa"/>
              <w:right w:w="28" w:type="dxa"/>
            </w:tcMar>
            <w:vAlign w:val="center"/>
            <w:hideMark/>
          </w:tcPr>
          <w:p w14:paraId="2651EB08" w14:textId="77777777" w:rsidR="00F06814" w:rsidRPr="007D1156" w:rsidRDefault="00F06814" w:rsidP="00E17473">
            <w:pPr>
              <w:spacing w:after="0" w:line="240" w:lineRule="auto"/>
              <w:jc w:val="center"/>
              <w:rPr>
                <w:rFonts w:ascii="Times New Roman" w:eastAsia="Times New Roman" w:hAnsi="Times New Roman" w:cs="Times New Roman"/>
                <w:b/>
                <w:bCs/>
                <w:color w:val="000000"/>
                <w:sz w:val="20"/>
                <w:szCs w:val="20"/>
                <w:lang w:eastAsia="hr-HR"/>
              </w:rPr>
            </w:pPr>
            <w:r w:rsidRPr="007D1156">
              <w:rPr>
                <w:rFonts w:ascii="Times New Roman" w:eastAsia="Times New Roman" w:hAnsi="Times New Roman" w:cs="Times New Roman"/>
                <w:b/>
                <w:bCs/>
                <w:color w:val="000000"/>
                <w:sz w:val="20"/>
                <w:szCs w:val="20"/>
                <w:lang w:eastAsia="hr-HR"/>
              </w:rPr>
              <w:t>Općina Tkon</w:t>
            </w:r>
          </w:p>
        </w:tc>
        <w:tc>
          <w:tcPr>
            <w:tcW w:w="1403" w:type="dxa"/>
            <w:tcBorders>
              <w:top w:val="nil"/>
              <w:left w:val="single" w:sz="8" w:space="0" w:color="auto"/>
              <w:bottom w:val="single" w:sz="4" w:space="0" w:color="auto"/>
              <w:right w:val="nil"/>
            </w:tcBorders>
            <w:shd w:val="clear" w:color="auto" w:fill="auto"/>
            <w:tcMar>
              <w:left w:w="28" w:type="dxa"/>
              <w:right w:w="28" w:type="dxa"/>
            </w:tcMar>
            <w:vAlign w:val="center"/>
            <w:hideMark/>
          </w:tcPr>
          <w:p w14:paraId="2FB256EB"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Veliki tor (Ugrinići)</w:t>
            </w:r>
          </w:p>
        </w:tc>
        <w:tc>
          <w:tcPr>
            <w:tcW w:w="1186"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67BD3402"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nil"/>
              <w:bottom w:val="single" w:sz="4" w:space="0" w:color="auto"/>
              <w:right w:val="nil"/>
            </w:tcBorders>
            <w:shd w:val="clear" w:color="auto" w:fill="auto"/>
            <w:tcMar>
              <w:left w:w="28" w:type="dxa"/>
              <w:right w:w="28" w:type="dxa"/>
            </w:tcMar>
            <w:vAlign w:val="center"/>
            <w:hideMark/>
          </w:tcPr>
          <w:p w14:paraId="60812B3C"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566475F6"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Utvrda Pustograd</w:t>
            </w:r>
          </w:p>
        </w:tc>
        <w:tc>
          <w:tcPr>
            <w:tcW w:w="1238" w:type="dxa"/>
            <w:tcBorders>
              <w:top w:val="nil"/>
              <w:left w:val="nil"/>
              <w:bottom w:val="single" w:sz="4" w:space="0" w:color="auto"/>
              <w:right w:val="nil"/>
            </w:tcBorders>
            <w:shd w:val="clear" w:color="auto" w:fill="auto"/>
            <w:tcMar>
              <w:left w:w="28" w:type="dxa"/>
              <w:right w:w="28" w:type="dxa"/>
            </w:tcMar>
            <w:vAlign w:val="center"/>
            <w:hideMark/>
          </w:tcPr>
          <w:p w14:paraId="670E3E0C"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Glavni oltar u župne crkve sv.Tome Apostola</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286F50D7"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517D12F5"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5E27A6C5" w14:textId="77777777" w:rsidTr="007977B4">
        <w:trPr>
          <w:trHeight w:val="591"/>
        </w:trPr>
        <w:tc>
          <w:tcPr>
            <w:tcW w:w="993" w:type="dxa"/>
            <w:vMerge/>
            <w:tcBorders>
              <w:top w:val="nil"/>
              <w:left w:val="single" w:sz="8" w:space="0" w:color="auto"/>
              <w:bottom w:val="single" w:sz="8" w:space="0" w:color="000000"/>
              <w:right w:val="nil"/>
            </w:tcBorders>
            <w:tcMar>
              <w:left w:w="28" w:type="dxa"/>
              <w:right w:w="28" w:type="dxa"/>
            </w:tcMar>
            <w:vAlign w:val="center"/>
            <w:hideMark/>
          </w:tcPr>
          <w:p w14:paraId="19AF23C0"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single" w:sz="8" w:space="0" w:color="auto"/>
              <w:bottom w:val="single" w:sz="4" w:space="0" w:color="auto"/>
              <w:right w:val="nil"/>
            </w:tcBorders>
            <w:shd w:val="clear" w:color="auto" w:fill="auto"/>
            <w:tcMar>
              <w:left w:w="28" w:type="dxa"/>
              <w:right w:w="28" w:type="dxa"/>
            </w:tcMar>
            <w:vAlign w:val="center"/>
            <w:hideMark/>
          </w:tcPr>
          <w:p w14:paraId="6EFB4CC5"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Samostan sv. Kuzme i Damjana</w:t>
            </w:r>
          </w:p>
        </w:tc>
        <w:tc>
          <w:tcPr>
            <w:tcW w:w="1186"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39BD2178"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nil"/>
              <w:bottom w:val="single" w:sz="4" w:space="0" w:color="auto"/>
              <w:right w:val="nil"/>
            </w:tcBorders>
            <w:shd w:val="clear" w:color="auto" w:fill="auto"/>
            <w:tcMar>
              <w:left w:w="28" w:type="dxa"/>
              <w:right w:w="28" w:type="dxa"/>
            </w:tcMar>
            <w:vAlign w:val="center"/>
            <w:hideMark/>
          </w:tcPr>
          <w:p w14:paraId="27B9D4D5"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1F26B9DC"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238" w:type="dxa"/>
            <w:tcBorders>
              <w:top w:val="nil"/>
              <w:left w:val="nil"/>
              <w:bottom w:val="single" w:sz="4" w:space="0" w:color="auto"/>
              <w:right w:val="nil"/>
            </w:tcBorders>
            <w:shd w:val="clear" w:color="auto" w:fill="auto"/>
            <w:tcMar>
              <w:left w:w="28" w:type="dxa"/>
              <w:right w:w="28" w:type="dxa"/>
            </w:tcMar>
            <w:vAlign w:val="center"/>
            <w:hideMark/>
          </w:tcPr>
          <w:p w14:paraId="2BB4F587"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Oltarna slika Bogorodice s djetetom</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583C1641"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142EB021"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0B2FC9CF" w14:textId="77777777" w:rsidTr="007977B4">
        <w:trPr>
          <w:trHeight w:val="928"/>
        </w:trPr>
        <w:tc>
          <w:tcPr>
            <w:tcW w:w="993" w:type="dxa"/>
            <w:vMerge/>
            <w:tcBorders>
              <w:top w:val="nil"/>
              <w:left w:val="single" w:sz="8" w:space="0" w:color="auto"/>
              <w:bottom w:val="single" w:sz="8" w:space="0" w:color="000000"/>
              <w:right w:val="nil"/>
            </w:tcBorders>
            <w:tcMar>
              <w:left w:w="28" w:type="dxa"/>
              <w:right w:w="28" w:type="dxa"/>
            </w:tcMar>
            <w:vAlign w:val="center"/>
            <w:hideMark/>
          </w:tcPr>
          <w:p w14:paraId="3235CA07"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single" w:sz="8" w:space="0" w:color="auto"/>
              <w:bottom w:val="single" w:sz="4" w:space="0" w:color="auto"/>
              <w:right w:val="nil"/>
            </w:tcBorders>
            <w:shd w:val="clear" w:color="auto" w:fill="auto"/>
            <w:tcMar>
              <w:left w:w="28" w:type="dxa"/>
              <w:right w:w="28" w:type="dxa"/>
            </w:tcMar>
            <w:vAlign w:val="center"/>
            <w:hideMark/>
          </w:tcPr>
          <w:p w14:paraId="54944F0D"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Crkva sv.Tome Apostola</w:t>
            </w:r>
          </w:p>
        </w:tc>
        <w:tc>
          <w:tcPr>
            <w:tcW w:w="1186"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58A97DC3"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nil"/>
              <w:bottom w:val="single" w:sz="4" w:space="0" w:color="auto"/>
              <w:right w:val="nil"/>
            </w:tcBorders>
            <w:shd w:val="clear" w:color="auto" w:fill="auto"/>
            <w:tcMar>
              <w:left w:w="28" w:type="dxa"/>
              <w:right w:w="28" w:type="dxa"/>
            </w:tcMar>
            <w:vAlign w:val="center"/>
            <w:hideMark/>
          </w:tcPr>
          <w:p w14:paraId="794A8C16"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3BED1790"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238" w:type="dxa"/>
            <w:tcBorders>
              <w:top w:val="nil"/>
              <w:left w:val="nil"/>
              <w:bottom w:val="single" w:sz="4" w:space="0" w:color="auto"/>
              <w:right w:val="nil"/>
            </w:tcBorders>
            <w:shd w:val="clear" w:color="auto" w:fill="auto"/>
            <w:tcMar>
              <w:left w:w="28" w:type="dxa"/>
              <w:right w:w="28" w:type="dxa"/>
            </w:tcMar>
            <w:vAlign w:val="center"/>
            <w:hideMark/>
          </w:tcPr>
          <w:p w14:paraId="11ADB4A0"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Slika Bogorodica sa sv. Antunom pustinjakom, sv. Ćirilom i sv. Metodom</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4FF71246"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5484F174"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1F4A62BE" w14:textId="77777777" w:rsidTr="007977B4">
        <w:trPr>
          <w:trHeight w:val="300"/>
        </w:trPr>
        <w:tc>
          <w:tcPr>
            <w:tcW w:w="993" w:type="dxa"/>
            <w:vMerge/>
            <w:tcBorders>
              <w:top w:val="nil"/>
              <w:left w:val="single" w:sz="8" w:space="0" w:color="auto"/>
              <w:bottom w:val="single" w:sz="8" w:space="0" w:color="000000"/>
              <w:right w:val="nil"/>
            </w:tcBorders>
            <w:tcMar>
              <w:left w:w="28" w:type="dxa"/>
              <w:right w:w="28" w:type="dxa"/>
            </w:tcMar>
            <w:vAlign w:val="center"/>
            <w:hideMark/>
          </w:tcPr>
          <w:p w14:paraId="435DB56F"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single" w:sz="8" w:space="0" w:color="auto"/>
              <w:bottom w:val="single" w:sz="4" w:space="0" w:color="auto"/>
              <w:right w:val="nil"/>
            </w:tcBorders>
            <w:shd w:val="clear" w:color="auto" w:fill="auto"/>
            <w:tcMar>
              <w:left w:w="28" w:type="dxa"/>
              <w:right w:w="28" w:type="dxa"/>
            </w:tcMar>
            <w:vAlign w:val="center"/>
            <w:hideMark/>
          </w:tcPr>
          <w:p w14:paraId="7D0635BE"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Crkva Gospe Žalosne</w:t>
            </w:r>
          </w:p>
        </w:tc>
        <w:tc>
          <w:tcPr>
            <w:tcW w:w="1186"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7248B2BB"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nil"/>
              <w:bottom w:val="single" w:sz="4" w:space="0" w:color="auto"/>
              <w:right w:val="nil"/>
            </w:tcBorders>
            <w:shd w:val="clear" w:color="auto" w:fill="auto"/>
            <w:tcMar>
              <w:left w:w="28" w:type="dxa"/>
              <w:right w:w="28" w:type="dxa"/>
            </w:tcMar>
            <w:vAlign w:val="center"/>
            <w:hideMark/>
          </w:tcPr>
          <w:p w14:paraId="69FDA1BF"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4233194B"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238" w:type="dxa"/>
            <w:tcBorders>
              <w:top w:val="nil"/>
              <w:left w:val="nil"/>
              <w:bottom w:val="single" w:sz="4" w:space="0" w:color="auto"/>
              <w:right w:val="nil"/>
            </w:tcBorders>
            <w:shd w:val="clear" w:color="auto" w:fill="auto"/>
            <w:tcMar>
              <w:left w:w="28" w:type="dxa"/>
              <w:right w:w="28" w:type="dxa"/>
            </w:tcMar>
            <w:vAlign w:val="center"/>
            <w:hideMark/>
          </w:tcPr>
          <w:p w14:paraId="3D5E2438"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nil"/>
              <w:left w:val="single" w:sz="8" w:space="0" w:color="auto"/>
              <w:bottom w:val="single" w:sz="4" w:space="0" w:color="auto"/>
              <w:right w:val="single" w:sz="8" w:space="0" w:color="auto"/>
            </w:tcBorders>
            <w:shd w:val="clear" w:color="auto" w:fill="auto"/>
            <w:tcMar>
              <w:left w:w="28" w:type="dxa"/>
              <w:right w:w="28" w:type="dxa"/>
            </w:tcMar>
            <w:vAlign w:val="center"/>
            <w:hideMark/>
          </w:tcPr>
          <w:p w14:paraId="5FA0473E"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4" w:space="0" w:color="auto"/>
              <w:right w:val="single" w:sz="8" w:space="0" w:color="auto"/>
            </w:tcBorders>
            <w:shd w:val="clear" w:color="auto" w:fill="auto"/>
            <w:tcMar>
              <w:left w:w="28" w:type="dxa"/>
              <w:right w:w="28" w:type="dxa"/>
            </w:tcMar>
            <w:vAlign w:val="center"/>
            <w:hideMark/>
          </w:tcPr>
          <w:p w14:paraId="22D9F9A1"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0934CAB8" w14:textId="77777777" w:rsidTr="007977B4">
        <w:trPr>
          <w:trHeight w:val="525"/>
        </w:trPr>
        <w:tc>
          <w:tcPr>
            <w:tcW w:w="993" w:type="dxa"/>
            <w:vMerge/>
            <w:tcBorders>
              <w:top w:val="nil"/>
              <w:left w:val="single" w:sz="8" w:space="0" w:color="auto"/>
              <w:bottom w:val="single" w:sz="8" w:space="0" w:color="000000"/>
              <w:right w:val="nil"/>
            </w:tcBorders>
            <w:tcMar>
              <w:left w:w="28" w:type="dxa"/>
              <w:right w:w="28" w:type="dxa"/>
            </w:tcMar>
            <w:vAlign w:val="center"/>
            <w:hideMark/>
          </w:tcPr>
          <w:p w14:paraId="03BAD0EB"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p>
        </w:tc>
        <w:tc>
          <w:tcPr>
            <w:tcW w:w="1403" w:type="dxa"/>
            <w:tcBorders>
              <w:top w:val="nil"/>
              <w:left w:val="single" w:sz="8" w:space="0" w:color="auto"/>
              <w:bottom w:val="single" w:sz="8" w:space="0" w:color="auto"/>
              <w:right w:val="nil"/>
            </w:tcBorders>
            <w:shd w:val="clear" w:color="auto" w:fill="auto"/>
            <w:tcMar>
              <w:left w:w="28" w:type="dxa"/>
              <w:right w:w="28" w:type="dxa"/>
            </w:tcMar>
            <w:vAlign w:val="center"/>
            <w:hideMark/>
          </w:tcPr>
          <w:p w14:paraId="30ED7C32"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Crkva sv. Antuna Opata</w:t>
            </w:r>
          </w:p>
        </w:tc>
        <w:tc>
          <w:tcPr>
            <w:tcW w:w="1186"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21C2662E"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813" w:type="dxa"/>
            <w:tcBorders>
              <w:top w:val="nil"/>
              <w:left w:val="nil"/>
              <w:bottom w:val="single" w:sz="8" w:space="0" w:color="auto"/>
              <w:right w:val="nil"/>
            </w:tcBorders>
            <w:shd w:val="clear" w:color="auto" w:fill="auto"/>
            <w:tcMar>
              <w:left w:w="28" w:type="dxa"/>
              <w:right w:w="28" w:type="dxa"/>
            </w:tcMar>
            <w:vAlign w:val="center"/>
            <w:hideMark/>
          </w:tcPr>
          <w:p w14:paraId="39D6A849"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2164"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7B02CD7C"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238" w:type="dxa"/>
            <w:tcBorders>
              <w:top w:val="nil"/>
              <w:left w:val="nil"/>
              <w:bottom w:val="single" w:sz="8" w:space="0" w:color="auto"/>
              <w:right w:val="nil"/>
            </w:tcBorders>
            <w:shd w:val="clear" w:color="auto" w:fill="auto"/>
            <w:tcMar>
              <w:left w:w="28" w:type="dxa"/>
              <w:right w:w="28" w:type="dxa"/>
            </w:tcMar>
            <w:vAlign w:val="center"/>
            <w:hideMark/>
          </w:tcPr>
          <w:p w14:paraId="35920D80"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617"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3F1CC04A"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c>
          <w:tcPr>
            <w:tcW w:w="1360"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4D09BA16" w14:textId="77777777" w:rsidR="00F06814" w:rsidRPr="007D1156" w:rsidRDefault="00F06814" w:rsidP="00E17473">
            <w:pPr>
              <w:spacing w:after="0" w:line="240" w:lineRule="auto"/>
              <w:rPr>
                <w:rFonts w:ascii="Times New Roman" w:eastAsia="Times New Roman" w:hAnsi="Times New Roman" w:cs="Times New Roman"/>
                <w:color w:val="000000"/>
                <w:sz w:val="20"/>
                <w:szCs w:val="20"/>
                <w:lang w:eastAsia="hr-HR"/>
              </w:rPr>
            </w:pPr>
            <w:r w:rsidRPr="007D1156">
              <w:rPr>
                <w:rFonts w:ascii="Times New Roman" w:eastAsia="Times New Roman" w:hAnsi="Times New Roman" w:cs="Times New Roman"/>
                <w:color w:val="000000"/>
                <w:sz w:val="20"/>
                <w:szCs w:val="20"/>
                <w:lang w:eastAsia="hr-HR"/>
              </w:rPr>
              <w:t> </w:t>
            </w:r>
          </w:p>
        </w:tc>
      </w:tr>
      <w:tr w:rsidR="00F06814" w:rsidRPr="007D1156" w14:paraId="7FE7AED9" w14:textId="77777777" w:rsidTr="007977B4">
        <w:trPr>
          <w:trHeight w:val="315"/>
        </w:trPr>
        <w:tc>
          <w:tcPr>
            <w:tcW w:w="993" w:type="dxa"/>
            <w:tcBorders>
              <w:top w:val="nil"/>
              <w:left w:val="single" w:sz="8" w:space="0" w:color="auto"/>
              <w:bottom w:val="single" w:sz="8" w:space="0" w:color="auto"/>
              <w:right w:val="single" w:sz="8" w:space="0" w:color="auto"/>
            </w:tcBorders>
            <w:shd w:val="clear" w:color="auto" w:fill="auto"/>
            <w:tcMar>
              <w:left w:w="28" w:type="dxa"/>
              <w:right w:w="28" w:type="dxa"/>
            </w:tcMar>
            <w:vAlign w:val="center"/>
            <w:hideMark/>
          </w:tcPr>
          <w:p w14:paraId="49519776" w14:textId="77777777" w:rsidR="00F06814" w:rsidRPr="007D1156" w:rsidRDefault="00F06814" w:rsidP="00E17473">
            <w:pPr>
              <w:spacing w:after="0" w:line="240" w:lineRule="auto"/>
              <w:rPr>
                <w:rFonts w:ascii="Times New Roman" w:eastAsia="Times New Roman" w:hAnsi="Times New Roman" w:cs="Times New Roman"/>
                <w:b/>
                <w:bCs/>
                <w:color w:val="000000"/>
                <w:sz w:val="20"/>
                <w:szCs w:val="20"/>
                <w:lang w:eastAsia="hr-HR"/>
              </w:rPr>
            </w:pPr>
            <w:r w:rsidRPr="007D1156">
              <w:rPr>
                <w:rFonts w:ascii="Times New Roman" w:eastAsia="Times New Roman" w:hAnsi="Times New Roman" w:cs="Times New Roman"/>
                <w:b/>
                <w:bCs/>
                <w:color w:val="000000"/>
                <w:sz w:val="20"/>
                <w:szCs w:val="20"/>
                <w:lang w:eastAsia="hr-HR"/>
              </w:rPr>
              <w:t>Ukupno LAG</w:t>
            </w:r>
          </w:p>
        </w:tc>
        <w:tc>
          <w:tcPr>
            <w:tcW w:w="1403"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5A2C608F" w14:textId="77777777" w:rsidR="00F06814" w:rsidRPr="007D1156" w:rsidRDefault="00F06814" w:rsidP="00E17473">
            <w:pPr>
              <w:spacing w:after="0" w:line="240" w:lineRule="auto"/>
              <w:jc w:val="center"/>
              <w:rPr>
                <w:rFonts w:ascii="Times New Roman" w:eastAsia="Times New Roman" w:hAnsi="Times New Roman" w:cs="Times New Roman"/>
                <w:b/>
                <w:bCs/>
                <w:color w:val="000000"/>
                <w:sz w:val="20"/>
                <w:szCs w:val="20"/>
                <w:lang w:eastAsia="hr-HR"/>
              </w:rPr>
            </w:pPr>
            <w:r w:rsidRPr="007D1156">
              <w:rPr>
                <w:rFonts w:ascii="Times New Roman" w:eastAsia="Times New Roman" w:hAnsi="Times New Roman" w:cs="Times New Roman"/>
                <w:b/>
                <w:bCs/>
                <w:color w:val="000000"/>
                <w:sz w:val="20"/>
                <w:szCs w:val="20"/>
                <w:lang w:eastAsia="hr-HR"/>
              </w:rPr>
              <w:t>41</w:t>
            </w:r>
          </w:p>
        </w:tc>
        <w:tc>
          <w:tcPr>
            <w:tcW w:w="1186"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73812DDB" w14:textId="77777777" w:rsidR="00F06814" w:rsidRPr="007D1156" w:rsidRDefault="00F06814" w:rsidP="00E17473">
            <w:pPr>
              <w:spacing w:after="0" w:line="240" w:lineRule="auto"/>
              <w:jc w:val="center"/>
              <w:rPr>
                <w:rFonts w:ascii="Times New Roman" w:eastAsia="Times New Roman" w:hAnsi="Times New Roman" w:cs="Times New Roman"/>
                <w:b/>
                <w:bCs/>
                <w:color w:val="000000"/>
                <w:sz w:val="20"/>
                <w:szCs w:val="20"/>
                <w:lang w:eastAsia="hr-HR"/>
              </w:rPr>
            </w:pPr>
            <w:r w:rsidRPr="007D1156">
              <w:rPr>
                <w:rFonts w:ascii="Times New Roman" w:eastAsia="Times New Roman" w:hAnsi="Times New Roman" w:cs="Times New Roman"/>
                <w:b/>
                <w:bCs/>
                <w:color w:val="000000"/>
                <w:sz w:val="20"/>
                <w:szCs w:val="20"/>
                <w:lang w:eastAsia="hr-HR"/>
              </w:rPr>
              <w:t>9</w:t>
            </w:r>
          </w:p>
        </w:tc>
        <w:tc>
          <w:tcPr>
            <w:tcW w:w="813"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3DC91794" w14:textId="77777777" w:rsidR="00F06814" w:rsidRPr="007D1156" w:rsidRDefault="00F06814" w:rsidP="00E17473">
            <w:pPr>
              <w:spacing w:after="0" w:line="240" w:lineRule="auto"/>
              <w:jc w:val="center"/>
              <w:rPr>
                <w:rFonts w:ascii="Times New Roman" w:eastAsia="Times New Roman" w:hAnsi="Times New Roman" w:cs="Times New Roman"/>
                <w:b/>
                <w:bCs/>
                <w:color w:val="000000"/>
                <w:sz w:val="20"/>
                <w:szCs w:val="20"/>
                <w:lang w:eastAsia="hr-HR"/>
              </w:rPr>
            </w:pPr>
            <w:r w:rsidRPr="007D1156">
              <w:rPr>
                <w:rFonts w:ascii="Times New Roman" w:eastAsia="Times New Roman" w:hAnsi="Times New Roman" w:cs="Times New Roman"/>
                <w:b/>
                <w:bCs/>
                <w:color w:val="000000"/>
                <w:sz w:val="20"/>
                <w:szCs w:val="20"/>
                <w:lang w:eastAsia="hr-HR"/>
              </w:rPr>
              <w:t>0</w:t>
            </w:r>
          </w:p>
        </w:tc>
        <w:tc>
          <w:tcPr>
            <w:tcW w:w="2164"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669A6DB1" w14:textId="77777777" w:rsidR="00F06814" w:rsidRPr="007D1156" w:rsidRDefault="00F06814" w:rsidP="00E17473">
            <w:pPr>
              <w:spacing w:after="0" w:line="240" w:lineRule="auto"/>
              <w:jc w:val="center"/>
              <w:rPr>
                <w:rFonts w:ascii="Times New Roman" w:eastAsia="Times New Roman" w:hAnsi="Times New Roman" w:cs="Times New Roman"/>
                <w:b/>
                <w:bCs/>
                <w:color w:val="000000"/>
                <w:sz w:val="20"/>
                <w:szCs w:val="20"/>
                <w:lang w:eastAsia="hr-HR"/>
              </w:rPr>
            </w:pPr>
            <w:r w:rsidRPr="007D1156">
              <w:rPr>
                <w:rFonts w:ascii="Times New Roman" w:eastAsia="Times New Roman" w:hAnsi="Times New Roman" w:cs="Times New Roman"/>
                <w:b/>
                <w:bCs/>
                <w:color w:val="000000"/>
                <w:sz w:val="20"/>
                <w:szCs w:val="20"/>
                <w:lang w:eastAsia="hr-HR"/>
              </w:rPr>
              <w:t>38</w:t>
            </w:r>
          </w:p>
        </w:tc>
        <w:tc>
          <w:tcPr>
            <w:tcW w:w="1238"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4D6F12D7" w14:textId="77777777" w:rsidR="00F06814" w:rsidRPr="007D1156" w:rsidRDefault="00F06814" w:rsidP="00E17473">
            <w:pPr>
              <w:spacing w:after="0" w:line="240" w:lineRule="auto"/>
              <w:jc w:val="center"/>
              <w:rPr>
                <w:rFonts w:ascii="Times New Roman" w:eastAsia="Times New Roman" w:hAnsi="Times New Roman" w:cs="Times New Roman"/>
                <w:b/>
                <w:bCs/>
                <w:color w:val="000000"/>
                <w:sz w:val="20"/>
                <w:szCs w:val="20"/>
                <w:lang w:eastAsia="hr-HR"/>
              </w:rPr>
            </w:pPr>
            <w:r w:rsidRPr="007D1156">
              <w:rPr>
                <w:rFonts w:ascii="Times New Roman" w:eastAsia="Times New Roman" w:hAnsi="Times New Roman" w:cs="Times New Roman"/>
                <w:b/>
                <w:bCs/>
                <w:color w:val="000000"/>
                <w:sz w:val="20"/>
                <w:szCs w:val="20"/>
                <w:lang w:eastAsia="hr-HR"/>
              </w:rPr>
              <w:t>15</w:t>
            </w:r>
          </w:p>
        </w:tc>
        <w:tc>
          <w:tcPr>
            <w:tcW w:w="1617"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39329F64" w14:textId="77777777" w:rsidR="00F06814" w:rsidRPr="007D1156" w:rsidRDefault="00F06814" w:rsidP="00E17473">
            <w:pPr>
              <w:spacing w:after="0" w:line="240" w:lineRule="auto"/>
              <w:jc w:val="center"/>
              <w:rPr>
                <w:rFonts w:ascii="Times New Roman" w:eastAsia="Times New Roman" w:hAnsi="Times New Roman" w:cs="Times New Roman"/>
                <w:b/>
                <w:bCs/>
                <w:color w:val="000000"/>
                <w:sz w:val="20"/>
                <w:szCs w:val="20"/>
                <w:lang w:eastAsia="hr-HR"/>
              </w:rPr>
            </w:pPr>
            <w:r w:rsidRPr="007D1156">
              <w:rPr>
                <w:rFonts w:ascii="Times New Roman" w:eastAsia="Times New Roman" w:hAnsi="Times New Roman" w:cs="Times New Roman"/>
                <w:b/>
                <w:bCs/>
                <w:color w:val="000000"/>
                <w:sz w:val="20"/>
                <w:szCs w:val="20"/>
                <w:lang w:eastAsia="hr-HR"/>
              </w:rPr>
              <w:t>5</w:t>
            </w:r>
          </w:p>
        </w:tc>
        <w:tc>
          <w:tcPr>
            <w:tcW w:w="1360" w:type="dxa"/>
            <w:tcBorders>
              <w:top w:val="nil"/>
              <w:left w:val="nil"/>
              <w:bottom w:val="single" w:sz="8" w:space="0" w:color="auto"/>
              <w:right w:val="single" w:sz="8" w:space="0" w:color="auto"/>
            </w:tcBorders>
            <w:shd w:val="clear" w:color="auto" w:fill="auto"/>
            <w:tcMar>
              <w:left w:w="28" w:type="dxa"/>
              <w:right w:w="28" w:type="dxa"/>
            </w:tcMar>
            <w:vAlign w:val="center"/>
            <w:hideMark/>
          </w:tcPr>
          <w:p w14:paraId="66199EA3" w14:textId="77777777" w:rsidR="00F06814" w:rsidRPr="007D1156" w:rsidRDefault="00F06814" w:rsidP="00E17473">
            <w:pPr>
              <w:spacing w:after="0" w:line="240" w:lineRule="auto"/>
              <w:jc w:val="center"/>
              <w:rPr>
                <w:rFonts w:ascii="Times New Roman" w:eastAsia="Times New Roman" w:hAnsi="Times New Roman" w:cs="Times New Roman"/>
                <w:b/>
                <w:bCs/>
                <w:color w:val="000000"/>
                <w:sz w:val="20"/>
                <w:szCs w:val="20"/>
                <w:lang w:eastAsia="hr-HR"/>
              </w:rPr>
            </w:pPr>
            <w:r w:rsidRPr="007D1156">
              <w:rPr>
                <w:rFonts w:ascii="Times New Roman" w:eastAsia="Times New Roman" w:hAnsi="Times New Roman" w:cs="Times New Roman"/>
                <w:b/>
                <w:bCs/>
                <w:color w:val="000000"/>
                <w:sz w:val="20"/>
                <w:szCs w:val="20"/>
                <w:lang w:eastAsia="hr-HR"/>
              </w:rPr>
              <w:t>2</w:t>
            </w:r>
          </w:p>
        </w:tc>
      </w:tr>
    </w:tbl>
    <w:p w14:paraId="0460A2C8" w14:textId="77777777" w:rsidR="007977B4" w:rsidRDefault="007977B4" w:rsidP="007977B4">
      <w:pPr>
        <w:rPr>
          <w:rFonts w:ascii="Times New Roman" w:hAnsi="Times New Roman" w:cs="Times New Roman"/>
        </w:rPr>
      </w:pPr>
    </w:p>
    <w:p w14:paraId="4B9FB7B0" w14:textId="762BAB89" w:rsidR="00F06814" w:rsidRPr="00F06814" w:rsidRDefault="00F06814" w:rsidP="007977B4">
      <w:r w:rsidRPr="007977B4">
        <w:rPr>
          <w:rFonts w:ascii="Times New Roman" w:hAnsi="Times New Roman" w:cs="Times New Roman"/>
        </w:rPr>
        <w:t xml:space="preserve">Izvor: </w:t>
      </w:r>
      <w:r w:rsidRPr="007977B4">
        <w:rPr>
          <w:rFonts w:ascii="Times New Roman" w:hAnsi="Times New Roman" w:cs="Times New Roman"/>
          <w:i/>
          <w:iCs/>
        </w:rPr>
        <w:t>Ministarstvo kulture</w:t>
      </w:r>
      <w:bookmarkStart w:id="880" w:name="_Hlk99311901"/>
      <w:r w:rsidRPr="007977B4">
        <w:rPr>
          <w:rFonts w:ascii="Times New Roman" w:hAnsi="Times New Roman" w:cs="Times New Roman"/>
          <w:i/>
          <w:iCs/>
        </w:rPr>
        <w:t xml:space="preserve">, </w:t>
      </w:r>
      <w:hyperlink r:id="rId25" w:anchor="/" w:history="1">
        <w:r w:rsidRPr="007977B4">
          <w:rPr>
            <w:rStyle w:val="Hyperlink"/>
            <w:rFonts w:ascii="Times New Roman" w:hAnsi="Times New Roman" w:cs="Times New Roman"/>
            <w:i/>
            <w:iCs/>
          </w:rPr>
          <w:t>https://registar.kulturnadobra.hr/#/</w:t>
        </w:r>
      </w:hyperlink>
      <w:r w:rsidRPr="007977B4">
        <w:rPr>
          <w:rFonts w:ascii="Times New Roman" w:hAnsi="Times New Roman" w:cs="Times New Roman"/>
          <w:i/>
          <w:iCs/>
        </w:rPr>
        <w:t xml:space="preserve">, </w:t>
      </w:r>
      <w:hyperlink r:id="rId26" w:history="1">
        <w:r w:rsidRPr="007977B4">
          <w:rPr>
            <w:rStyle w:val="Hyperlink"/>
            <w:rFonts w:ascii="Times New Roman" w:hAnsi="Times New Roman" w:cs="Times New Roman"/>
            <w:i/>
            <w:iCs/>
          </w:rPr>
          <w:t>https://min-kulture.gov.hr/izdvojeno/kulturna-bastina/vrste-kulturne-bastine/nepokretna-kulturna-bastina/registar-kulturnih-dobara-373/javna-objava-u-narodnim-novinama/7426</w:t>
        </w:r>
      </w:hyperlink>
      <w:bookmarkEnd w:id="880"/>
    </w:p>
    <w:sectPr w:rsidR="00F06814" w:rsidRPr="00F06814" w:rsidSect="00BC751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6F307" w14:textId="77777777" w:rsidR="00FD3057" w:rsidRDefault="00FD3057" w:rsidP="00465C06">
      <w:pPr>
        <w:spacing w:after="0" w:line="240" w:lineRule="auto"/>
      </w:pPr>
      <w:r>
        <w:separator/>
      </w:r>
    </w:p>
  </w:endnote>
  <w:endnote w:type="continuationSeparator" w:id="0">
    <w:p w14:paraId="7C5EF431" w14:textId="77777777" w:rsidR="00FD3057" w:rsidRDefault="00FD3057" w:rsidP="00465C06">
      <w:pPr>
        <w:spacing w:after="0" w:line="240" w:lineRule="auto"/>
      </w:pPr>
      <w:r>
        <w:continuationSeparator/>
      </w:r>
    </w:p>
  </w:endnote>
  <w:endnote w:type="continuationNotice" w:id="1">
    <w:p w14:paraId="42D9680B" w14:textId="77777777" w:rsidR="00FD3057" w:rsidRDefault="00FD305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TimesNewRomanPSMT">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BEE4BB" w14:textId="77777777" w:rsidR="00325255" w:rsidRDefault="003252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7878833"/>
      <w:docPartObj>
        <w:docPartGallery w:val="Page Numbers (Bottom of Page)"/>
        <w:docPartUnique/>
      </w:docPartObj>
    </w:sdtPr>
    <w:sdtContent>
      <w:p w14:paraId="35437BF8" w14:textId="77777777" w:rsidR="00E94643" w:rsidRDefault="00E94643">
        <w:pPr>
          <w:pStyle w:val="Footer"/>
          <w:jc w:val="center"/>
        </w:pPr>
        <w:r>
          <w:fldChar w:fldCharType="begin"/>
        </w:r>
        <w:r>
          <w:instrText>PAGE   \* MERGEFORMAT</w:instrText>
        </w:r>
        <w:r>
          <w:fldChar w:fldCharType="separate"/>
        </w:r>
        <w:r>
          <w:rPr>
            <w:noProof/>
          </w:rPr>
          <w:t>73</w:t>
        </w:r>
        <w:r>
          <w:fldChar w:fldCharType="end"/>
        </w:r>
      </w:p>
    </w:sdtContent>
  </w:sdt>
  <w:p w14:paraId="78F7A4EB" w14:textId="3874E156" w:rsidR="00E94643" w:rsidRPr="000A1C66" w:rsidRDefault="00E94643">
    <w:pPr>
      <w:pStyle w:val="Footer"/>
      <w:rPr>
        <w:rFonts w:ascii="Times New Roman" w:hAnsi="Times New Roman" w:cs="Times New Roman"/>
      </w:rPr>
    </w:pPr>
    <w:r w:rsidRPr="000A1C66">
      <w:rPr>
        <w:rFonts w:ascii="Times New Roman" w:hAnsi="Times New Roman" w:cs="Times New Roman"/>
      </w:rPr>
      <w:t xml:space="preserve">Verzija </w:t>
    </w:r>
    <w:r w:rsidR="00430BD7">
      <w:rPr>
        <w:rFonts w:ascii="Times New Roman" w:hAnsi="Times New Roman" w:cs="Times New Roman"/>
      </w:rPr>
      <w:t>1</w:t>
    </w:r>
    <w:r w:rsidRPr="000A1C66">
      <w:rPr>
        <w:rFonts w:ascii="Times New Roman" w:hAnsi="Times New Roman" w:cs="Times New Roman"/>
      </w:rPr>
      <w:t>.0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3D6B0" w14:textId="77777777" w:rsidR="00325255" w:rsidRDefault="003252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DD154" w14:textId="77777777" w:rsidR="00FD3057" w:rsidRDefault="00FD3057" w:rsidP="00465C06">
      <w:pPr>
        <w:spacing w:after="0" w:line="240" w:lineRule="auto"/>
      </w:pPr>
      <w:r>
        <w:separator/>
      </w:r>
    </w:p>
  </w:footnote>
  <w:footnote w:type="continuationSeparator" w:id="0">
    <w:p w14:paraId="14F5471A" w14:textId="77777777" w:rsidR="00FD3057" w:rsidRDefault="00FD3057" w:rsidP="00465C06">
      <w:pPr>
        <w:spacing w:after="0" w:line="240" w:lineRule="auto"/>
      </w:pPr>
      <w:r>
        <w:continuationSeparator/>
      </w:r>
    </w:p>
  </w:footnote>
  <w:footnote w:type="continuationNotice" w:id="1">
    <w:p w14:paraId="6ADDF9DC" w14:textId="77777777" w:rsidR="00FD3057" w:rsidRDefault="00FD3057">
      <w:pPr>
        <w:spacing w:after="0" w:line="240" w:lineRule="auto"/>
      </w:pPr>
    </w:p>
  </w:footnote>
  <w:footnote w:id="2">
    <w:p w14:paraId="3593BD61" w14:textId="67B9FD9A" w:rsidR="00A10E99" w:rsidRDefault="00A10E99">
      <w:pPr>
        <w:pStyle w:val="FootnoteText"/>
      </w:pPr>
      <w:r>
        <w:rPr>
          <w:rStyle w:val="FootnoteReference"/>
        </w:rPr>
        <w:footnoteRef/>
      </w:r>
      <w:r>
        <w:t xml:space="preserve"> Z –</w:t>
      </w:r>
      <w:r w:rsidR="00C61DAD" w:rsidRPr="00C61DAD">
        <w:t>podatak zbog povjerljivosti nije objavljen</w:t>
      </w:r>
      <w:r w:rsidR="00C61DAD">
        <w:t xml:space="preserve"> (tumačenje kratice od strane Državnog zavoda za statistiku)</w:t>
      </w:r>
    </w:p>
  </w:footnote>
  <w:footnote w:id="3">
    <w:p w14:paraId="1951A970" w14:textId="77777777" w:rsidR="0042075D" w:rsidRDefault="0042075D">
      <w:pPr>
        <w:pStyle w:val="FootnoteText"/>
      </w:pPr>
      <w:r>
        <w:rPr>
          <w:rStyle w:val="FootnoteReference"/>
        </w:rPr>
        <w:footnoteRef/>
      </w:r>
      <w:r>
        <w:t xml:space="preserve"> </w:t>
      </w:r>
      <w:bookmarkStart w:id="831" w:name="_Hlk113279646"/>
      <w:r w:rsidRPr="0041265D">
        <w:t>osobe do uključujući 40. godina</w:t>
      </w:r>
      <w:bookmarkEnd w:id="831"/>
    </w:p>
  </w:footnote>
  <w:footnote w:id="4">
    <w:p w14:paraId="1A0FD52B" w14:textId="77777777" w:rsidR="0042075D" w:rsidRDefault="0042075D" w:rsidP="0042075D">
      <w:pPr>
        <w:pStyle w:val="FootnoteText"/>
      </w:pPr>
      <w:r>
        <w:rPr>
          <w:rStyle w:val="FootnoteReference"/>
        </w:rPr>
        <w:footnoteRef/>
      </w:r>
      <w:r>
        <w:t xml:space="preserve"> </w:t>
      </w:r>
      <w:r w:rsidRPr="0041265D">
        <w:t>osobe do uključujući 40. godina</w:t>
      </w:r>
    </w:p>
  </w:footnote>
  <w:footnote w:id="5">
    <w:p w14:paraId="23E73E22" w14:textId="77777777" w:rsidR="003A38B4" w:rsidRDefault="003A38B4" w:rsidP="003A38B4">
      <w:pPr>
        <w:pStyle w:val="FootnoteText"/>
      </w:pPr>
      <w:r>
        <w:rPr>
          <w:rStyle w:val="FootnoteReference"/>
        </w:rPr>
        <w:footnoteRef/>
      </w:r>
      <w:r>
        <w:t xml:space="preserve"> </w:t>
      </w:r>
      <w:r w:rsidRPr="0041265D">
        <w:t>osobe do uključujući 40. godina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2DC99" w14:textId="77777777" w:rsidR="00325255" w:rsidRDefault="0032525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4705383"/>
      <w:docPartObj>
        <w:docPartGallery w:val="Watermarks"/>
        <w:docPartUnique/>
      </w:docPartObj>
    </w:sdtPr>
    <w:sdtContent>
      <w:p w14:paraId="43D77390" w14:textId="2F315F0E" w:rsidR="00E94643" w:rsidRDefault="00000000" w:rsidP="001070FD">
        <w:pPr>
          <w:pStyle w:val="Header"/>
          <w:jc w:val="center"/>
        </w:pPr>
        <w:r>
          <w:rPr>
            <w:noProof/>
          </w:rPr>
          <w:pict w14:anchorId="445F13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5139B" w14:textId="77777777" w:rsidR="00325255" w:rsidRDefault="003252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39DE"/>
    <w:multiLevelType w:val="hybridMultilevel"/>
    <w:tmpl w:val="7C10EDD8"/>
    <w:lvl w:ilvl="0" w:tplc="1A2A3EF0">
      <w:numFmt w:val="bullet"/>
      <w:lvlText w:val="-"/>
      <w:lvlJc w:val="left"/>
      <w:pPr>
        <w:ind w:left="720" w:hanging="360"/>
      </w:pPr>
      <w:rPr>
        <w:rFonts w:ascii="Calibri" w:eastAsiaTheme="minorHAnsi" w:hAnsi="Calibri"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B269E2"/>
    <w:multiLevelType w:val="hybridMultilevel"/>
    <w:tmpl w:val="E1FAE69A"/>
    <w:lvl w:ilvl="0" w:tplc="1A2A3EF0">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7394305"/>
    <w:multiLevelType w:val="hybridMultilevel"/>
    <w:tmpl w:val="BDA4EA84"/>
    <w:lvl w:ilvl="0" w:tplc="041A0005">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87D49DA"/>
    <w:multiLevelType w:val="hybridMultilevel"/>
    <w:tmpl w:val="0BA63042"/>
    <w:lvl w:ilvl="0" w:tplc="1A2A3EF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9577F98"/>
    <w:multiLevelType w:val="hybridMultilevel"/>
    <w:tmpl w:val="E9BEB8D0"/>
    <w:lvl w:ilvl="0" w:tplc="1A2A3EF0">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DBD3447"/>
    <w:multiLevelType w:val="hybridMultilevel"/>
    <w:tmpl w:val="1A8E17FC"/>
    <w:lvl w:ilvl="0" w:tplc="1A2A3EF0">
      <w:numFmt w:val="bullet"/>
      <w:lvlText w:val="-"/>
      <w:lvlJc w:val="left"/>
      <w:pPr>
        <w:ind w:left="720" w:hanging="360"/>
      </w:pPr>
      <w:rPr>
        <w:rFonts w:ascii="Calibri" w:eastAsiaTheme="minorHAnsi"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0C298A"/>
    <w:multiLevelType w:val="hybridMultilevel"/>
    <w:tmpl w:val="BCB289CE"/>
    <w:lvl w:ilvl="0" w:tplc="041A0005">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 w15:restartNumberingAfterBreak="0">
    <w:nsid w:val="19854371"/>
    <w:multiLevelType w:val="hybridMultilevel"/>
    <w:tmpl w:val="FD009B44"/>
    <w:lvl w:ilvl="0" w:tplc="1A2A3EF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19D778B2"/>
    <w:multiLevelType w:val="hybridMultilevel"/>
    <w:tmpl w:val="28BE7102"/>
    <w:lvl w:ilvl="0" w:tplc="FF981F18">
      <w:start w:val="1"/>
      <w:numFmt w:val="bullet"/>
      <w:lvlText w:val=""/>
      <w:lvlJc w:val="left"/>
      <w:pPr>
        <w:ind w:left="720" w:hanging="360"/>
      </w:pPr>
      <w:rPr>
        <w:rFonts w:ascii="Symbol" w:hAnsi="Symbol" w:hint="default"/>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9" w15:restartNumberingAfterBreak="0">
    <w:nsid w:val="1AF54DD7"/>
    <w:multiLevelType w:val="hybridMultilevel"/>
    <w:tmpl w:val="F32ED114"/>
    <w:lvl w:ilvl="0" w:tplc="FF981F1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0" w15:restartNumberingAfterBreak="0">
    <w:nsid w:val="254F0E4E"/>
    <w:multiLevelType w:val="hybridMultilevel"/>
    <w:tmpl w:val="DF763446"/>
    <w:lvl w:ilvl="0" w:tplc="1A2A3EF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 w15:restartNumberingAfterBreak="0">
    <w:nsid w:val="268F7414"/>
    <w:multiLevelType w:val="hybridMultilevel"/>
    <w:tmpl w:val="E63AFF80"/>
    <w:lvl w:ilvl="0" w:tplc="A626B1CA">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77F76C8"/>
    <w:multiLevelType w:val="hybridMultilevel"/>
    <w:tmpl w:val="6096D9CC"/>
    <w:lvl w:ilvl="0" w:tplc="E7AA0398">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3" w15:restartNumberingAfterBreak="0">
    <w:nsid w:val="2BC8547B"/>
    <w:multiLevelType w:val="hybridMultilevel"/>
    <w:tmpl w:val="FFF88C90"/>
    <w:lvl w:ilvl="0" w:tplc="3702D5F8">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264670E"/>
    <w:multiLevelType w:val="hybridMultilevel"/>
    <w:tmpl w:val="A2D66508"/>
    <w:lvl w:ilvl="0" w:tplc="A626B1CA">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6121312"/>
    <w:multiLevelType w:val="hybridMultilevel"/>
    <w:tmpl w:val="DC2E8F22"/>
    <w:lvl w:ilvl="0" w:tplc="155A9356">
      <w:start w:val="6"/>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6" w15:restartNumberingAfterBreak="0">
    <w:nsid w:val="41E40509"/>
    <w:multiLevelType w:val="hybridMultilevel"/>
    <w:tmpl w:val="A7BEA550"/>
    <w:lvl w:ilvl="0" w:tplc="50BE056E">
      <w:start w:val="1"/>
      <w:numFmt w:val="bullet"/>
      <w:lvlText w:val="-"/>
      <w:lvlJc w:val="left"/>
      <w:pPr>
        <w:ind w:left="786" w:hanging="360"/>
      </w:pPr>
      <w:rPr>
        <w:rFonts w:ascii="Verdana" w:hAnsi="Verdana"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41F33ECD"/>
    <w:multiLevelType w:val="hybridMultilevel"/>
    <w:tmpl w:val="4462EC10"/>
    <w:lvl w:ilvl="0" w:tplc="7624E492">
      <w:numFmt w:val="bullet"/>
      <w:lvlText w:val="-"/>
      <w:lvlJc w:val="left"/>
      <w:pPr>
        <w:ind w:left="720" w:hanging="360"/>
      </w:pPr>
      <w:rPr>
        <w:rFonts w:ascii="Times New Roman" w:eastAsia="Times New Roman" w:hAnsi="Times New Roman" w:cs="Times New Roman"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8" w15:restartNumberingAfterBreak="0">
    <w:nsid w:val="46557B21"/>
    <w:multiLevelType w:val="hybridMultilevel"/>
    <w:tmpl w:val="FDFE8738"/>
    <w:lvl w:ilvl="0" w:tplc="1A2A3EF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49DF367B"/>
    <w:multiLevelType w:val="multilevel"/>
    <w:tmpl w:val="0B728A38"/>
    <w:lvl w:ilvl="0">
      <w:start w:val="4"/>
      <w:numFmt w:val="decimal"/>
      <w:lvlText w:val="%1."/>
      <w:lvlJc w:val="left"/>
      <w:pPr>
        <w:ind w:left="108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4C1F10B0"/>
    <w:multiLevelType w:val="hybridMultilevel"/>
    <w:tmpl w:val="C7A6AC38"/>
    <w:lvl w:ilvl="0" w:tplc="A626B1CA">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4E8F0DBD"/>
    <w:multiLevelType w:val="hybridMultilevel"/>
    <w:tmpl w:val="77824CC4"/>
    <w:lvl w:ilvl="0" w:tplc="1A2A3EF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2" w15:restartNumberingAfterBreak="0">
    <w:nsid w:val="56967E36"/>
    <w:multiLevelType w:val="hybridMultilevel"/>
    <w:tmpl w:val="6380B1BC"/>
    <w:lvl w:ilvl="0" w:tplc="E20ECAA4">
      <w:start w:val="1"/>
      <w:numFmt w:val="bullet"/>
      <w:lvlText w:val=""/>
      <w:lvlJc w:val="left"/>
      <w:pPr>
        <w:ind w:left="360" w:hanging="360"/>
      </w:pPr>
      <w:rPr>
        <w:rFonts w:ascii="Wingdings" w:hAnsi="Wingdings" w:hint="default"/>
      </w:rPr>
    </w:lvl>
    <w:lvl w:ilvl="1" w:tplc="9C225BB6" w:tentative="1">
      <w:start w:val="1"/>
      <w:numFmt w:val="bullet"/>
      <w:lvlText w:val="o"/>
      <w:lvlJc w:val="left"/>
      <w:pPr>
        <w:ind w:left="1080" w:hanging="360"/>
      </w:pPr>
      <w:rPr>
        <w:rFonts w:ascii="Courier New" w:hAnsi="Courier New" w:cs="Courier New" w:hint="default"/>
      </w:rPr>
    </w:lvl>
    <w:lvl w:ilvl="2" w:tplc="E7261FF0" w:tentative="1">
      <w:start w:val="1"/>
      <w:numFmt w:val="bullet"/>
      <w:lvlText w:val=""/>
      <w:lvlJc w:val="left"/>
      <w:pPr>
        <w:ind w:left="1800" w:hanging="360"/>
      </w:pPr>
      <w:rPr>
        <w:rFonts w:ascii="Wingdings" w:hAnsi="Wingdings" w:hint="default"/>
      </w:rPr>
    </w:lvl>
    <w:lvl w:ilvl="3" w:tplc="9DC8A340" w:tentative="1">
      <w:start w:val="1"/>
      <w:numFmt w:val="bullet"/>
      <w:lvlText w:val=""/>
      <w:lvlJc w:val="left"/>
      <w:pPr>
        <w:ind w:left="2520" w:hanging="360"/>
      </w:pPr>
      <w:rPr>
        <w:rFonts w:ascii="Symbol" w:hAnsi="Symbol" w:hint="default"/>
      </w:rPr>
    </w:lvl>
    <w:lvl w:ilvl="4" w:tplc="3BE41E18" w:tentative="1">
      <w:start w:val="1"/>
      <w:numFmt w:val="bullet"/>
      <w:lvlText w:val="o"/>
      <w:lvlJc w:val="left"/>
      <w:pPr>
        <w:ind w:left="3240" w:hanging="360"/>
      </w:pPr>
      <w:rPr>
        <w:rFonts w:ascii="Courier New" w:hAnsi="Courier New" w:cs="Courier New" w:hint="default"/>
      </w:rPr>
    </w:lvl>
    <w:lvl w:ilvl="5" w:tplc="DB76E9C0" w:tentative="1">
      <w:start w:val="1"/>
      <w:numFmt w:val="bullet"/>
      <w:lvlText w:val=""/>
      <w:lvlJc w:val="left"/>
      <w:pPr>
        <w:ind w:left="3960" w:hanging="360"/>
      </w:pPr>
      <w:rPr>
        <w:rFonts w:ascii="Wingdings" w:hAnsi="Wingdings" w:hint="default"/>
      </w:rPr>
    </w:lvl>
    <w:lvl w:ilvl="6" w:tplc="2288286C" w:tentative="1">
      <w:start w:val="1"/>
      <w:numFmt w:val="bullet"/>
      <w:lvlText w:val=""/>
      <w:lvlJc w:val="left"/>
      <w:pPr>
        <w:ind w:left="4680" w:hanging="360"/>
      </w:pPr>
      <w:rPr>
        <w:rFonts w:ascii="Symbol" w:hAnsi="Symbol" w:hint="default"/>
      </w:rPr>
    </w:lvl>
    <w:lvl w:ilvl="7" w:tplc="19F2E27E" w:tentative="1">
      <w:start w:val="1"/>
      <w:numFmt w:val="bullet"/>
      <w:lvlText w:val="o"/>
      <w:lvlJc w:val="left"/>
      <w:pPr>
        <w:ind w:left="5400" w:hanging="360"/>
      </w:pPr>
      <w:rPr>
        <w:rFonts w:ascii="Courier New" w:hAnsi="Courier New" w:cs="Courier New" w:hint="default"/>
      </w:rPr>
    </w:lvl>
    <w:lvl w:ilvl="8" w:tplc="9F529A68" w:tentative="1">
      <w:start w:val="1"/>
      <w:numFmt w:val="bullet"/>
      <w:lvlText w:val=""/>
      <w:lvlJc w:val="left"/>
      <w:pPr>
        <w:ind w:left="6120" w:hanging="360"/>
      </w:pPr>
      <w:rPr>
        <w:rFonts w:ascii="Wingdings" w:hAnsi="Wingdings" w:hint="default"/>
      </w:rPr>
    </w:lvl>
  </w:abstractNum>
  <w:abstractNum w:abstractNumId="23" w15:restartNumberingAfterBreak="0">
    <w:nsid w:val="56D1691D"/>
    <w:multiLevelType w:val="hybridMultilevel"/>
    <w:tmpl w:val="792E7642"/>
    <w:lvl w:ilvl="0" w:tplc="FF981F18">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4" w15:restartNumberingAfterBreak="0">
    <w:nsid w:val="5AED0829"/>
    <w:multiLevelType w:val="hybridMultilevel"/>
    <w:tmpl w:val="EFB8140E"/>
    <w:lvl w:ilvl="0" w:tplc="3702D5F8">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48639F3"/>
    <w:multiLevelType w:val="hybridMultilevel"/>
    <w:tmpl w:val="C6683362"/>
    <w:lvl w:ilvl="0" w:tplc="1A2A3EF0">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7076409D"/>
    <w:multiLevelType w:val="hybridMultilevel"/>
    <w:tmpl w:val="07C0D5D6"/>
    <w:lvl w:ilvl="0" w:tplc="FB0A3578">
      <w:start w:val="1"/>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7" w15:restartNumberingAfterBreak="0">
    <w:nsid w:val="7114600D"/>
    <w:multiLevelType w:val="multilevel"/>
    <w:tmpl w:val="ACBAEAAA"/>
    <w:lvl w:ilvl="0">
      <w:start w:val="1"/>
      <w:numFmt w:val="decimal"/>
      <w:lvlText w:val="%1."/>
      <w:lvlJc w:val="left"/>
      <w:pPr>
        <w:ind w:left="720" w:hanging="360"/>
      </w:pPr>
      <w:rPr>
        <w:rFonts w:hint="default"/>
        <w:b/>
        <w:bCs/>
      </w:rPr>
    </w:lvl>
    <w:lvl w:ilvl="1">
      <w:start w:val="1"/>
      <w:numFmt w:val="decimal"/>
      <w:lvlText w:val="%1.%2."/>
      <w:lvlJc w:val="left"/>
      <w:pPr>
        <w:ind w:left="1210" w:hanging="360"/>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28" w15:restartNumberingAfterBreak="0">
    <w:nsid w:val="732654FF"/>
    <w:multiLevelType w:val="hybridMultilevel"/>
    <w:tmpl w:val="6E96F5DC"/>
    <w:lvl w:ilvl="0" w:tplc="5A06F63E">
      <w:numFmt w:val="bullet"/>
      <w:lvlText w:val="-"/>
      <w:lvlJc w:val="left"/>
      <w:pPr>
        <w:ind w:left="720" w:hanging="360"/>
      </w:pPr>
      <w:rPr>
        <w:rFonts w:ascii="Calibri" w:eastAsia="Calibr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9" w15:restartNumberingAfterBreak="0">
    <w:nsid w:val="76C52F07"/>
    <w:multiLevelType w:val="hybridMultilevel"/>
    <w:tmpl w:val="969C5614"/>
    <w:lvl w:ilvl="0" w:tplc="50BE056E">
      <w:start w:val="1"/>
      <w:numFmt w:val="bullet"/>
      <w:lvlText w:val="-"/>
      <w:lvlJc w:val="left"/>
      <w:pPr>
        <w:ind w:left="1004" w:hanging="360"/>
      </w:pPr>
      <w:rPr>
        <w:rFonts w:ascii="Verdana" w:hAnsi="Verdana" w:hint="default"/>
      </w:rPr>
    </w:lvl>
    <w:lvl w:ilvl="1" w:tplc="041A0019" w:tentative="1">
      <w:start w:val="1"/>
      <w:numFmt w:val="lowerLetter"/>
      <w:lvlText w:val="%2."/>
      <w:lvlJc w:val="left"/>
      <w:pPr>
        <w:ind w:left="1724" w:hanging="360"/>
      </w:pPr>
    </w:lvl>
    <w:lvl w:ilvl="2" w:tplc="041A001B" w:tentative="1">
      <w:start w:val="1"/>
      <w:numFmt w:val="lowerRoman"/>
      <w:lvlText w:val="%3."/>
      <w:lvlJc w:val="right"/>
      <w:pPr>
        <w:ind w:left="2444" w:hanging="180"/>
      </w:pPr>
    </w:lvl>
    <w:lvl w:ilvl="3" w:tplc="041A000F" w:tentative="1">
      <w:start w:val="1"/>
      <w:numFmt w:val="decimal"/>
      <w:lvlText w:val="%4."/>
      <w:lvlJc w:val="left"/>
      <w:pPr>
        <w:ind w:left="3164" w:hanging="360"/>
      </w:pPr>
    </w:lvl>
    <w:lvl w:ilvl="4" w:tplc="041A0019" w:tentative="1">
      <w:start w:val="1"/>
      <w:numFmt w:val="lowerLetter"/>
      <w:lvlText w:val="%5."/>
      <w:lvlJc w:val="left"/>
      <w:pPr>
        <w:ind w:left="3884" w:hanging="360"/>
      </w:pPr>
    </w:lvl>
    <w:lvl w:ilvl="5" w:tplc="041A001B" w:tentative="1">
      <w:start w:val="1"/>
      <w:numFmt w:val="lowerRoman"/>
      <w:lvlText w:val="%6."/>
      <w:lvlJc w:val="right"/>
      <w:pPr>
        <w:ind w:left="4604" w:hanging="180"/>
      </w:pPr>
    </w:lvl>
    <w:lvl w:ilvl="6" w:tplc="041A000F" w:tentative="1">
      <w:start w:val="1"/>
      <w:numFmt w:val="decimal"/>
      <w:lvlText w:val="%7."/>
      <w:lvlJc w:val="left"/>
      <w:pPr>
        <w:ind w:left="5324" w:hanging="360"/>
      </w:pPr>
    </w:lvl>
    <w:lvl w:ilvl="7" w:tplc="041A0019" w:tentative="1">
      <w:start w:val="1"/>
      <w:numFmt w:val="lowerLetter"/>
      <w:lvlText w:val="%8."/>
      <w:lvlJc w:val="left"/>
      <w:pPr>
        <w:ind w:left="6044" w:hanging="360"/>
      </w:pPr>
    </w:lvl>
    <w:lvl w:ilvl="8" w:tplc="041A001B" w:tentative="1">
      <w:start w:val="1"/>
      <w:numFmt w:val="lowerRoman"/>
      <w:lvlText w:val="%9."/>
      <w:lvlJc w:val="right"/>
      <w:pPr>
        <w:ind w:left="6764" w:hanging="180"/>
      </w:pPr>
    </w:lvl>
  </w:abstractNum>
  <w:abstractNum w:abstractNumId="30" w15:restartNumberingAfterBreak="0">
    <w:nsid w:val="79FD32ED"/>
    <w:multiLevelType w:val="hybridMultilevel"/>
    <w:tmpl w:val="ED0EBF02"/>
    <w:lvl w:ilvl="0" w:tplc="A626B1CA">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7ECB14EA"/>
    <w:multiLevelType w:val="hybridMultilevel"/>
    <w:tmpl w:val="2E246E76"/>
    <w:lvl w:ilvl="0" w:tplc="6AE8C286">
      <w:start w:val="8"/>
      <w:numFmt w:val="bullet"/>
      <w:lvlText w:val="-"/>
      <w:lvlJc w:val="left"/>
      <w:pPr>
        <w:ind w:left="720" w:hanging="360"/>
      </w:pPr>
      <w:rPr>
        <w:rFonts w:ascii="Times New Roman" w:eastAsiaTheme="minorHAns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440418190">
    <w:abstractNumId w:val="27"/>
  </w:num>
  <w:num w:numId="2" w16cid:durableId="1442459955">
    <w:abstractNumId w:val="15"/>
  </w:num>
  <w:num w:numId="3" w16cid:durableId="2635017">
    <w:abstractNumId w:val="19"/>
  </w:num>
  <w:num w:numId="4" w16cid:durableId="1612588748">
    <w:abstractNumId w:val="6"/>
  </w:num>
  <w:num w:numId="5" w16cid:durableId="1398267">
    <w:abstractNumId w:val="22"/>
  </w:num>
  <w:num w:numId="6" w16cid:durableId="1575356793">
    <w:abstractNumId w:val="26"/>
  </w:num>
  <w:num w:numId="7" w16cid:durableId="335693800">
    <w:abstractNumId w:val="16"/>
  </w:num>
  <w:num w:numId="8" w16cid:durableId="1275020221">
    <w:abstractNumId w:val="1"/>
  </w:num>
  <w:num w:numId="9" w16cid:durableId="1756658814">
    <w:abstractNumId w:val="3"/>
  </w:num>
  <w:num w:numId="10" w16cid:durableId="1338537676">
    <w:abstractNumId w:val="0"/>
  </w:num>
  <w:num w:numId="11" w16cid:durableId="1149050818">
    <w:abstractNumId w:val="10"/>
  </w:num>
  <w:num w:numId="12" w16cid:durableId="269633158">
    <w:abstractNumId w:val="13"/>
  </w:num>
  <w:num w:numId="13" w16cid:durableId="1132017875">
    <w:abstractNumId w:val="21"/>
  </w:num>
  <w:num w:numId="14" w16cid:durableId="789058135">
    <w:abstractNumId w:val="4"/>
  </w:num>
  <w:num w:numId="15" w16cid:durableId="1260993102">
    <w:abstractNumId w:val="24"/>
  </w:num>
  <w:num w:numId="16" w16cid:durableId="210458051">
    <w:abstractNumId w:val="18"/>
  </w:num>
  <w:num w:numId="17" w16cid:durableId="1040862473">
    <w:abstractNumId w:val="7"/>
  </w:num>
  <w:num w:numId="18" w16cid:durableId="379741885">
    <w:abstractNumId w:val="25"/>
  </w:num>
  <w:num w:numId="19" w16cid:durableId="1008336958">
    <w:abstractNumId w:val="5"/>
  </w:num>
  <w:num w:numId="20" w16cid:durableId="954140150">
    <w:abstractNumId w:val="31"/>
  </w:num>
  <w:num w:numId="21" w16cid:durableId="2042895697">
    <w:abstractNumId w:val="12"/>
  </w:num>
  <w:num w:numId="22" w16cid:durableId="1510948841">
    <w:abstractNumId w:val="23"/>
  </w:num>
  <w:num w:numId="23" w16cid:durableId="85343556">
    <w:abstractNumId w:val="9"/>
  </w:num>
  <w:num w:numId="24" w16cid:durableId="193539482">
    <w:abstractNumId w:val="17"/>
  </w:num>
  <w:num w:numId="25" w16cid:durableId="1320500326">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5302759">
    <w:abstractNumId w:val="29"/>
  </w:num>
  <w:num w:numId="27" w16cid:durableId="789477699">
    <w:abstractNumId w:val="28"/>
  </w:num>
  <w:num w:numId="28" w16cid:durableId="222330110">
    <w:abstractNumId w:val="8"/>
  </w:num>
  <w:num w:numId="29" w16cid:durableId="1926378801">
    <w:abstractNumId w:val="20"/>
  </w:num>
  <w:num w:numId="30" w16cid:durableId="321786174">
    <w:abstractNumId w:val="14"/>
  </w:num>
  <w:num w:numId="31" w16cid:durableId="837497916">
    <w:abstractNumId w:val="11"/>
  </w:num>
  <w:num w:numId="32" w16cid:durableId="1362977861">
    <w:abstractNumId w:val="30"/>
  </w:num>
  <w:num w:numId="33" w16cid:durableId="35745239">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471700"/>
    <w:rsid w:val="0000078F"/>
    <w:rsid w:val="00001BD6"/>
    <w:rsid w:val="000027D5"/>
    <w:rsid w:val="000031D0"/>
    <w:rsid w:val="00006010"/>
    <w:rsid w:val="00006097"/>
    <w:rsid w:val="00007869"/>
    <w:rsid w:val="0001092B"/>
    <w:rsid w:val="00010F16"/>
    <w:rsid w:val="00012367"/>
    <w:rsid w:val="000132BF"/>
    <w:rsid w:val="00014B76"/>
    <w:rsid w:val="00014C50"/>
    <w:rsid w:val="000166EA"/>
    <w:rsid w:val="000166F5"/>
    <w:rsid w:val="00016DAF"/>
    <w:rsid w:val="000176A9"/>
    <w:rsid w:val="00020221"/>
    <w:rsid w:val="00020AFE"/>
    <w:rsid w:val="0002182F"/>
    <w:rsid w:val="00021A76"/>
    <w:rsid w:val="00022536"/>
    <w:rsid w:val="0002329B"/>
    <w:rsid w:val="00027A1D"/>
    <w:rsid w:val="000300B6"/>
    <w:rsid w:val="00033ED6"/>
    <w:rsid w:val="00034289"/>
    <w:rsid w:val="0003714A"/>
    <w:rsid w:val="00037771"/>
    <w:rsid w:val="00044B3E"/>
    <w:rsid w:val="00045572"/>
    <w:rsid w:val="0004720C"/>
    <w:rsid w:val="000474E5"/>
    <w:rsid w:val="00051545"/>
    <w:rsid w:val="00052B10"/>
    <w:rsid w:val="00055731"/>
    <w:rsid w:val="0005744D"/>
    <w:rsid w:val="00057B11"/>
    <w:rsid w:val="0006010A"/>
    <w:rsid w:val="00060F8C"/>
    <w:rsid w:val="000612AE"/>
    <w:rsid w:val="0006199A"/>
    <w:rsid w:val="00061F83"/>
    <w:rsid w:val="00062284"/>
    <w:rsid w:val="00062363"/>
    <w:rsid w:val="000627AA"/>
    <w:rsid w:val="00062F34"/>
    <w:rsid w:val="00063932"/>
    <w:rsid w:val="000646A0"/>
    <w:rsid w:val="00070BBE"/>
    <w:rsid w:val="000717E4"/>
    <w:rsid w:val="000731D9"/>
    <w:rsid w:val="00073A9A"/>
    <w:rsid w:val="00073BEA"/>
    <w:rsid w:val="00073C95"/>
    <w:rsid w:val="00077603"/>
    <w:rsid w:val="000801BF"/>
    <w:rsid w:val="00081D0A"/>
    <w:rsid w:val="0008270E"/>
    <w:rsid w:val="00082E9D"/>
    <w:rsid w:val="00083515"/>
    <w:rsid w:val="00083596"/>
    <w:rsid w:val="00084914"/>
    <w:rsid w:val="00085023"/>
    <w:rsid w:val="00085B85"/>
    <w:rsid w:val="00087194"/>
    <w:rsid w:val="00091EC3"/>
    <w:rsid w:val="000921B2"/>
    <w:rsid w:val="0009311D"/>
    <w:rsid w:val="00095F50"/>
    <w:rsid w:val="00096352"/>
    <w:rsid w:val="000965BB"/>
    <w:rsid w:val="00096CB4"/>
    <w:rsid w:val="000A04F2"/>
    <w:rsid w:val="000A1BA4"/>
    <w:rsid w:val="000A1C66"/>
    <w:rsid w:val="000A1E73"/>
    <w:rsid w:val="000A33F0"/>
    <w:rsid w:val="000A34A7"/>
    <w:rsid w:val="000A36CD"/>
    <w:rsid w:val="000B0F94"/>
    <w:rsid w:val="000B1226"/>
    <w:rsid w:val="000B1CF6"/>
    <w:rsid w:val="000B1E93"/>
    <w:rsid w:val="000B3A37"/>
    <w:rsid w:val="000B3E6D"/>
    <w:rsid w:val="000B5342"/>
    <w:rsid w:val="000B7200"/>
    <w:rsid w:val="000B77DB"/>
    <w:rsid w:val="000C023C"/>
    <w:rsid w:val="000C1C7C"/>
    <w:rsid w:val="000C447E"/>
    <w:rsid w:val="000C4A5E"/>
    <w:rsid w:val="000C4C04"/>
    <w:rsid w:val="000C56DB"/>
    <w:rsid w:val="000C723D"/>
    <w:rsid w:val="000D17CC"/>
    <w:rsid w:val="000D2022"/>
    <w:rsid w:val="000D3E26"/>
    <w:rsid w:val="000D5DBF"/>
    <w:rsid w:val="000E1F29"/>
    <w:rsid w:val="000E3549"/>
    <w:rsid w:val="000E4923"/>
    <w:rsid w:val="000E5E1A"/>
    <w:rsid w:val="000E6659"/>
    <w:rsid w:val="000F0158"/>
    <w:rsid w:val="000F24C0"/>
    <w:rsid w:val="000F2501"/>
    <w:rsid w:val="000F2D2E"/>
    <w:rsid w:val="000F32EF"/>
    <w:rsid w:val="000F5608"/>
    <w:rsid w:val="00101B24"/>
    <w:rsid w:val="001025EF"/>
    <w:rsid w:val="00103C1D"/>
    <w:rsid w:val="00104146"/>
    <w:rsid w:val="001054F6"/>
    <w:rsid w:val="00105F3E"/>
    <w:rsid w:val="00106F4A"/>
    <w:rsid w:val="001070FD"/>
    <w:rsid w:val="001076AF"/>
    <w:rsid w:val="00110381"/>
    <w:rsid w:val="00110F0D"/>
    <w:rsid w:val="00112314"/>
    <w:rsid w:val="001133E6"/>
    <w:rsid w:val="00115015"/>
    <w:rsid w:val="001154A0"/>
    <w:rsid w:val="00115799"/>
    <w:rsid w:val="00115F95"/>
    <w:rsid w:val="00116E16"/>
    <w:rsid w:val="00122F6E"/>
    <w:rsid w:val="001245C7"/>
    <w:rsid w:val="001249F7"/>
    <w:rsid w:val="00125504"/>
    <w:rsid w:val="0013132B"/>
    <w:rsid w:val="00132B93"/>
    <w:rsid w:val="001355F3"/>
    <w:rsid w:val="00141504"/>
    <w:rsid w:val="00141707"/>
    <w:rsid w:val="00142798"/>
    <w:rsid w:val="00142A88"/>
    <w:rsid w:val="00143BDF"/>
    <w:rsid w:val="00143D6E"/>
    <w:rsid w:val="00144EDF"/>
    <w:rsid w:val="00145975"/>
    <w:rsid w:val="00146CAC"/>
    <w:rsid w:val="00150B74"/>
    <w:rsid w:val="00151467"/>
    <w:rsid w:val="001557F7"/>
    <w:rsid w:val="001559F5"/>
    <w:rsid w:val="001569CA"/>
    <w:rsid w:val="00157B21"/>
    <w:rsid w:val="00160811"/>
    <w:rsid w:val="00161C48"/>
    <w:rsid w:val="00161F7B"/>
    <w:rsid w:val="001621FA"/>
    <w:rsid w:val="00162414"/>
    <w:rsid w:val="0016479B"/>
    <w:rsid w:val="00165792"/>
    <w:rsid w:val="00165892"/>
    <w:rsid w:val="00165BC4"/>
    <w:rsid w:val="0016629F"/>
    <w:rsid w:val="00170A2D"/>
    <w:rsid w:val="001735F9"/>
    <w:rsid w:val="00173865"/>
    <w:rsid w:val="00173C25"/>
    <w:rsid w:val="001740AC"/>
    <w:rsid w:val="00174794"/>
    <w:rsid w:val="001747BE"/>
    <w:rsid w:val="00175102"/>
    <w:rsid w:val="00175F22"/>
    <w:rsid w:val="001815AD"/>
    <w:rsid w:val="00181A62"/>
    <w:rsid w:val="001820EF"/>
    <w:rsid w:val="00182B58"/>
    <w:rsid w:val="001851E9"/>
    <w:rsid w:val="001854EB"/>
    <w:rsid w:val="0018647E"/>
    <w:rsid w:val="00186563"/>
    <w:rsid w:val="00191A76"/>
    <w:rsid w:val="00192D15"/>
    <w:rsid w:val="00193420"/>
    <w:rsid w:val="0019371A"/>
    <w:rsid w:val="00193BA4"/>
    <w:rsid w:val="00194922"/>
    <w:rsid w:val="00196EF4"/>
    <w:rsid w:val="001973BA"/>
    <w:rsid w:val="001A4D27"/>
    <w:rsid w:val="001A4E38"/>
    <w:rsid w:val="001A65FF"/>
    <w:rsid w:val="001B080B"/>
    <w:rsid w:val="001B1C35"/>
    <w:rsid w:val="001B3023"/>
    <w:rsid w:val="001B34E3"/>
    <w:rsid w:val="001B3631"/>
    <w:rsid w:val="001B3F27"/>
    <w:rsid w:val="001B654C"/>
    <w:rsid w:val="001C0F54"/>
    <w:rsid w:val="001C114B"/>
    <w:rsid w:val="001C23F1"/>
    <w:rsid w:val="001C4767"/>
    <w:rsid w:val="001C55F6"/>
    <w:rsid w:val="001C5B9A"/>
    <w:rsid w:val="001C6590"/>
    <w:rsid w:val="001C6984"/>
    <w:rsid w:val="001C7AA6"/>
    <w:rsid w:val="001D0361"/>
    <w:rsid w:val="001D2B95"/>
    <w:rsid w:val="001D3382"/>
    <w:rsid w:val="001D3F31"/>
    <w:rsid w:val="001D50F6"/>
    <w:rsid w:val="001D549B"/>
    <w:rsid w:val="001D66E6"/>
    <w:rsid w:val="001D6F98"/>
    <w:rsid w:val="001D7CB5"/>
    <w:rsid w:val="001E08B1"/>
    <w:rsid w:val="001E1322"/>
    <w:rsid w:val="001E2023"/>
    <w:rsid w:val="001E3293"/>
    <w:rsid w:val="001E37B6"/>
    <w:rsid w:val="001E417B"/>
    <w:rsid w:val="001E5201"/>
    <w:rsid w:val="001E5A69"/>
    <w:rsid w:val="001E5D33"/>
    <w:rsid w:val="001E6593"/>
    <w:rsid w:val="001E6A21"/>
    <w:rsid w:val="001F01F1"/>
    <w:rsid w:val="001F0D95"/>
    <w:rsid w:val="001F11EC"/>
    <w:rsid w:val="001F15CF"/>
    <w:rsid w:val="001F1BA8"/>
    <w:rsid w:val="001F27A3"/>
    <w:rsid w:val="001F2B12"/>
    <w:rsid w:val="001F4EA4"/>
    <w:rsid w:val="001F5817"/>
    <w:rsid w:val="001F7E0D"/>
    <w:rsid w:val="00200D82"/>
    <w:rsid w:val="002027D1"/>
    <w:rsid w:val="00203DF0"/>
    <w:rsid w:val="0020521C"/>
    <w:rsid w:val="002067F5"/>
    <w:rsid w:val="00206D9B"/>
    <w:rsid w:val="00210F0D"/>
    <w:rsid w:val="00211E39"/>
    <w:rsid w:val="00212081"/>
    <w:rsid w:val="00212371"/>
    <w:rsid w:val="00212819"/>
    <w:rsid w:val="00213103"/>
    <w:rsid w:val="00213588"/>
    <w:rsid w:val="002136FE"/>
    <w:rsid w:val="002149C7"/>
    <w:rsid w:val="00214D26"/>
    <w:rsid w:val="00215B31"/>
    <w:rsid w:val="00216BA3"/>
    <w:rsid w:val="002170CD"/>
    <w:rsid w:val="00217A73"/>
    <w:rsid w:val="00217C35"/>
    <w:rsid w:val="00220133"/>
    <w:rsid w:val="002207C9"/>
    <w:rsid w:val="0022121C"/>
    <w:rsid w:val="002242DA"/>
    <w:rsid w:val="002269E1"/>
    <w:rsid w:val="00226D3F"/>
    <w:rsid w:val="00230C90"/>
    <w:rsid w:val="0023180A"/>
    <w:rsid w:val="00231A2F"/>
    <w:rsid w:val="00232B8E"/>
    <w:rsid w:val="002337BE"/>
    <w:rsid w:val="00233C92"/>
    <w:rsid w:val="002375D3"/>
    <w:rsid w:val="002378F5"/>
    <w:rsid w:val="00241AAC"/>
    <w:rsid w:val="00243982"/>
    <w:rsid w:val="00244730"/>
    <w:rsid w:val="00245435"/>
    <w:rsid w:val="00245F6C"/>
    <w:rsid w:val="0024633A"/>
    <w:rsid w:val="00246CD3"/>
    <w:rsid w:val="002504D8"/>
    <w:rsid w:val="002512F4"/>
    <w:rsid w:val="00252693"/>
    <w:rsid w:val="002534EE"/>
    <w:rsid w:val="00255A74"/>
    <w:rsid w:val="00255FCC"/>
    <w:rsid w:val="00257D48"/>
    <w:rsid w:val="00257FC7"/>
    <w:rsid w:val="00261FF2"/>
    <w:rsid w:val="002627C2"/>
    <w:rsid w:val="00266E6C"/>
    <w:rsid w:val="002677A5"/>
    <w:rsid w:val="002703F0"/>
    <w:rsid w:val="002719B8"/>
    <w:rsid w:val="002729F4"/>
    <w:rsid w:val="002732B9"/>
    <w:rsid w:val="00273FB1"/>
    <w:rsid w:val="002743D4"/>
    <w:rsid w:val="002758F1"/>
    <w:rsid w:val="00276F57"/>
    <w:rsid w:val="002774DE"/>
    <w:rsid w:val="002777AC"/>
    <w:rsid w:val="002778CD"/>
    <w:rsid w:val="00277E58"/>
    <w:rsid w:val="00280833"/>
    <w:rsid w:val="00281632"/>
    <w:rsid w:val="00281C1E"/>
    <w:rsid w:val="002828EE"/>
    <w:rsid w:val="00283373"/>
    <w:rsid w:val="002858EE"/>
    <w:rsid w:val="002864C7"/>
    <w:rsid w:val="002870D2"/>
    <w:rsid w:val="002907FE"/>
    <w:rsid w:val="00291BEA"/>
    <w:rsid w:val="00293569"/>
    <w:rsid w:val="002935AD"/>
    <w:rsid w:val="00293FB3"/>
    <w:rsid w:val="002947D9"/>
    <w:rsid w:val="00294D7C"/>
    <w:rsid w:val="00294EF3"/>
    <w:rsid w:val="002A1271"/>
    <w:rsid w:val="002A19E8"/>
    <w:rsid w:val="002A1B76"/>
    <w:rsid w:val="002A262B"/>
    <w:rsid w:val="002A31B6"/>
    <w:rsid w:val="002A31BD"/>
    <w:rsid w:val="002A3BD0"/>
    <w:rsid w:val="002A408A"/>
    <w:rsid w:val="002A5511"/>
    <w:rsid w:val="002A5CFC"/>
    <w:rsid w:val="002B1D40"/>
    <w:rsid w:val="002B33E0"/>
    <w:rsid w:val="002B4210"/>
    <w:rsid w:val="002B61A1"/>
    <w:rsid w:val="002B7F89"/>
    <w:rsid w:val="002C126B"/>
    <w:rsid w:val="002C14F4"/>
    <w:rsid w:val="002C3D1E"/>
    <w:rsid w:val="002C53D5"/>
    <w:rsid w:val="002D1211"/>
    <w:rsid w:val="002D188F"/>
    <w:rsid w:val="002D3094"/>
    <w:rsid w:val="002D6263"/>
    <w:rsid w:val="002D7C12"/>
    <w:rsid w:val="002D7D4D"/>
    <w:rsid w:val="002E33A5"/>
    <w:rsid w:val="002E7D5D"/>
    <w:rsid w:val="002F0076"/>
    <w:rsid w:val="002F08F7"/>
    <w:rsid w:val="002F0C23"/>
    <w:rsid w:val="002F0C54"/>
    <w:rsid w:val="002F201F"/>
    <w:rsid w:val="002F35B8"/>
    <w:rsid w:val="002F62BC"/>
    <w:rsid w:val="002F7005"/>
    <w:rsid w:val="003004A4"/>
    <w:rsid w:val="003050A7"/>
    <w:rsid w:val="003065C2"/>
    <w:rsid w:val="00306F31"/>
    <w:rsid w:val="003071AC"/>
    <w:rsid w:val="0030725D"/>
    <w:rsid w:val="003075D4"/>
    <w:rsid w:val="00310C74"/>
    <w:rsid w:val="00311603"/>
    <w:rsid w:val="00311DD6"/>
    <w:rsid w:val="00312445"/>
    <w:rsid w:val="0031478B"/>
    <w:rsid w:val="00315E9A"/>
    <w:rsid w:val="003218FE"/>
    <w:rsid w:val="00322DAF"/>
    <w:rsid w:val="0032342F"/>
    <w:rsid w:val="003238C4"/>
    <w:rsid w:val="003242CC"/>
    <w:rsid w:val="0032443D"/>
    <w:rsid w:val="00325255"/>
    <w:rsid w:val="00327308"/>
    <w:rsid w:val="00327AFD"/>
    <w:rsid w:val="00332071"/>
    <w:rsid w:val="0033397D"/>
    <w:rsid w:val="00333F8D"/>
    <w:rsid w:val="00333FE5"/>
    <w:rsid w:val="00334094"/>
    <w:rsid w:val="0033643D"/>
    <w:rsid w:val="003378CF"/>
    <w:rsid w:val="00340287"/>
    <w:rsid w:val="00342088"/>
    <w:rsid w:val="0034242D"/>
    <w:rsid w:val="0034633F"/>
    <w:rsid w:val="0034646B"/>
    <w:rsid w:val="003464FB"/>
    <w:rsid w:val="00346A9D"/>
    <w:rsid w:val="00346C19"/>
    <w:rsid w:val="00351EB5"/>
    <w:rsid w:val="00354D89"/>
    <w:rsid w:val="00355F4C"/>
    <w:rsid w:val="00356D5F"/>
    <w:rsid w:val="00357378"/>
    <w:rsid w:val="00363792"/>
    <w:rsid w:val="00363AFD"/>
    <w:rsid w:val="003643C4"/>
    <w:rsid w:val="00364831"/>
    <w:rsid w:val="00365C7B"/>
    <w:rsid w:val="00372D2B"/>
    <w:rsid w:val="00374935"/>
    <w:rsid w:val="00374E9C"/>
    <w:rsid w:val="0037561F"/>
    <w:rsid w:val="003762C6"/>
    <w:rsid w:val="003762E0"/>
    <w:rsid w:val="00376B45"/>
    <w:rsid w:val="00377530"/>
    <w:rsid w:val="00377999"/>
    <w:rsid w:val="00377FE5"/>
    <w:rsid w:val="003802AF"/>
    <w:rsid w:val="00380E60"/>
    <w:rsid w:val="00382D71"/>
    <w:rsid w:val="003831CA"/>
    <w:rsid w:val="003834DD"/>
    <w:rsid w:val="00383AB0"/>
    <w:rsid w:val="00384223"/>
    <w:rsid w:val="00387444"/>
    <w:rsid w:val="003902FC"/>
    <w:rsid w:val="003909F6"/>
    <w:rsid w:val="00390EB9"/>
    <w:rsid w:val="003918D2"/>
    <w:rsid w:val="0039269C"/>
    <w:rsid w:val="00392F15"/>
    <w:rsid w:val="00393856"/>
    <w:rsid w:val="00394626"/>
    <w:rsid w:val="00395F3D"/>
    <w:rsid w:val="003A07E8"/>
    <w:rsid w:val="003A10AC"/>
    <w:rsid w:val="003A1561"/>
    <w:rsid w:val="003A38B4"/>
    <w:rsid w:val="003A3B9B"/>
    <w:rsid w:val="003A3DB0"/>
    <w:rsid w:val="003A47E3"/>
    <w:rsid w:val="003A509F"/>
    <w:rsid w:val="003A5A8A"/>
    <w:rsid w:val="003A5AF6"/>
    <w:rsid w:val="003A698A"/>
    <w:rsid w:val="003A77D8"/>
    <w:rsid w:val="003B0298"/>
    <w:rsid w:val="003B1251"/>
    <w:rsid w:val="003B1F0D"/>
    <w:rsid w:val="003B384B"/>
    <w:rsid w:val="003B4132"/>
    <w:rsid w:val="003B4F85"/>
    <w:rsid w:val="003B554C"/>
    <w:rsid w:val="003C031E"/>
    <w:rsid w:val="003C48E6"/>
    <w:rsid w:val="003C49ED"/>
    <w:rsid w:val="003C56D0"/>
    <w:rsid w:val="003D0784"/>
    <w:rsid w:val="003D1119"/>
    <w:rsid w:val="003D14EB"/>
    <w:rsid w:val="003D1614"/>
    <w:rsid w:val="003D3961"/>
    <w:rsid w:val="003D3CD6"/>
    <w:rsid w:val="003D3FF4"/>
    <w:rsid w:val="003D61D1"/>
    <w:rsid w:val="003D6F7F"/>
    <w:rsid w:val="003D7116"/>
    <w:rsid w:val="003E0120"/>
    <w:rsid w:val="003E01B7"/>
    <w:rsid w:val="003E11C2"/>
    <w:rsid w:val="003E1623"/>
    <w:rsid w:val="003E1F5B"/>
    <w:rsid w:val="003E2749"/>
    <w:rsid w:val="003E363B"/>
    <w:rsid w:val="003E5390"/>
    <w:rsid w:val="003E5E23"/>
    <w:rsid w:val="003F1E30"/>
    <w:rsid w:val="003F2BA8"/>
    <w:rsid w:val="003F3454"/>
    <w:rsid w:val="003F7E67"/>
    <w:rsid w:val="00401264"/>
    <w:rsid w:val="00402CB7"/>
    <w:rsid w:val="0040368D"/>
    <w:rsid w:val="0040476F"/>
    <w:rsid w:val="00407350"/>
    <w:rsid w:val="0040785F"/>
    <w:rsid w:val="00412709"/>
    <w:rsid w:val="00412C24"/>
    <w:rsid w:val="00412D74"/>
    <w:rsid w:val="004130B5"/>
    <w:rsid w:val="00416B14"/>
    <w:rsid w:val="004174F0"/>
    <w:rsid w:val="004200B9"/>
    <w:rsid w:val="0042075D"/>
    <w:rsid w:val="0042133F"/>
    <w:rsid w:val="00426E92"/>
    <w:rsid w:val="004271CB"/>
    <w:rsid w:val="00427D99"/>
    <w:rsid w:val="00430BD7"/>
    <w:rsid w:val="00430C97"/>
    <w:rsid w:val="004327D6"/>
    <w:rsid w:val="0043325F"/>
    <w:rsid w:val="0043466F"/>
    <w:rsid w:val="00434E7B"/>
    <w:rsid w:val="0043524E"/>
    <w:rsid w:val="00436B27"/>
    <w:rsid w:val="00436C4C"/>
    <w:rsid w:val="004379F0"/>
    <w:rsid w:val="00442FC3"/>
    <w:rsid w:val="00445831"/>
    <w:rsid w:val="00445AB9"/>
    <w:rsid w:val="0044618D"/>
    <w:rsid w:val="0044729B"/>
    <w:rsid w:val="0044787A"/>
    <w:rsid w:val="004479D7"/>
    <w:rsid w:val="004503FB"/>
    <w:rsid w:val="00450670"/>
    <w:rsid w:val="004524B3"/>
    <w:rsid w:val="0045290D"/>
    <w:rsid w:val="00452B21"/>
    <w:rsid w:val="00453052"/>
    <w:rsid w:val="00453CB4"/>
    <w:rsid w:val="004569AA"/>
    <w:rsid w:val="00456CFA"/>
    <w:rsid w:val="0046023B"/>
    <w:rsid w:val="00460E4E"/>
    <w:rsid w:val="004631BA"/>
    <w:rsid w:val="00465C06"/>
    <w:rsid w:val="00466BDB"/>
    <w:rsid w:val="004674AE"/>
    <w:rsid w:val="00467681"/>
    <w:rsid w:val="0047077C"/>
    <w:rsid w:val="00470A50"/>
    <w:rsid w:val="00470BFC"/>
    <w:rsid w:val="00471700"/>
    <w:rsid w:val="0047660A"/>
    <w:rsid w:val="004766B3"/>
    <w:rsid w:val="00480BF0"/>
    <w:rsid w:val="004811EB"/>
    <w:rsid w:val="0048141E"/>
    <w:rsid w:val="00482FC2"/>
    <w:rsid w:val="00486072"/>
    <w:rsid w:val="004865A4"/>
    <w:rsid w:val="00487340"/>
    <w:rsid w:val="00492A9B"/>
    <w:rsid w:val="00492F8C"/>
    <w:rsid w:val="00493972"/>
    <w:rsid w:val="00493EA0"/>
    <w:rsid w:val="0049468D"/>
    <w:rsid w:val="00495605"/>
    <w:rsid w:val="00495AEA"/>
    <w:rsid w:val="004963FA"/>
    <w:rsid w:val="00496B23"/>
    <w:rsid w:val="004A01E6"/>
    <w:rsid w:val="004A02D4"/>
    <w:rsid w:val="004A1B26"/>
    <w:rsid w:val="004A1B84"/>
    <w:rsid w:val="004A1BC2"/>
    <w:rsid w:val="004A4DBD"/>
    <w:rsid w:val="004A5BF3"/>
    <w:rsid w:val="004A5DCB"/>
    <w:rsid w:val="004B1712"/>
    <w:rsid w:val="004B25E1"/>
    <w:rsid w:val="004B28DE"/>
    <w:rsid w:val="004B2D41"/>
    <w:rsid w:val="004B3CB6"/>
    <w:rsid w:val="004B4F3F"/>
    <w:rsid w:val="004B5933"/>
    <w:rsid w:val="004B74E7"/>
    <w:rsid w:val="004C02BB"/>
    <w:rsid w:val="004C138C"/>
    <w:rsid w:val="004C1538"/>
    <w:rsid w:val="004C2744"/>
    <w:rsid w:val="004C2E71"/>
    <w:rsid w:val="004C3088"/>
    <w:rsid w:val="004C4741"/>
    <w:rsid w:val="004D289A"/>
    <w:rsid w:val="004D422F"/>
    <w:rsid w:val="004D5564"/>
    <w:rsid w:val="004D57AC"/>
    <w:rsid w:val="004D6485"/>
    <w:rsid w:val="004E073A"/>
    <w:rsid w:val="004E0A3E"/>
    <w:rsid w:val="004E1379"/>
    <w:rsid w:val="004E18BE"/>
    <w:rsid w:val="004E42B0"/>
    <w:rsid w:val="004E46AD"/>
    <w:rsid w:val="004E4E28"/>
    <w:rsid w:val="004F104F"/>
    <w:rsid w:val="004F35DE"/>
    <w:rsid w:val="004F5F97"/>
    <w:rsid w:val="004F7D47"/>
    <w:rsid w:val="00500919"/>
    <w:rsid w:val="00501198"/>
    <w:rsid w:val="00501998"/>
    <w:rsid w:val="00501EA9"/>
    <w:rsid w:val="0050314A"/>
    <w:rsid w:val="00503B29"/>
    <w:rsid w:val="00504307"/>
    <w:rsid w:val="0050488C"/>
    <w:rsid w:val="00507E4E"/>
    <w:rsid w:val="00507EDA"/>
    <w:rsid w:val="00511CBC"/>
    <w:rsid w:val="0051228F"/>
    <w:rsid w:val="0051249D"/>
    <w:rsid w:val="005135EB"/>
    <w:rsid w:val="005136AF"/>
    <w:rsid w:val="00514FDA"/>
    <w:rsid w:val="005178F3"/>
    <w:rsid w:val="005206B6"/>
    <w:rsid w:val="00520BFE"/>
    <w:rsid w:val="005221C9"/>
    <w:rsid w:val="0052224B"/>
    <w:rsid w:val="005312DB"/>
    <w:rsid w:val="00531333"/>
    <w:rsid w:val="0053288B"/>
    <w:rsid w:val="005335F2"/>
    <w:rsid w:val="00534D54"/>
    <w:rsid w:val="00534F00"/>
    <w:rsid w:val="005354FE"/>
    <w:rsid w:val="005429C4"/>
    <w:rsid w:val="005459FA"/>
    <w:rsid w:val="005466D8"/>
    <w:rsid w:val="00547F60"/>
    <w:rsid w:val="00552732"/>
    <w:rsid w:val="00552D2E"/>
    <w:rsid w:val="005536AD"/>
    <w:rsid w:val="00553925"/>
    <w:rsid w:val="00553CDA"/>
    <w:rsid w:val="00556467"/>
    <w:rsid w:val="00557F1F"/>
    <w:rsid w:val="00564F48"/>
    <w:rsid w:val="005660A6"/>
    <w:rsid w:val="00566344"/>
    <w:rsid w:val="00566616"/>
    <w:rsid w:val="00570BB8"/>
    <w:rsid w:val="005739A4"/>
    <w:rsid w:val="00573AD2"/>
    <w:rsid w:val="00576101"/>
    <w:rsid w:val="0057613A"/>
    <w:rsid w:val="005761C2"/>
    <w:rsid w:val="00581BAF"/>
    <w:rsid w:val="0058414A"/>
    <w:rsid w:val="005851D8"/>
    <w:rsid w:val="005852B2"/>
    <w:rsid w:val="0058645B"/>
    <w:rsid w:val="00587554"/>
    <w:rsid w:val="0059007F"/>
    <w:rsid w:val="0059040C"/>
    <w:rsid w:val="00591AE5"/>
    <w:rsid w:val="005921ED"/>
    <w:rsid w:val="00594583"/>
    <w:rsid w:val="0059647A"/>
    <w:rsid w:val="00597519"/>
    <w:rsid w:val="005A1921"/>
    <w:rsid w:val="005A1E0B"/>
    <w:rsid w:val="005A3F34"/>
    <w:rsid w:val="005A495E"/>
    <w:rsid w:val="005A5627"/>
    <w:rsid w:val="005A5B04"/>
    <w:rsid w:val="005B099B"/>
    <w:rsid w:val="005B2840"/>
    <w:rsid w:val="005B2D8D"/>
    <w:rsid w:val="005B759E"/>
    <w:rsid w:val="005C4E53"/>
    <w:rsid w:val="005C51EF"/>
    <w:rsid w:val="005C53AD"/>
    <w:rsid w:val="005D0C2F"/>
    <w:rsid w:val="005D273E"/>
    <w:rsid w:val="005D2FC0"/>
    <w:rsid w:val="005D3793"/>
    <w:rsid w:val="005D53E4"/>
    <w:rsid w:val="005D611A"/>
    <w:rsid w:val="005D7D88"/>
    <w:rsid w:val="005E1751"/>
    <w:rsid w:val="005E1FBC"/>
    <w:rsid w:val="005E29C2"/>
    <w:rsid w:val="005E4E78"/>
    <w:rsid w:val="005E6D4E"/>
    <w:rsid w:val="005E6F48"/>
    <w:rsid w:val="005E7EFF"/>
    <w:rsid w:val="005F0853"/>
    <w:rsid w:val="005F261D"/>
    <w:rsid w:val="005F26A9"/>
    <w:rsid w:val="005F30DC"/>
    <w:rsid w:val="005F3C89"/>
    <w:rsid w:val="005F4494"/>
    <w:rsid w:val="005F4B4B"/>
    <w:rsid w:val="005F6A94"/>
    <w:rsid w:val="005F6EB2"/>
    <w:rsid w:val="005F7217"/>
    <w:rsid w:val="005F74C2"/>
    <w:rsid w:val="00600BBF"/>
    <w:rsid w:val="00601EB4"/>
    <w:rsid w:val="0060288C"/>
    <w:rsid w:val="00603D22"/>
    <w:rsid w:val="00604331"/>
    <w:rsid w:val="00604E27"/>
    <w:rsid w:val="006064EC"/>
    <w:rsid w:val="00606F22"/>
    <w:rsid w:val="00610DF5"/>
    <w:rsid w:val="00612A9C"/>
    <w:rsid w:val="00613EB4"/>
    <w:rsid w:val="0061536E"/>
    <w:rsid w:val="0061609E"/>
    <w:rsid w:val="00617B7F"/>
    <w:rsid w:val="00617FA3"/>
    <w:rsid w:val="0062027D"/>
    <w:rsid w:val="00620490"/>
    <w:rsid w:val="00620F43"/>
    <w:rsid w:val="00621002"/>
    <w:rsid w:val="006248B0"/>
    <w:rsid w:val="00625279"/>
    <w:rsid w:val="00625C38"/>
    <w:rsid w:val="00625C8B"/>
    <w:rsid w:val="00626397"/>
    <w:rsid w:val="006278E5"/>
    <w:rsid w:val="00627F5D"/>
    <w:rsid w:val="00630D63"/>
    <w:rsid w:val="0063187A"/>
    <w:rsid w:val="00632F70"/>
    <w:rsid w:val="006334F5"/>
    <w:rsid w:val="00634F24"/>
    <w:rsid w:val="00635877"/>
    <w:rsid w:val="00636129"/>
    <w:rsid w:val="00641034"/>
    <w:rsid w:val="006412E0"/>
    <w:rsid w:val="00641ED6"/>
    <w:rsid w:val="00643445"/>
    <w:rsid w:val="0064690A"/>
    <w:rsid w:val="00650588"/>
    <w:rsid w:val="00650B5F"/>
    <w:rsid w:val="00650B92"/>
    <w:rsid w:val="00651DFF"/>
    <w:rsid w:val="006524E0"/>
    <w:rsid w:val="00652C48"/>
    <w:rsid w:val="00652DCB"/>
    <w:rsid w:val="0065350D"/>
    <w:rsid w:val="00653E77"/>
    <w:rsid w:val="006543A5"/>
    <w:rsid w:val="006567D6"/>
    <w:rsid w:val="0065746E"/>
    <w:rsid w:val="00660CD7"/>
    <w:rsid w:val="0066286F"/>
    <w:rsid w:val="006628A7"/>
    <w:rsid w:val="006632E8"/>
    <w:rsid w:val="00663637"/>
    <w:rsid w:val="006640C1"/>
    <w:rsid w:val="0066469C"/>
    <w:rsid w:val="00664C8C"/>
    <w:rsid w:val="00666375"/>
    <w:rsid w:val="006727AF"/>
    <w:rsid w:val="00673F80"/>
    <w:rsid w:val="0067533C"/>
    <w:rsid w:val="00677160"/>
    <w:rsid w:val="00677314"/>
    <w:rsid w:val="00683988"/>
    <w:rsid w:val="00683B9E"/>
    <w:rsid w:val="006844A5"/>
    <w:rsid w:val="00684F04"/>
    <w:rsid w:val="00684FAE"/>
    <w:rsid w:val="00685050"/>
    <w:rsid w:val="00685B14"/>
    <w:rsid w:val="00686737"/>
    <w:rsid w:val="00686D80"/>
    <w:rsid w:val="00687DAE"/>
    <w:rsid w:val="00691106"/>
    <w:rsid w:val="00691C8F"/>
    <w:rsid w:val="006929ED"/>
    <w:rsid w:val="006938C2"/>
    <w:rsid w:val="006949B3"/>
    <w:rsid w:val="00694DD4"/>
    <w:rsid w:val="00695039"/>
    <w:rsid w:val="006A1FB1"/>
    <w:rsid w:val="006A2046"/>
    <w:rsid w:val="006A6FB4"/>
    <w:rsid w:val="006A73CF"/>
    <w:rsid w:val="006B0181"/>
    <w:rsid w:val="006B06D4"/>
    <w:rsid w:val="006B0AA7"/>
    <w:rsid w:val="006B3198"/>
    <w:rsid w:val="006B3B98"/>
    <w:rsid w:val="006B5D8B"/>
    <w:rsid w:val="006B794A"/>
    <w:rsid w:val="006C05BB"/>
    <w:rsid w:val="006C13E8"/>
    <w:rsid w:val="006C1709"/>
    <w:rsid w:val="006C17C1"/>
    <w:rsid w:val="006C1C7A"/>
    <w:rsid w:val="006C1D72"/>
    <w:rsid w:val="006C2A00"/>
    <w:rsid w:val="006C2F25"/>
    <w:rsid w:val="006C3556"/>
    <w:rsid w:val="006C4DAF"/>
    <w:rsid w:val="006C513D"/>
    <w:rsid w:val="006C5A3C"/>
    <w:rsid w:val="006D0664"/>
    <w:rsid w:val="006D0AB7"/>
    <w:rsid w:val="006D0C9E"/>
    <w:rsid w:val="006D1CAB"/>
    <w:rsid w:val="006D1E1A"/>
    <w:rsid w:val="006D23EF"/>
    <w:rsid w:val="006D2D5E"/>
    <w:rsid w:val="006D4EC6"/>
    <w:rsid w:val="006D6782"/>
    <w:rsid w:val="006D75FE"/>
    <w:rsid w:val="006E1677"/>
    <w:rsid w:val="006E16CE"/>
    <w:rsid w:val="006E175A"/>
    <w:rsid w:val="006E18EA"/>
    <w:rsid w:val="006E3AB8"/>
    <w:rsid w:val="006E3F12"/>
    <w:rsid w:val="006E4069"/>
    <w:rsid w:val="006E4670"/>
    <w:rsid w:val="006E5083"/>
    <w:rsid w:val="006E5314"/>
    <w:rsid w:val="006E53EB"/>
    <w:rsid w:val="006E63AC"/>
    <w:rsid w:val="006E68F5"/>
    <w:rsid w:val="006E7109"/>
    <w:rsid w:val="006E7861"/>
    <w:rsid w:val="006F0BA1"/>
    <w:rsid w:val="006F17CE"/>
    <w:rsid w:val="006F2FDF"/>
    <w:rsid w:val="006F3448"/>
    <w:rsid w:val="006F3A1E"/>
    <w:rsid w:val="006F5725"/>
    <w:rsid w:val="006F57C9"/>
    <w:rsid w:val="006F687F"/>
    <w:rsid w:val="006F6B1A"/>
    <w:rsid w:val="006F70F6"/>
    <w:rsid w:val="006F7D5A"/>
    <w:rsid w:val="007012F5"/>
    <w:rsid w:val="0070165C"/>
    <w:rsid w:val="00701B09"/>
    <w:rsid w:val="007048AB"/>
    <w:rsid w:val="00704AA1"/>
    <w:rsid w:val="007059E6"/>
    <w:rsid w:val="00706E80"/>
    <w:rsid w:val="007075F5"/>
    <w:rsid w:val="00711179"/>
    <w:rsid w:val="00711CEC"/>
    <w:rsid w:val="00711E26"/>
    <w:rsid w:val="00713CCE"/>
    <w:rsid w:val="0071636A"/>
    <w:rsid w:val="00716D1B"/>
    <w:rsid w:val="00717D23"/>
    <w:rsid w:val="00721D79"/>
    <w:rsid w:val="00722FB4"/>
    <w:rsid w:val="007233F1"/>
    <w:rsid w:val="0072414C"/>
    <w:rsid w:val="00725630"/>
    <w:rsid w:val="00726D19"/>
    <w:rsid w:val="0072749A"/>
    <w:rsid w:val="007308BC"/>
    <w:rsid w:val="007309BB"/>
    <w:rsid w:val="00731F9B"/>
    <w:rsid w:val="00732376"/>
    <w:rsid w:val="007324D9"/>
    <w:rsid w:val="00734764"/>
    <w:rsid w:val="00736148"/>
    <w:rsid w:val="00736504"/>
    <w:rsid w:val="00737B6D"/>
    <w:rsid w:val="00740763"/>
    <w:rsid w:val="00743133"/>
    <w:rsid w:val="007433B0"/>
    <w:rsid w:val="0074341B"/>
    <w:rsid w:val="0074346A"/>
    <w:rsid w:val="00743AA2"/>
    <w:rsid w:val="00746D39"/>
    <w:rsid w:val="007474E8"/>
    <w:rsid w:val="007508D6"/>
    <w:rsid w:val="00751504"/>
    <w:rsid w:val="00751C92"/>
    <w:rsid w:val="007568BC"/>
    <w:rsid w:val="007606EE"/>
    <w:rsid w:val="00760C13"/>
    <w:rsid w:val="007637EF"/>
    <w:rsid w:val="007652A3"/>
    <w:rsid w:val="0077014B"/>
    <w:rsid w:val="00770E6B"/>
    <w:rsid w:val="00773484"/>
    <w:rsid w:val="00773A8B"/>
    <w:rsid w:val="00774534"/>
    <w:rsid w:val="00776408"/>
    <w:rsid w:val="007778AD"/>
    <w:rsid w:val="00780CFB"/>
    <w:rsid w:val="0078516C"/>
    <w:rsid w:val="0078575D"/>
    <w:rsid w:val="00785ADF"/>
    <w:rsid w:val="00787124"/>
    <w:rsid w:val="0078773D"/>
    <w:rsid w:val="00790F09"/>
    <w:rsid w:val="0079249D"/>
    <w:rsid w:val="00792C37"/>
    <w:rsid w:val="0079464A"/>
    <w:rsid w:val="007955AB"/>
    <w:rsid w:val="007977B4"/>
    <w:rsid w:val="007A0045"/>
    <w:rsid w:val="007A07ED"/>
    <w:rsid w:val="007A5AEC"/>
    <w:rsid w:val="007A75DE"/>
    <w:rsid w:val="007A7E7E"/>
    <w:rsid w:val="007B056F"/>
    <w:rsid w:val="007B0911"/>
    <w:rsid w:val="007B0D1F"/>
    <w:rsid w:val="007B2230"/>
    <w:rsid w:val="007B3F64"/>
    <w:rsid w:val="007B5556"/>
    <w:rsid w:val="007B5608"/>
    <w:rsid w:val="007C11C1"/>
    <w:rsid w:val="007C12E0"/>
    <w:rsid w:val="007C1A74"/>
    <w:rsid w:val="007C20D7"/>
    <w:rsid w:val="007C2D86"/>
    <w:rsid w:val="007C324A"/>
    <w:rsid w:val="007C4457"/>
    <w:rsid w:val="007C477A"/>
    <w:rsid w:val="007C59AC"/>
    <w:rsid w:val="007C74D5"/>
    <w:rsid w:val="007C7C53"/>
    <w:rsid w:val="007D145F"/>
    <w:rsid w:val="007D23CC"/>
    <w:rsid w:val="007D478C"/>
    <w:rsid w:val="007D495C"/>
    <w:rsid w:val="007D4F11"/>
    <w:rsid w:val="007D5BAD"/>
    <w:rsid w:val="007D6E5B"/>
    <w:rsid w:val="007D72CA"/>
    <w:rsid w:val="007E0107"/>
    <w:rsid w:val="007E11A0"/>
    <w:rsid w:val="007E1C6F"/>
    <w:rsid w:val="007E21EE"/>
    <w:rsid w:val="007E32B3"/>
    <w:rsid w:val="007E401F"/>
    <w:rsid w:val="007E4974"/>
    <w:rsid w:val="007E517D"/>
    <w:rsid w:val="007E5A38"/>
    <w:rsid w:val="007E5F81"/>
    <w:rsid w:val="007E6B06"/>
    <w:rsid w:val="007E6F81"/>
    <w:rsid w:val="007E784F"/>
    <w:rsid w:val="007F1355"/>
    <w:rsid w:val="007F15A7"/>
    <w:rsid w:val="007F306B"/>
    <w:rsid w:val="007F4341"/>
    <w:rsid w:val="007F50DE"/>
    <w:rsid w:val="007F555B"/>
    <w:rsid w:val="007F6BB5"/>
    <w:rsid w:val="007F7F17"/>
    <w:rsid w:val="00801A91"/>
    <w:rsid w:val="00801FD9"/>
    <w:rsid w:val="0080284D"/>
    <w:rsid w:val="00803845"/>
    <w:rsid w:val="00804FEB"/>
    <w:rsid w:val="00805AAE"/>
    <w:rsid w:val="00811C61"/>
    <w:rsid w:val="0081237E"/>
    <w:rsid w:val="0081382D"/>
    <w:rsid w:val="00814719"/>
    <w:rsid w:val="008209BA"/>
    <w:rsid w:val="008214BE"/>
    <w:rsid w:val="008227B9"/>
    <w:rsid w:val="00823287"/>
    <w:rsid w:val="00826A0E"/>
    <w:rsid w:val="00827BA8"/>
    <w:rsid w:val="00830831"/>
    <w:rsid w:val="00831721"/>
    <w:rsid w:val="0083299C"/>
    <w:rsid w:val="00832B58"/>
    <w:rsid w:val="00833107"/>
    <w:rsid w:val="008334B4"/>
    <w:rsid w:val="008339B5"/>
    <w:rsid w:val="00834453"/>
    <w:rsid w:val="008373C3"/>
    <w:rsid w:val="00837B8C"/>
    <w:rsid w:val="00837E32"/>
    <w:rsid w:val="00840D34"/>
    <w:rsid w:val="0084220B"/>
    <w:rsid w:val="0084299A"/>
    <w:rsid w:val="00842EF7"/>
    <w:rsid w:val="008466BB"/>
    <w:rsid w:val="008466EE"/>
    <w:rsid w:val="00857289"/>
    <w:rsid w:val="00857729"/>
    <w:rsid w:val="00857F02"/>
    <w:rsid w:val="008628BE"/>
    <w:rsid w:val="00863CFB"/>
    <w:rsid w:val="0086486E"/>
    <w:rsid w:val="00864B38"/>
    <w:rsid w:val="00867196"/>
    <w:rsid w:val="00870B56"/>
    <w:rsid w:val="00871044"/>
    <w:rsid w:val="008714E9"/>
    <w:rsid w:val="008715D7"/>
    <w:rsid w:val="00872844"/>
    <w:rsid w:val="00873789"/>
    <w:rsid w:val="00876364"/>
    <w:rsid w:val="00877A48"/>
    <w:rsid w:val="00877B4C"/>
    <w:rsid w:val="00880724"/>
    <w:rsid w:val="0088188A"/>
    <w:rsid w:val="00881D1B"/>
    <w:rsid w:val="00881DFF"/>
    <w:rsid w:val="008831F8"/>
    <w:rsid w:val="00883C07"/>
    <w:rsid w:val="008849D0"/>
    <w:rsid w:val="0088641D"/>
    <w:rsid w:val="00887670"/>
    <w:rsid w:val="0089022B"/>
    <w:rsid w:val="00891269"/>
    <w:rsid w:val="00892F28"/>
    <w:rsid w:val="00893287"/>
    <w:rsid w:val="008936B9"/>
    <w:rsid w:val="00896435"/>
    <w:rsid w:val="00896C46"/>
    <w:rsid w:val="008976D4"/>
    <w:rsid w:val="00897B5D"/>
    <w:rsid w:val="00897C6D"/>
    <w:rsid w:val="008A4A55"/>
    <w:rsid w:val="008A4BE3"/>
    <w:rsid w:val="008A4FCB"/>
    <w:rsid w:val="008A5ECF"/>
    <w:rsid w:val="008A6916"/>
    <w:rsid w:val="008A6C34"/>
    <w:rsid w:val="008B0B26"/>
    <w:rsid w:val="008B1105"/>
    <w:rsid w:val="008B64FF"/>
    <w:rsid w:val="008B67BF"/>
    <w:rsid w:val="008B6CBC"/>
    <w:rsid w:val="008B6D57"/>
    <w:rsid w:val="008B7667"/>
    <w:rsid w:val="008B7F8B"/>
    <w:rsid w:val="008C058D"/>
    <w:rsid w:val="008C06EE"/>
    <w:rsid w:val="008C0737"/>
    <w:rsid w:val="008C1319"/>
    <w:rsid w:val="008C266A"/>
    <w:rsid w:val="008C3150"/>
    <w:rsid w:val="008C5785"/>
    <w:rsid w:val="008D0EC0"/>
    <w:rsid w:val="008D133F"/>
    <w:rsid w:val="008D195A"/>
    <w:rsid w:val="008D2375"/>
    <w:rsid w:val="008D623C"/>
    <w:rsid w:val="008D6540"/>
    <w:rsid w:val="008D7B33"/>
    <w:rsid w:val="008E1F5F"/>
    <w:rsid w:val="008E3E15"/>
    <w:rsid w:val="008E4219"/>
    <w:rsid w:val="008E596D"/>
    <w:rsid w:val="008E66BD"/>
    <w:rsid w:val="008E71A5"/>
    <w:rsid w:val="008E72CD"/>
    <w:rsid w:val="008E7C5B"/>
    <w:rsid w:val="008E7D2C"/>
    <w:rsid w:val="008F068D"/>
    <w:rsid w:val="008F0BC0"/>
    <w:rsid w:val="008F4589"/>
    <w:rsid w:val="008F4615"/>
    <w:rsid w:val="008F469F"/>
    <w:rsid w:val="008F47A7"/>
    <w:rsid w:val="008F6AAB"/>
    <w:rsid w:val="008F7D6F"/>
    <w:rsid w:val="00901D21"/>
    <w:rsid w:val="00902976"/>
    <w:rsid w:val="0090331B"/>
    <w:rsid w:val="009043B8"/>
    <w:rsid w:val="009056E2"/>
    <w:rsid w:val="0090685F"/>
    <w:rsid w:val="00906DB8"/>
    <w:rsid w:val="00907B52"/>
    <w:rsid w:val="00911273"/>
    <w:rsid w:val="009135B4"/>
    <w:rsid w:val="009136CF"/>
    <w:rsid w:val="00913D85"/>
    <w:rsid w:val="00914E74"/>
    <w:rsid w:val="00915027"/>
    <w:rsid w:val="0091532C"/>
    <w:rsid w:val="00915B80"/>
    <w:rsid w:val="00915C0B"/>
    <w:rsid w:val="009160E7"/>
    <w:rsid w:val="00916DEF"/>
    <w:rsid w:val="00917DD7"/>
    <w:rsid w:val="0092072D"/>
    <w:rsid w:val="00920734"/>
    <w:rsid w:val="00920BFA"/>
    <w:rsid w:val="009215FE"/>
    <w:rsid w:val="009218E4"/>
    <w:rsid w:val="00922834"/>
    <w:rsid w:val="0092295E"/>
    <w:rsid w:val="00923D99"/>
    <w:rsid w:val="0092437A"/>
    <w:rsid w:val="0092439F"/>
    <w:rsid w:val="00925461"/>
    <w:rsid w:val="00925A81"/>
    <w:rsid w:val="00927285"/>
    <w:rsid w:val="00931C8B"/>
    <w:rsid w:val="00932BA9"/>
    <w:rsid w:val="009335B9"/>
    <w:rsid w:val="009344A2"/>
    <w:rsid w:val="00934BBE"/>
    <w:rsid w:val="00934C07"/>
    <w:rsid w:val="009363F6"/>
    <w:rsid w:val="00937383"/>
    <w:rsid w:val="009376E2"/>
    <w:rsid w:val="00941631"/>
    <w:rsid w:val="009425A7"/>
    <w:rsid w:val="009425FC"/>
    <w:rsid w:val="00943C25"/>
    <w:rsid w:val="00944929"/>
    <w:rsid w:val="00944C4F"/>
    <w:rsid w:val="0094522B"/>
    <w:rsid w:val="00947BF5"/>
    <w:rsid w:val="0095067D"/>
    <w:rsid w:val="00950836"/>
    <w:rsid w:val="0095174E"/>
    <w:rsid w:val="009530A2"/>
    <w:rsid w:val="00953AA7"/>
    <w:rsid w:val="0095441E"/>
    <w:rsid w:val="0095509D"/>
    <w:rsid w:val="00956318"/>
    <w:rsid w:val="00956AB6"/>
    <w:rsid w:val="00957C60"/>
    <w:rsid w:val="00960E8A"/>
    <w:rsid w:val="00961847"/>
    <w:rsid w:val="00961874"/>
    <w:rsid w:val="009639B1"/>
    <w:rsid w:val="00964439"/>
    <w:rsid w:val="00964B7D"/>
    <w:rsid w:val="00965DCA"/>
    <w:rsid w:val="009706F1"/>
    <w:rsid w:val="00971E50"/>
    <w:rsid w:val="00971EF5"/>
    <w:rsid w:val="009734C2"/>
    <w:rsid w:val="0097352D"/>
    <w:rsid w:val="00975B54"/>
    <w:rsid w:val="00975E6D"/>
    <w:rsid w:val="00975E8F"/>
    <w:rsid w:val="009774BC"/>
    <w:rsid w:val="009809A3"/>
    <w:rsid w:val="0098106F"/>
    <w:rsid w:val="00981342"/>
    <w:rsid w:val="0098369B"/>
    <w:rsid w:val="009849E0"/>
    <w:rsid w:val="00985F7C"/>
    <w:rsid w:val="00987211"/>
    <w:rsid w:val="009903F7"/>
    <w:rsid w:val="00991FB6"/>
    <w:rsid w:val="009924C6"/>
    <w:rsid w:val="00992581"/>
    <w:rsid w:val="00994DC1"/>
    <w:rsid w:val="009955A5"/>
    <w:rsid w:val="00995E57"/>
    <w:rsid w:val="0099670F"/>
    <w:rsid w:val="009973A4"/>
    <w:rsid w:val="00997C6A"/>
    <w:rsid w:val="009A00C8"/>
    <w:rsid w:val="009A0117"/>
    <w:rsid w:val="009A39B5"/>
    <w:rsid w:val="009A4DB8"/>
    <w:rsid w:val="009A56B9"/>
    <w:rsid w:val="009A6097"/>
    <w:rsid w:val="009A649E"/>
    <w:rsid w:val="009A6A99"/>
    <w:rsid w:val="009A6E09"/>
    <w:rsid w:val="009B03BA"/>
    <w:rsid w:val="009B1D9D"/>
    <w:rsid w:val="009B1E2D"/>
    <w:rsid w:val="009B3974"/>
    <w:rsid w:val="009B3D1B"/>
    <w:rsid w:val="009B4068"/>
    <w:rsid w:val="009B62F3"/>
    <w:rsid w:val="009B6328"/>
    <w:rsid w:val="009C0526"/>
    <w:rsid w:val="009C2091"/>
    <w:rsid w:val="009C37B6"/>
    <w:rsid w:val="009C53B4"/>
    <w:rsid w:val="009C6A35"/>
    <w:rsid w:val="009D08B4"/>
    <w:rsid w:val="009D0D77"/>
    <w:rsid w:val="009D0E53"/>
    <w:rsid w:val="009D236D"/>
    <w:rsid w:val="009D4D10"/>
    <w:rsid w:val="009D578B"/>
    <w:rsid w:val="009D5AA1"/>
    <w:rsid w:val="009D75E2"/>
    <w:rsid w:val="009E0067"/>
    <w:rsid w:val="009E01AA"/>
    <w:rsid w:val="009E0B4B"/>
    <w:rsid w:val="009E12C7"/>
    <w:rsid w:val="009E1BEE"/>
    <w:rsid w:val="009E4538"/>
    <w:rsid w:val="009E4762"/>
    <w:rsid w:val="009E5CFB"/>
    <w:rsid w:val="009F0C55"/>
    <w:rsid w:val="009F2F72"/>
    <w:rsid w:val="009F3568"/>
    <w:rsid w:val="009F4698"/>
    <w:rsid w:val="009F4EDE"/>
    <w:rsid w:val="009F615B"/>
    <w:rsid w:val="009F6642"/>
    <w:rsid w:val="009F6CF9"/>
    <w:rsid w:val="009F7AF2"/>
    <w:rsid w:val="00A01B0B"/>
    <w:rsid w:val="00A02072"/>
    <w:rsid w:val="00A0281E"/>
    <w:rsid w:val="00A03E8C"/>
    <w:rsid w:val="00A040C0"/>
    <w:rsid w:val="00A042D8"/>
    <w:rsid w:val="00A05549"/>
    <w:rsid w:val="00A05F99"/>
    <w:rsid w:val="00A06ED1"/>
    <w:rsid w:val="00A070CB"/>
    <w:rsid w:val="00A075E0"/>
    <w:rsid w:val="00A100AC"/>
    <w:rsid w:val="00A104F2"/>
    <w:rsid w:val="00A10E99"/>
    <w:rsid w:val="00A113EF"/>
    <w:rsid w:val="00A12E50"/>
    <w:rsid w:val="00A13D48"/>
    <w:rsid w:val="00A15A4E"/>
    <w:rsid w:val="00A16037"/>
    <w:rsid w:val="00A21AC3"/>
    <w:rsid w:val="00A23628"/>
    <w:rsid w:val="00A25491"/>
    <w:rsid w:val="00A264A6"/>
    <w:rsid w:val="00A26602"/>
    <w:rsid w:val="00A26BA5"/>
    <w:rsid w:val="00A26F0A"/>
    <w:rsid w:val="00A27971"/>
    <w:rsid w:val="00A326B5"/>
    <w:rsid w:val="00A337E2"/>
    <w:rsid w:val="00A33835"/>
    <w:rsid w:val="00A34BA1"/>
    <w:rsid w:val="00A34D48"/>
    <w:rsid w:val="00A4117B"/>
    <w:rsid w:val="00A41542"/>
    <w:rsid w:val="00A41933"/>
    <w:rsid w:val="00A41AA8"/>
    <w:rsid w:val="00A42272"/>
    <w:rsid w:val="00A43485"/>
    <w:rsid w:val="00A44748"/>
    <w:rsid w:val="00A44DFB"/>
    <w:rsid w:val="00A45012"/>
    <w:rsid w:val="00A453F6"/>
    <w:rsid w:val="00A467F1"/>
    <w:rsid w:val="00A479E7"/>
    <w:rsid w:val="00A47F18"/>
    <w:rsid w:val="00A50733"/>
    <w:rsid w:val="00A513E1"/>
    <w:rsid w:val="00A5140E"/>
    <w:rsid w:val="00A53172"/>
    <w:rsid w:val="00A54018"/>
    <w:rsid w:val="00A54552"/>
    <w:rsid w:val="00A54A2C"/>
    <w:rsid w:val="00A559B9"/>
    <w:rsid w:val="00A55AF8"/>
    <w:rsid w:val="00A55B76"/>
    <w:rsid w:val="00A55C1D"/>
    <w:rsid w:val="00A55C4F"/>
    <w:rsid w:val="00A5689B"/>
    <w:rsid w:val="00A577EB"/>
    <w:rsid w:val="00A57DBD"/>
    <w:rsid w:val="00A61990"/>
    <w:rsid w:val="00A61994"/>
    <w:rsid w:val="00A6458D"/>
    <w:rsid w:val="00A64D4A"/>
    <w:rsid w:val="00A6582C"/>
    <w:rsid w:val="00A66CA3"/>
    <w:rsid w:val="00A678A4"/>
    <w:rsid w:val="00A7094D"/>
    <w:rsid w:val="00A72373"/>
    <w:rsid w:val="00A723F3"/>
    <w:rsid w:val="00A72DF6"/>
    <w:rsid w:val="00A748F6"/>
    <w:rsid w:val="00A751DD"/>
    <w:rsid w:val="00A754E3"/>
    <w:rsid w:val="00A75698"/>
    <w:rsid w:val="00A7681B"/>
    <w:rsid w:val="00A77963"/>
    <w:rsid w:val="00A80977"/>
    <w:rsid w:val="00A80B03"/>
    <w:rsid w:val="00A80C3E"/>
    <w:rsid w:val="00A80DB5"/>
    <w:rsid w:val="00A8143C"/>
    <w:rsid w:val="00A83674"/>
    <w:rsid w:val="00A86F91"/>
    <w:rsid w:val="00A90183"/>
    <w:rsid w:val="00A905DD"/>
    <w:rsid w:val="00A90E4B"/>
    <w:rsid w:val="00A90F1D"/>
    <w:rsid w:val="00A91593"/>
    <w:rsid w:val="00A91D2A"/>
    <w:rsid w:val="00A9288C"/>
    <w:rsid w:val="00A95073"/>
    <w:rsid w:val="00A96EE9"/>
    <w:rsid w:val="00AA4BD3"/>
    <w:rsid w:val="00AA5183"/>
    <w:rsid w:val="00AA53BF"/>
    <w:rsid w:val="00AA5FB1"/>
    <w:rsid w:val="00AA608A"/>
    <w:rsid w:val="00AA7BC7"/>
    <w:rsid w:val="00AB1441"/>
    <w:rsid w:val="00AB28B5"/>
    <w:rsid w:val="00AB3509"/>
    <w:rsid w:val="00AB375E"/>
    <w:rsid w:val="00AB4F51"/>
    <w:rsid w:val="00AB6510"/>
    <w:rsid w:val="00AB71A4"/>
    <w:rsid w:val="00AB7328"/>
    <w:rsid w:val="00AB78CD"/>
    <w:rsid w:val="00AC0EE9"/>
    <w:rsid w:val="00AC2754"/>
    <w:rsid w:val="00AC5479"/>
    <w:rsid w:val="00AC5EF1"/>
    <w:rsid w:val="00AC67EB"/>
    <w:rsid w:val="00AC6936"/>
    <w:rsid w:val="00AC6E54"/>
    <w:rsid w:val="00AC72F7"/>
    <w:rsid w:val="00AD200B"/>
    <w:rsid w:val="00AD7441"/>
    <w:rsid w:val="00AE04AB"/>
    <w:rsid w:val="00AE16F7"/>
    <w:rsid w:val="00AE1812"/>
    <w:rsid w:val="00AE1EE5"/>
    <w:rsid w:val="00AE23D1"/>
    <w:rsid w:val="00AE2627"/>
    <w:rsid w:val="00AE3C7F"/>
    <w:rsid w:val="00AE4677"/>
    <w:rsid w:val="00AE4D46"/>
    <w:rsid w:val="00AE5756"/>
    <w:rsid w:val="00AE5A89"/>
    <w:rsid w:val="00AF1256"/>
    <w:rsid w:val="00AF14FA"/>
    <w:rsid w:val="00AF30D4"/>
    <w:rsid w:val="00AF3196"/>
    <w:rsid w:val="00AF3E70"/>
    <w:rsid w:val="00AF4974"/>
    <w:rsid w:val="00AF4A52"/>
    <w:rsid w:val="00AF5990"/>
    <w:rsid w:val="00AF5B3E"/>
    <w:rsid w:val="00AF5CA3"/>
    <w:rsid w:val="00AF6E11"/>
    <w:rsid w:val="00AF7A5D"/>
    <w:rsid w:val="00B00C55"/>
    <w:rsid w:val="00B01E23"/>
    <w:rsid w:val="00B04C55"/>
    <w:rsid w:val="00B07C74"/>
    <w:rsid w:val="00B10B91"/>
    <w:rsid w:val="00B11C23"/>
    <w:rsid w:val="00B11C85"/>
    <w:rsid w:val="00B1284B"/>
    <w:rsid w:val="00B13378"/>
    <w:rsid w:val="00B13FAC"/>
    <w:rsid w:val="00B14C0F"/>
    <w:rsid w:val="00B16120"/>
    <w:rsid w:val="00B1641E"/>
    <w:rsid w:val="00B16A86"/>
    <w:rsid w:val="00B16CA9"/>
    <w:rsid w:val="00B1767F"/>
    <w:rsid w:val="00B178C4"/>
    <w:rsid w:val="00B17BE8"/>
    <w:rsid w:val="00B229EA"/>
    <w:rsid w:val="00B23219"/>
    <w:rsid w:val="00B234DD"/>
    <w:rsid w:val="00B24E52"/>
    <w:rsid w:val="00B27017"/>
    <w:rsid w:val="00B27D17"/>
    <w:rsid w:val="00B30BA4"/>
    <w:rsid w:val="00B31EEF"/>
    <w:rsid w:val="00B322EF"/>
    <w:rsid w:val="00B33DB6"/>
    <w:rsid w:val="00B34660"/>
    <w:rsid w:val="00B34B47"/>
    <w:rsid w:val="00B35348"/>
    <w:rsid w:val="00B356BE"/>
    <w:rsid w:val="00B36A8F"/>
    <w:rsid w:val="00B4136D"/>
    <w:rsid w:val="00B41B75"/>
    <w:rsid w:val="00B41D78"/>
    <w:rsid w:val="00B420AA"/>
    <w:rsid w:val="00B431F5"/>
    <w:rsid w:val="00B436F9"/>
    <w:rsid w:val="00B4563B"/>
    <w:rsid w:val="00B54395"/>
    <w:rsid w:val="00B54667"/>
    <w:rsid w:val="00B560BA"/>
    <w:rsid w:val="00B6314F"/>
    <w:rsid w:val="00B70B86"/>
    <w:rsid w:val="00B711B3"/>
    <w:rsid w:val="00B72886"/>
    <w:rsid w:val="00B72CC5"/>
    <w:rsid w:val="00B73474"/>
    <w:rsid w:val="00B757FD"/>
    <w:rsid w:val="00B75A17"/>
    <w:rsid w:val="00B76564"/>
    <w:rsid w:val="00B76968"/>
    <w:rsid w:val="00B77F08"/>
    <w:rsid w:val="00B800A4"/>
    <w:rsid w:val="00B80BA9"/>
    <w:rsid w:val="00B84CB5"/>
    <w:rsid w:val="00B876D9"/>
    <w:rsid w:val="00B87A69"/>
    <w:rsid w:val="00B9017C"/>
    <w:rsid w:val="00B9217C"/>
    <w:rsid w:val="00B92EDA"/>
    <w:rsid w:val="00B93208"/>
    <w:rsid w:val="00B937EF"/>
    <w:rsid w:val="00B93C31"/>
    <w:rsid w:val="00B93E58"/>
    <w:rsid w:val="00B944D4"/>
    <w:rsid w:val="00B94E3A"/>
    <w:rsid w:val="00B957B7"/>
    <w:rsid w:val="00B9597C"/>
    <w:rsid w:val="00B95A0A"/>
    <w:rsid w:val="00B97713"/>
    <w:rsid w:val="00B97C21"/>
    <w:rsid w:val="00BA11E6"/>
    <w:rsid w:val="00BA17F5"/>
    <w:rsid w:val="00BA1CCC"/>
    <w:rsid w:val="00BA1D3B"/>
    <w:rsid w:val="00BA2C8C"/>
    <w:rsid w:val="00BA2EE9"/>
    <w:rsid w:val="00BA336E"/>
    <w:rsid w:val="00BA49A5"/>
    <w:rsid w:val="00BA555D"/>
    <w:rsid w:val="00BA69FD"/>
    <w:rsid w:val="00BA7271"/>
    <w:rsid w:val="00BA799F"/>
    <w:rsid w:val="00BA7BD2"/>
    <w:rsid w:val="00BB01B5"/>
    <w:rsid w:val="00BB1A06"/>
    <w:rsid w:val="00BB25CD"/>
    <w:rsid w:val="00BB2FB0"/>
    <w:rsid w:val="00BB6B9B"/>
    <w:rsid w:val="00BC2A6F"/>
    <w:rsid w:val="00BC57C9"/>
    <w:rsid w:val="00BC69D7"/>
    <w:rsid w:val="00BC6F55"/>
    <w:rsid w:val="00BC7142"/>
    <w:rsid w:val="00BC7516"/>
    <w:rsid w:val="00BD1542"/>
    <w:rsid w:val="00BD1FD8"/>
    <w:rsid w:val="00BD2A66"/>
    <w:rsid w:val="00BD3B8B"/>
    <w:rsid w:val="00BD58F2"/>
    <w:rsid w:val="00BD6730"/>
    <w:rsid w:val="00BD6C42"/>
    <w:rsid w:val="00BD784F"/>
    <w:rsid w:val="00BE04C4"/>
    <w:rsid w:val="00BE0532"/>
    <w:rsid w:val="00BE0CB4"/>
    <w:rsid w:val="00BE0FD9"/>
    <w:rsid w:val="00BE1E5D"/>
    <w:rsid w:val="00BE446D"/>
    <w:rsid w:val="00BE4D98"/>
    <w:rsid w:val="00BE59AA"/>
    <w:rsid w:val="00BE5D0B"/>
    <w:rsid w:val="00BE6E42"/>
    <w:rsid w:val="00BF16CF"/>
    <w:rsid w:val="00BF5138"/>
    <w:rsid w:val="00BF5CC7"/>
    <w:rsid w:val="00BF638E"/>
    <w:rsid w:val="00BF6B20"/>
    <w:rsid w:val="00BF78F7"/>
    <w:rsid w:val="00BF7980"/>
    <w:rsid w:val="00C0000B"/>
    <w:rsid w:val="00C010C5"/>
    <w:rsid w:val="00C012F9"/>
    <w:rsid w:val="00C02ED3"/>
    <w:rsid w:val="00C03708"/>
    <w:rsid w:val="00C0514E"/>
    <w:rsid w:val="00C05799"/>
    <w:rsid w:val="00C05910"/>
    <w:rsid w:val="00C06837"/>
    <w:rsid w:val="00C10050"/>
    <w:rsid w:val="00C12FE1"/>
    <w:rsid w:val="00C14399"/>
    <w:rsid w:val="00C14A9F"/>
    <w:rsid w:val="00C15DDE"/>
    <w:rsid w:val="00C15E52"/>
    <w:rsid w:val="00C16185"/>
    <w:rsid w:val="00C1755E"/>
    <w:rsid w:val="00C20E4B"/>
    <w:rsid w:val="00C23C3A"/>
    <w:rsid w:val="00C25CF9"/>
    <w:rsid w:val="00C27584"/>
    <w:rsid w:val="00C27700"/>
    <w:rsid w:val="00C27820"/>
    <w:rsid w:val="00C27F5A"/>
    <w:rsid w:val="00C319B4"/>
    <w:rsid w:val="00C31DFC"/>
    <w:rsid w:val="00C32967"/>
    <w:rsid w:val="00C348E1"/>
    <w:rsid w:val="00C35BBB"/>
    <w:rsid w:val="00C35D1A"/>
    <w:rsid w:val="00C40A63"/>
    <w:rsid w:val="00C40B8B"/>
    <w:rsid w:val="00C4171D"/>
    <w:rsid w:val="00C43580"/>
    <w:rsid w:val="00C43B09"/>
    <w:rsid w:val="00C43E16"/>
    <w:rsid w:val="00C44357"/>
    <w:rsid w:val="00C448D9"/>
    <w:rsid w:val="00C456DC"/>
    <w:rsid w:val="00C47863"/>
    <w:rsid w:val="00C50205"/>
    <w:rsid w:val="00C515B1"/>
    <w:rsid w:val="00C536E6"/>
    <w:rsid w:val="00C537E7"/>
    <w:rsid w:val="00C54628"/>
    <w:rsid w:val="00C547F7"/>
    <w:rsid w:val="00C55CE4"/>
    <w:rsid w:val="00C55DB7"/>
    <w:rsid w:val="00C60A5F"/>
    <w:rsid w:val="00C61158"/>
    <w:rsid w:val="00C61DAD"/>
    <w:rsid w:val="00C623A7"/>
    <w:rsid w:val="00C62AF8"/>
    <w:rsid w:val="00C64866"/>
    <w:rsid w:val="00C64D62"/>
    <w:rsid w:val="00C6578C"/>
    <w:rsid w:val="00C664A1"/>
    <w:rsid w:val="00C66CEB"/>
    <w:rsid w:val="00C721CC"/>
    <w:rsid w:val="00C73FA0"/>
    <w:rsid w:val="00C74CEE"/>
    <w:rsid w:val="00C7687B"/>
    <w:rsid w:val="00C77C46"/>
    <w:rsid w:val="00C80B4C"/>
    <w:rsid w:val="00C8251F"/>
    <w:rsid w:val="00C82815"/>
    <w:rsid w:val="00C836E6"/>
    <w:rsid w:val="00C85BDA"/>
    <w:rsid w:val="00C86389"/>
    <w:rsid w:val="00C86758"/>
    <w:rsid w:val="00C873B7"/>
    <w:rsid w:val="00C91926"/>
    <w:rsid w:val="00C9318D"/>
    <w:rsid w:val="00C93921"/>
    <w:rsid w:val="00C93A48"/>
    <w:rsid w:val="00C93F3E"/>
    <w:rsid w:val="00C94378"/>
    <w:rsid w:val="00C949FB"/>
    <w:rsid w:val="00C94F08"/>
    <w:rsid w:val="00C950D9"/>
    <w:rsid w:val="00CA1636"/>
    <w:rsid w:val="00CA18D8"/>
    <w:rsid w:val="00CA26BC"/>
    <w:rsid w:val="00CA6451"/>
    <w:rsid w:val="00CB0766"/>
    <w:rsid w:val="00CB4242"/>
    <w:rsid w:val="00CB43D2"/>
    <w:rsid w:val="00CB4789"/>
    <w:rsid w:val="00CB4BE3"/>
    <w:rsid w:val="00CB6E33"/>
    <w:rsid w:val="00CC073D"/>
    <w:rsid w:val="00CC0B8C"/>
    <w:rsid w:val="00CC179A"/>
    <w:rsid w:val="00CC2E49"/>
    <w:rsid w:val="00CC41F4"/>
    <w:rsid w:val="00CC4330"/>
    <w:rsid w:val="00CC55A7"/>
    <w:rsid w:val="00CC6057"/>
    <w:rsid w:val="00CC64DF"/>
    <w:rsid w:val="00CD03DB"/>
    <w:rsid w:val="00CD3196"/>
    <w:rsid w:val="00CD44CE"/>
    <w:rsid w:val="00CE1D3A"/>
    <w:rsid w:val="00CE2974"/>
    <w:rsid w:val="00CE3C76"/>
    <w:rsid w:val="00CE7891"/>
    <w:rsid w:val="00CF079F"/>
    <w:rsid w:val="00CF2D44"/>
    <w:rsid w:val="00CF3D99"/>
    <w:rsid w:val="00CF5071"/>
    <w:rsid w:val="00CF6C38"/>
    <w:rsid w:val="00D013D4"/>
    <w:rsid w:val="00D024F0"/>
    <w:rsid w:val="00D03490"/>
    <w:rsid w:val="00D03AED"/>
    <w:rsid w:val="00D04D6E"/>
    <w:rsid w:val="00D05579"/>
    <w:rsid w:val="00D06983"/>
    <w:rsid w:val="00D07D17"/>
    <w:rsid w:val="00D10B09"/>
    <w:rsid w:val="00D12091"/>
    <w:rsid w:val="00D12141"/>
    <w:rsid w:val="00D124D2"/>
    <w:rsid w:val="00D13637"/>
    <w:rsid w:val="00D1455C"/>
    <w:rsid w:val="00D156C0"/>
    <w:rsid w:val="00D178D5"/>
    <w:rsid w:val="00D17B3A"/>
    <w:rsid w:val="00D20183"/>
    <w:rsid w:val="00D2190E"/>
    <w:rsid w:val="00D23E98"/>
    <w:rsid w:val="00D24D03"/>
    <w:rsid w:val="00D24EC3"/>
    <w:rsid w:val="00D25339"/>
    <w:rsid w:val="00D25491"/>
    <w:rsid w:val="00D258E7"/>
    <w:rsid w:val="00D2717D"/>
    <w:rsid w:val="00D2730F"/>
    <w:rsid w:val="00D3039D"/>
    <w:rsid w:val="00D311A4"/>
    <w:rsid w:val="00D31306"/>
    <w:rsid w:val="00D3176F"/>
    <w:rsid w:val="00D317CF"/>
    <w:rsid w:val="00D3336F"/>
    <w:rsid w:val="00D343CE"/>
    <w:rsid w:val="00D349C2"/>
    <w:rsid w:val="00D360F3"/>
    <w:rsid w:val="00D36248"/>
    <w:rsid w:val="00D3637F"/>
    <w:rsid w:val="00D40459"/>
    <w:rsid w:val="00D406D5"/>
    <w:rsid w:val="00D40E9C"/>
    <w:rsid w:val="00D4123C"/>
    <w:rsid w:val="00D41E9E"/>
    <w:rsid w:val="00D462CB"/>
    <w:rsid w:val="00D46B65"/>
    <w:rsid w:val="00D46DFB"/>
    <w:rsid w:val="00D46E4B"/>
    <w:rsid w:val="00D46F7E"/>
    <w:rsid w:val="00D4714A"/>
    <w:rsid w:val="00D5015E"/>
    <w:rsid w:val="00D510AB"/>
    <w:rsid w:val="00D52738"/>
    <w:rsid w:val="00D53271"/>
    <w:rsid w:val="00D534C7"/>
    <w:rsid w:val="00D5356F"/>
    <w:rsid w:val="00D55A67"/>
    <w:rsid w:val="00D56856"/>
    <w:rsid w:val="00D56CBF"/>
    <w:rsid w:val="00D6023A"/>
    <w:rsid w:val="00D60AD2"/>
    <w:rsid w:val="00D621A0"/>
    <w:rsid w:val="00D6301F"/>
    <w:rsid w:val="00D642A8"/>
    <w:rsid w:val="00D662F1"/>
    <w:rsid w:val="00D66650"/>
    <w:rsid w:val="00D67B7B"/>
    <w:rsid w:val="00D71A1C"/>
    <w:rsid w:val="00D7247E"/>
    <w:rsid w:val="00D733B2"/>
    <w:rsid w:val="00D76A6A"/>
    <w:rsid w:val="00D76F25"/>
    <w:rsid w:val="00D77430"/>
    <w:rsid w:val="00D7747B"/>
    <w:rsid w:val="00D80414"/>
    <w:rsid w:val="00D80594"/>
    <w:rsid w:val="00D80C2E"/>
    <w:rsid w:val="00D81ADF"/>
    <w:rsid w:val="00D82A41"/>
    <w:rsid w:val="00D82B7F"/>
    <w:rsid w:val="00D8300C"/>
    <w:rsid w:val="00D8313A"/>
    <w:rsid w:val="00D85DCD"/>
    <w:rsid w:val="00D86C05"/>
    <w:rsid w:val="00D86EE4"/>
    <w:rsid w:val="00D87222"/>
    <w:rsid w:val="00D873E6"/>
    <w:rsid w:val="00D902A4"/>
    <w:rsid w:val="00D90EED"/>
    <w:rsid w:val="00D927D3"/>
    <w:rsid w:val="00D92EB0"/>
    <w:rsid w:val="00D955AC"/>
    <w:rsid w:val="00D9726C"/>
    <w:rsid w:val="00D97E91"/>
    <w:rsid w:val="00DA062A"/>
    <w:rsid w:val="00DA1302"/>
    <w:rsid w:val="00DA1341"/>
    <w:rsid w:val="00DA205C"/>
    <w:rsid w:val="00DA257E"/>
    <w:rsid w:val="00DA25A7"/>
    <w:rsid w:val="00DA3E24"/>
    <w:rsid w:val="00DA567E"/>
    <w:rsid w:val="00DA6978"/>
    <w:rsid w:val="00DB0BB5"/>
    <w:rsid w:val="00DB1E06"/>
    <w:rsid w:val="00DB2758"/>
    <w:rsid w:val="00DB2D47"/>
    <w:rsid w:val="00DB470B"/>
    <w:rsid w:val="00DB56EE"/>
    <w:rsid w:val="00DB58B6"/>
    <w:rsid w:val="00DB5A33"/>
    <w:rsid w:val="00DB614A"/>
    <w:rsid w:val="00DB7634"/>
    <w:rsid w:val="00DB79A6"/>
    <w:rsid w:val="00DC046C"/>
    <w:rsid w:val="00DC1A52"/>
    <w:rsid w:val="00DC1A6E"/>
    <w:rsid w:val="00DC1C30"/>
    <w:rsid w:val="00DC2CF7"/>
    <w:rsid w:val="00DC3A06"/>
    <w:rsid w:val="00DC530B"/>
    <w:rsid w:val="00DC6847"/>
    <w:rsid w:val="00DD0F33"/>
    <w:rsid w:val="00DD5A4D"/>
    <w:rsid w:val="00DD7B05"/>
    <w:rsid w:val="00DE0183"/>
    <w:rsid w:val="00DE19B0"/>
    <w:rsid w:val="00DE1DC7"/>
    <w:rsid w:val="00DE211C"/>
    <w:rsid w:val="00DE2879"/>
    <w:rsid w:val="00DE7825"/>
    <w:rsid w:val="00DE7C4D"/>
    <w:rsid w:val="00DF03B0"/>
    <w:rsid w:val="00DF2975"/>
    <w:rsid w:val="00DF309F"/>
    <w:rsid w:val="00DF39C1"/>
    <w:rsid w:val="00DF3BAA"/>
    <w:rsid w:val="00DF578D"/>
    <w:rsid w:val="00DF586B"/>
    <w:rsid w:val="00DF5C25"/>
    <w:rsid w:val="00DF6253"/>
    <w:rsid w:val="00DF7914"/>
    <w:rsid w:val="00E01958"/>
    <w:rsid w:val="00E02AE1"/>
    <w:rsid w:val="00E02CC3"/>
    <w:rsid w:val="00E03783"/>
    <w:rsid w:val="00E03BFF"/>
    <w:rsid w:val="00E040E2"/>
    <w:rsid w:val="00E0460D"/>
    <w:rsid w:val="00E05123"/>
    <w:rsid w:val="00E10174"/>
    <w:rsid w:val="00E10480"/>
    <w:rsid w:val="00E10525"/>
    <w:rsid w:val="00E117C0"/>
    <w:rsid w:val="00E13C8D"/>
    <w:rsid w:val="00E147A8"/>
    <w:rsid w:val="00E14F35"/>
    <w:rsid w:val="00E1590F"/>
    <w:rsid w:val="00E15C62"/>
    <w:rsid w:val="00E21567"/>
    <w:rsid w:val="00E266E0"/>
    <w:rsid w:val="00E26B1B"/>
    <w:rsid w:val="00E26C3D"/>
    <w:rsid w:val="00E30872"/>
    <w:rsid w:val="00E30AAB"/>
    <w:rsid w:val="00E312A0"/>
    <w:rsid w:val="00E31B9B"/>
    <w:rsid w:val="00E323A0"/>
    <w:rsid w:val="00E32CF7"/>
    <w:rsid w:val="00E33370"/>
    <w:rsid w:val="00E34276"/>
    <w:rsid w:val="00E348ED"/>
    <w:rsid w:val="00E35EBE"/>
    <w:rsid w:val="00E36C08"/>
    <w:rsid w:val="00E3714A"/>
    <w:rsid w:val="00E4022C"/>
    <w:rsid w:val="00E41208"/>
    <w:rsid w:val="00E42D72"/>
    <w:rsid w:val="00E435A4"/>
    <w:rsid w:val="00E46DB9"/>
    <w:rsid w:val="00E4734F"/>
    <w:rsid w:val="00E478A1"/>
    <w:rsid w:val="00E50A49"/>
    <w:rsid w:val="00E513D4"/>
    <w:rsid w:val="00E521BD"/>
    <w:rsid w:val="00E56E7F"/>
    <w:rsid w:val="00E572C6"/>
    <w:rsid w:val="00E57D91"/>
    <w:rsid w:val="00E63977"/>
    <w:rsid w:val="00E6401A"/>
    <w:rsid w:val="00E64250"/>
    <w:rsid w:val="00E66017"/>
    <w:rsid w:val="00E6626E"/>
    <w:rsid w:val="00E66C07"/>
    <w:rsid w:val="00E67101"/>
    <w:rsid w:val="00E723C9"/>
    <w:rsid w:val="00E72681"/>
    <w:rsid w:val="00E727E2"/>
    <w:rsid w:val="00E73D57"/>
    <w:rsid w:val="00E7524F"/>
    <w:rsid w:val="00E7642A"/>
    <w:rsid w:val="00E7643A"/>
    <w:rsid w:val="00E84D03"/>
    <w:rsid w:val="00E84DE1"/>
    <w:rsid w:val="00E852E1"/>
    <w:rsid w:val="00E869EB"/>
    <w:rsid w:val="00E9080D"/>
    <w:rsid w:val="00E90844"/>
    <w:rsid w:val="00E90914"/>
    <w:rsid w:val="00E91A1A"/>
    <w:rsid w:val="00E9379F"/>
    <w:rsid w:val="00E94643"/>
    <w:rsid w:val="00E95340"/>
    <w:rsid w:val="00E96A39"/>
    <w:rsid w:val="00E97A10"/>
    <w:rsid w:val="00E97AB4"/>
    <w:rsid w:val="00E97E77"/>
    <w:rsid w:val="00EA019A"/>
    <w:rsid w:val="00EA39B8"/>
    <w:rsid w:val="00EA4881"/>
    <w:rsid w:val="00EA6502"/>
    <w:rsid w:val="00EA665B"/>
    <w:rsid w:val="00EA73FC"/>
    <w:rsid w:val="00EA760E"/>
    <w:rsid w:val="00EA765E"/>
    <w:rsid w:val="00EA7D2D"/>
    <w:rsid w:val="00EA7E43"/>
    <w:rsid w:val="00EB0854"/>
    <w:rsid w:val="00EB108A"/>
    <w:rsid w:val="00EB1320"/>
    <w:rsid w:val="00EB23B2"/>
    <w:rsid w:val="00EB3660"/>
    <w:rsid w:val="00EB47E6"/>
    <w:rsid w:val="00EB49E3"/>
    <w:rsid w:val="00EB4DA3"/>
    <w:rsid w:val="00EB4EF3"/>
    <w:rsid w:val="00EB599B"/>
    <w:rsid w:val="00EB60A1"/>
    <w:rsid w:val="00EB65A9"/>
    <w:rsid w:val="00EB6DF7"/>
    <w:rsid w:val="00EB6FA9"/>
    <w:rsid w:val="00EC4D06"/>
    <w:rsid w:val="00EC6445"/>
    <w:rsid w:val="00EC70C2"/>
    <w:rsid w:val="00EC7731"/>
    <w:rsid w:val="00ED02A4"/>
    <w:rsid w:val="00ED1416"/>
    <w:rsid w:val="00ED4A98"/>
    <w:rsid w:val="00ED5753"/>
    <w:rsid w:val="00ED7AD7"/>
    <w:rsid w:val="00EE02B1"/>
    <w:rsid w:val="00EE07C8"/>
    <w:rsid w:val="00EE0DD6"/>
    <w:rsid w:val="00EE0E08"/>
    <w:rsid w:val="00EE13CC"/>
    <w:rsid w:val="00EE15C2"/>
    <w:rsid w:val="00EE1898"/>
    <w:rsid w:val="00EE1F30"/>
    <w:rsid w:val="00EE208C"/>
    <w:rsid w:val="00EE593F"/>
    <w:rsid w:val="00EE701B"/>
    <w:rsid w:val="00EE7954"/>
    <w:rsid w:val="00EF0AB7"/>
    <w:rsid w:val="00EF30E4"/>
    <w:rsid w:val="00EF322C"/>
    <w:rsid w:val="00EF52EB"/>
    <w:rsid w:val="00EF5952"/>
    <w:rsid w:val="00EF786A"/>
    <w:rsid w:val="00EF7FDE"/>
    <w:rsid w:val="00F00A81"/>
    <w:rsid w:val="00F01F29"/>
    <w:rsid w:val="00F02A05"/>
    <w:rsid w:val="00F02E11"/>
    <w:rsid w:val="00F03170"/>
    <w:rsid w:val="00F048A7"/>
    <w:rsid w:val="00F04FA9"/>
    <w:rsid w:val="00F06814"/>
    <w:rsid w:val="00F06FDB"/>
    <w:rsid w:val="00F07985"/>
    <w:rsid w:val="00F11D34"/>
    <w:rsid w:val="00F12B48"/>
    <w:rsid w:val="00F13185"/>
    <w:rsid w:val="00F1448D"/>
    <w:rsid w:val="00F14C10"/>
    <w:rsid w:val="00F14CAE"/>
    <w:rsid w:val="00F15C57"/>
    <w:rsid w:val="00F222D4"/>
    <w:rsid w:val="00F22BDE"/>
    <w:rsid w:val="00F235B2"/>
    <w:rsid w:val="00F23680"/>
    <w:rsid w:val="00F25DE4"/>
    <w:rsid w:val="00F26FE9"/>
    <w:rsid w:val="00F27A6B"/>
    <w:rsid w:val="00F27CB6"/>
    <w:rsid w:val="00F31442"/>
    <w:rsid w:val="00F32B88"/>
    <w:rsid w:val="00F332B2"/>
    <w:rsid w:val="00F33CEB"/>
    <w:rsid w:val="00F3557D"/>
    <w:rsid w:val="00F35B8B"/>
    <w:rsid w:val="00F35CAF"/>
    <w:rsid w:val="00F36269"/>
    <w:rsid w:val="00F375D4"/>
    <w:rsid w:val="00F40155"/>
    <w:rsid w:val="00F403FF"/>
    <w:rsid w:val="00F41904"/>
    <w:rsid w:val="00F41A51"/>
    <w:rsid w:val="00F42954"/>
    <w:rsid w:val="00F42D36"/>
    <w:rsid w:val="00F4365D"/>
    <w:rsid w:val="00F4407B"/>
    <w:rsid w:val="00F446BD"/>
    <w:rsid w:val="00F45225"/>
    <w:rsid w:val="00F46DA1"/>
    <w:rsid w:val="00F50598"/>
    <w:rsid w:val="00F53FFE"/>
    <w:rsid w:val="00F553E1"/>
    <w:rsid w:val="00F62BEA"/>
    <w:rsid w:val="00F62C2D"/>
    <w:rsid w:val="00F63E61"/>
    <w:rsid w:val="00F64366"/>
    <w:rsid w:val="00F64BB2"/>
    <w:rsid w:val="00F67A70"/>
    <w:rsid w:val="00F71245"/>
    <w:rsid w:val="00F74371"/>
    <w:rsid w:val="00F74B8B"/>
    <w:rsid w:val="00F74E40"/>
    <w:rsid w:val="00F77D46"/>
    <w:rsid w:val="00F82D9E"/>
    <w:rsid w:val="00F83161"/>
    <w:rsid w:val="00F836E4"/>
    <w:rsid w:val="00F83EB5"/>
    <w:rsid w:val="00F84224"/>
    <w:rsid w:val="00F84D0B"/>
    <w:rsid w:val="00F86AFE"/>
    <w:rsid w:val="00F92B1A"/>
    <w:rsid w:val="00F94B9C"/>
    <w:rsid w:val="00F97ECA"/>
    <w:rsid w:val="00FA049A"/>
    <w:rsid w:val="00FA1833"/>
    <w:rsid w:val="00FA27F6"/>
    <w:rsid w:val="00FA35F1"/>
    <w:rsid w:val="00FA3B5A"/>
    <w:rsid w:val="00FA4358"/>
    <w:rsid w:val="00FA48A3"/>
    <w:rsid w:val="00FA62D8"/>
    <w:rsid w:val="00FB0469"/>
    <w:rsid w:val="00FB3061"/>
    <w:rsid w:val="00FB4493"/>
    <w:rsid w:val="00FB5B5D"/>
    <w:rsid w:val="00FB7CDD"/>
    <w:rsid w:val="00FB7D2B"/>
    <w:rsid w:val="00FC08BB"/>
    <w:rsid w:val="00FC14C8"/>
    <w:rsid w:val="00FC20FD"/>
    <w:rsid w:val="00FC2177"/>
    <w:rsid w:val="00FC2F36"/>
    <w:rsid w:val="00FC31EC"/>
    <w:rsid w:val="00FC3E94"/>
    <w:rsid w:val="00FC577D"/>
    <w:rsid w:val="00FC72BC"/>
    <w:rsid w:val="00FD0ACD"/>
    <w:rsid w:val="00FD1DC7"/>
    <w:rsid w:val="00FD2345"/>
    <w:rsid w:val="00FD3057"/>
    <w:rsid w:val="00FD34D4"/>
    <w:rsid w:val="00FD6375"/>
    <w:rsid w:val="00FD6D7C"/>
    <w:rsid w:val="00FD77C8"/>
    <w:rsid w:val="00FD7945"/>
    <w:rsid w:val="00FE1CAB"/>
    <w:rsid w:val="00FE1D60"/>
    <w:rsid w:val="00FE27C6"/>
    <w:rsid w:val="00FE29A6"/>
    <w:rsid w:val="00FE2F9A"/>
    <w:rsid w:val="00FE3D0D"/>
    <w:rsid w:val="00FE4258"/>
    <w:rsid w:val="00FE45BD"/>
    <w:rsid w:val="00FE65CE"/>
    <w:rsid w:val="00FF047A"/>
    <w:rsid w:val="00FF2E1C"/>
    <w:rsid w:val="00FF33EB"/>
    <w:rsid w:val="00FF35D6"/>
    <w:rsid w:val="00FF6463"/>
    <w:rsid w:val="02AE4789"/>
    <w:rsid w:val="0C1E13BB"/>
    <w:rsid w:val="14E426F8"/>
    <w:rsid w:val="154BF815"/>
    <w:rsid w:val="1B1F58F7"/>
    <w:rsid w:val="1C37E09F"/>
    <w:rsid w:val="26680796"/>
    <w:rsid w:val="2F7A68FC"/>
    <w:rsid w:val="31BE5B31"/>
    <w:rsid w:val="32D43DB6"/>
    <w:rsid w:val="346903B1"/>
    <w:rsid w:val="38E72F59"/>
    <w:rsid w:val="3CB8EEC8"/>
    <w:rsid w:val="456EEE68"/>
    <w:rsid w:val="4634F10E"/>
    <w:rsid w:val="49A1FDE8"/>
    <w:rsid w:val="4CA30989"/>
    <w:rsid w:val="4DE8AC9D"/>
    <w:rsid w:val="4EFD39AD"/>
    <w:rsid w:val="51933C95"/>
    <w:rsid w:val="525D0AC1"/>
    <w:rsid w:val="5276A9A4"/>
    <w:rsid w:val="549E8AB0"/>
    <w:rsid w:val="57D1508C"/>
    <w:rsid w:val="58E75C91"/>
    <w:rsid w:val="59CAE234"/>
    <w:rsid w:val="5AB091D5"/>
    <w:rsid w:val="5AC3EBD4"/>
    <w:rsid w:val="5BD3BDD3"/>
    <w:rsid w:val="5C0149CA"/>
    <w:rsid w:val="63F980B8"/>
    <w:rsid w:val="64177881"/>
    <w:rsid w:val="65345467"/>
    <w:rsid w:val="67B42684"/>
    <w:rsid w:val="68CB5228"/>
    <w:rsid w:val="6C78C4AC"/>
    <w:rsid w:val="6F2105D2"/>
    <w:rsid w:val="6FA25E4B"/>
    <w:rsid w:val="70079623"/>
    <w:rsid w:val="70C376B4"/>
    <w:rsid w:val="726BBC8F"/>
    <w:rsid w:val="73B6F783"/>
    <w:rsid w:val="742938CA"/>
    <w:rsid w:val="77D6A259"/>
    <w:rsid w:val="7985C39A"/>
    <w:rsid w:val="7B382707"/>
    <w:rsid w:val="7D8AAB51"/>
    <w:rsid w:val="7F2FE4F9"/>
  </w:rsids>
  <m:mathPr>
    <m:mathFont m:val="Cambria Math"/>
    <m:brkBin m:val="before"/>
    <m:brkBinSub m:val="--"/>
    <m:smallFrac m:val="0"/>
    <m:dispDef/>
    <m:lMargin m:val="0"/>
    <m:rMargin m:val="0"/>
    <m:defJc m:val="centerGroup"/>
    <m:wrapIndent m:val="1440"/>
    <m:intLim m:val="subSup"/>
    <m:naryLim m:val="undOvr"/>
  </m:mathPr>
  <w:themeFontLang w:val="hr-H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3DB06B"/>
  <w15:docId w15:val="{8B206A41-6776-4D01-8A1E-B6E3EC308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7A7"/>
  </w:style>
  <w:style w:type="paragraph" w:styleId="Heading1">
    <w:name w:val="heading 1"/>
    <w:basedOn w:val="Normal"/>
    <w:next w:val="Normal"/>
    <w:link w:val="Heading1Char"/>
    <w:uiPriority w:val="9"/>
    <w:qFormat/>
    <w:rsid w:val="00E30AAB"/>
    <w:pPr>
      <w:keepNext/>
      <w:keepLines/>
      <w:spacing w:before="240" w:after="0"/>
      <w:outlineLvl w:val="0"/>
    </w:pPr>
    <w:rPr>
      <w:rFonts w:ascii="Times New Roman" w:eastAsiaTheme="majorEastAsia" w:hAnsi="Times New Roman" w:cstheme="majorBidi"/>
      <w:b/>
      <w:sz w:val="24"/>
      <w:szCs w:val="32"/>
    </w:rPr>
  </w:style>
  <w:style w:type="paragraph" w:styleId="Heading2">
    <w:name w:val="heading 2"/>
    <w:basedOn w:val="Normal"/>
    <w:next w:val="Normal"/>
    <w:link w:val="Heading2Char"/>
    <w:uiPriority w:val="9"/>
    <w:unhideWhenUsed/>
    <w:qFormat/>
    <w:rsid w:val="005312DB"/>
    <w:pPr>
      <w:keepNext/>
      <w:keepLines/>
      <w:spacing w:before="40" w:after="0"/>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E30AAB"/>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E30AAB"/>
    <w:pPr>
      <w:keepNext/>
      <w:keepLines/>
      <w:spacing w:before="40" w:after="0" w:line="240" w:lineRule="auto"/>
      <w:ind w:left="864" w:hanging="864"/>
      <w:outlineLvl w:val="3"/>
    </w:pPr>
    <w:rPr>
      <w:rFonts w:ascii="Times New Roman" w:eastAsiaTheme="majorEastAsia" w:hAnsi="Times New Roman" w:cstheme="majorBidi"/>
      <w:iCs/>
      <w:sz w:val="24"/>
    </w:rPr>
  </w:style>
  <w:style w:type="paragraph" w:styleId="Heading5">
    <w:name w:val="heading 5"/>
    <w:basedOn w:val="Normal"/>
    <w:next w:val="Normal"/>
    <w:link w:val="Heading5Char"/>
    <w:uiPriority w:val="9"/>
    <w:unhideWhenUsed/>
    <w:qFormat/>
    <w:rsid w:val="003E01B7"/>
    <w:pPr>
      <w:keepNext/>
      <w:keepLines/>
      <w:spacing w:before="40" w:after="0" w:line="240" w:lineRule="auto"/>
      <w:ind w:left="1008" w:hanging="1008"/>
      <w:outlineLvl w:val="4"/>
    </w:pPr>
    <w:rPr>
      <w:rFonts w:ascii="Times New Roman" w:eastAsiaTheme="majorEastAsia" w:hAnsi="Times New Roman" w:cstheme="majorBidi"/>
      <w:sz w:val="24"/>
    </w:rPr>
  </w:style>
  <w:style w:type="paragraph" w:styleId="Heading6">
    <w:name w:val="heading 6"/>
    <w:basedOn w:val="Normal"/>
    <w:next w:val="Normal"/>
    <w:link w:val="Heading6Char"/>
    <w:uiPriority w:val="9"/>
    <w:unhideWhenUsed/>
    <w:qFormat/>
    <w:rsid w:val="00333F8D"/>
    <w:pPr>
      <w:keepNext/>
      <w:keepLines/>
      <w:spacing w:before="40" w:after="0" w:line="240" w:lineRule="auto"/>
      <w:ind w:left="1152" w:hanging="1152"/>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333F8D"/>
    <w:pPr>
      <w:keepNext/>
      <w:keepLines/>
      <w:spacing w:before="40" w:after="0" w:line="240" w:lineRule="auto"/>
      <w:ind w:left="1296" w:hanging="1296"/>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333F8D"/>
    <w:pPr>
      <w:keepNext/>
      <w:keepLines/>
      <w:spacing w:before="40" w:after="0" w:line="240"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333F8D"/>
    <w:pPr>
      <w:keepNext/>
      <w:keepLines/>
      <w:spacing w:before="40" w:after="0" w:line="240"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71700"/>
    <w:pPr>
      <w:ind w:left="720"/>
      <w:contextualSpacing/>
    </w:pPr>
  </w:style>
  <w:style w:type="paragraph" w:styleId="FootnoteText">
    <w:name w:val="footnote text"/>
    <w:aliases w:val="stile 1,Footnote,Footnote1,Footnote2,Footnote3,Footnote4,Footnote5,Footnote6,Footnote7,Footnote8,Footnote9,Footnote10,Footnote11,Footnote21,Footnote31,Footnote41,Footnote51,Footnote61,Footnote71,Footnote81,Footnote91"/>
    <w:basedOn w:val="Normal"/>
    <w:link w:val="FootnoteTextChar"/>
    <w:uiPriority w:val="99"/>
    <w:unhideWhenUsed/>
    <w:rsid w:val="00465C06"/>
    <w:pPr>
      <w:spacing w:after="0" w:line="240" w:lineRule="auto"/>
    </w:pPr>
    <w:rPr>
      <w:sz w:val="20"/>
      <w:szCs w:val="20"/>
    </w:rPr>
  </w:style>
  <w:style w:type="character" w:customStyle="1" w:styleId="FootnoteTextChar">
    <w:name w:val="Footnote Text Char"/>
    <w:aliases w:val="stile 1 Char,Footnote Char,Footnote1 Char,Footnote2 Char,Footnote3 Char,Footnote4 Char,Footnote5 Char,Footnote6 Char,Footnote7 Char,Footnote8 Char,Footnote9 Char,Footnote10 Char,Footnote11 Char,Footnote21 Char,Footnote31 Char"/>
    <w:basedOn w:val="DefaultParagraphFont"/>
    <w:link w:val="FootnoteText"/>
    <w:uiPriority w:val="99"/>
    <w:rsid w:val="00465C06"/>
    <w:rPr>
      <w:sz w:val="20"/>
      <w:szCs w:val="20"/>
    </w:rPr>
  </w:style>
  <w:style w:type="character" w:styleId="FootnoteReference">
    <w:name w:val="footnote reference"/>
    <w:aliases w:val="stylish,Referenca fusnote1"/>
    <w:basedOn w:val="DefaultParagraphFont"/>
    <w:uiPriority w:val="99"/>
    <w:unhideWhenUsed/>
    <w:rsid w:val="00465C06"/>
    <w:rPr>
      <w:vertAlign w:val="superscript"/>
    </w:rPr>
  </w:style>
  <w:style w:type="paragraph" w:styleId="Header">
    <w:name w:val="header"/>
    <w:basedOn w:val="Normal"/>
    <w:link w:val="HeaderChar"/>
    <w:unhideWhenUsed/>
    <w:rsid w:val="00EA7D2D"/>
    <w:pPr>
      <w:tabs>
        <w:tab w:val="center" w:pos="4680"/>
        <w:tab w:val="right" w:pos="9360"/>
      </w:tabs>
      <w:spacing w:after="0" w:line="240" w:lineRule="auto"/>
    </w:pPr>
  </w:style>
  <w:style w:type="character" w:customStyle="1" w:styleId="HeaderChar">
    <w:name w:val="Header Char"/>
    <w:basedOn w:val="DefaultParagraphFont"/>
    <w:link w:val="Header"/>
    <w:rsid w:val="00EA7D2D"/>
  </w:style>
  <w:style w:type="paragraph" w:styleId="Footer">
    <w:name w:val="footer"/>
    <w:basedOn w:val="Normal"/>
    <w:link w:val="FooterChar"/>
    <w:uiPriority w:val="99"/>
    <w:unhideWhenUsed/>
    <w:rsid w:val="00EA7D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7D2D"/>
  </w:style>
  <w:style w:type="character" w:styleId="PlaceholderText">
    <w:name w:val="Placeholder Text"/>
    <w:basedOn w:val="DefaultParagraphFont"/>
    <w:uiPriority w:val="99"/>
    <w:semiHidden/>
    <w:rsid w:val="00B76968"/>
    <w:rPr>
      <w:color w:val="808080"/>
    </w:rPr>
  </w:style>
  <w:style w:type="character" w:customStyle="1" w:styleId="Heading1Char">
    <w:name w:val="Heading 1 Char"/>
    <w:basedOn w:val="DefaultParagraphFont"/>
    <w:link w:val="Heading1"/>
    <w:uiPriority w:val="9"/>
    <w:rsid w:val="00E30AAB"/>
    <w:rPr>
      <w:rFonts w:ascii="Times New Roman" w:eastAsiaTheme="majorEastAsia" w:hAnsi="Times New Roman" w:cstheme="majorBidi"/>
      <w:b/>
      <w:sz w:val="24"/>
      <w:szCs w:val="32"/>
    </w:rPr>
  </w:style>
  <w:style w:type="paragraph" w:styleId="TOCHeading">
    <w:name w:val="TOC Heading"/>
    <w:basedOn w:val="Heading1"/>
    <w:next w:val="Normal"/>
    <w:uiPriority w:val="39"/>
    <w:unhideWhenUsed/>
    <w:qFormat/>
    <w:rsid w:val="007E401F"/>
    <w:pPr>
      <w:outlineLvl w:val="9"/>
    </w:pPr>
    <w:rPr>
      <w:lang w:eastAsia="hr-HR"/>
    </w:rPr>
  </w:style>
  <w:style w:type="character" w:styleId="CommentReference">
    <w:name w:val="annotation reference"/>
    <w:basedOn w:val="DefaultParagraphFont"/>
    <w:uiPriority w:val="99"/>
    <w:semiHidden/>
    <w:unhideWhenUsed/>
    <w:rsid w:val="007E401F"/>
    <w:rPr>
      <w:sz w:val="16"/>
      <w:szCs w:val="16"/>
    </w:rPr>
  </w:style>
  <w:style w:type="paragraph" w:styleId="CommentText">
    <w:name w:val="annotation text"/>
    <w:basedOn w:val="Normal"/>
    <w:link w:val="CommentTextChar"/>
    <w:uiPriority w:val="99"/>
    <w:unhideWhenUsed/>
    <w:rsid w:val="007E401F"/>
    <w:pPr>
      <w:spacing w:line="240" w:lineRule="auto"/>
    </w:pPr>
    <w:rPr>
      <w:sz w:val="20"/>
      <w:szCs w:val="20"/>
    </w:rPr>
  </w:style>
  <w:style w:type="character" w:customStyle="1" w:styleId="CommentTextChar">
    <w:name w:val="Comment Text Char"/>
    <w:basedOn w:val="DefaultParagraphFont"/>
    <w:link w:val="CommentText"/>
    <w:uiPriority w:val="99"/>
    <w:rsid w:val="007E401F"/>
    <w:rPr>
      <w:sz w:val="20"/>
      <w:szCs w:val="20"/>
    </w:rPr>
  </w:style>
  <w:style w:type="paragraph" w:styleId="CommentSubject">
    <w:name w:val="annotation subject"/>
    <w:basedOn w:val="CommentText"/>
    <w:next w:val="CommentText"/>
    <w:link w:val="CommentSubjectChar"/>
    <w:uiPriority w:val="99"/>
    <w:semiHidden/>
    <w:unhideWhenUsed/>
    <w:rsid w:val="007E401F"/>
    <w:rPr>
      <w:b/>
      <w:bCs/>
    </w:rPr>
  </w:style>
  <w:style w:type="character" w:customStyle="1" w:styleId="CommentSubjectChar">
    <w:name w:val="Comment Subject Char"/>
    <w:basedOn w:val="CommentTextChar"/>
    <w:link w:val="CommentSubject"/>
    <w:uiPriority w:val="99"/>
    <w:semiHidden/>
    <w:rsid w:val="007E401F"/>
    <w:rPr>
      <w:b/>
      <w:bCs/>
      <w:sz w:val="20"/>
      <w:szCs w:val="20"/>
    </w:rPr>
  </w:style>
  <w:style w:type="paragraph" w:styleId="BalloonText">
    <w:name w:val="Balloon Text"/>
    <w:basedOn w:val="Normal"/>
    <w:link w:val="BalloonTextChar"/>
    <w:uiPriority w:val="99"/>
    <w:semiHidden/>
    <w:unhideWhenUsed/>
    <w:rsid w:val="007E401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401F"/>
    <w:rPr>
      <w:rFonts w:ascii="Segoe UI" w:hAnsi="Segoe UI" w:cs="Segoe UI"/>
      <w:sz w:val="18"/>
      <w:szCs w:val="18"/>
    </w:rPr>
  </w:style>
  <w:style w:type="paragraph" w:styleId="EndnoteText">
    <w:name w:val="endnote text"/>
    <w:basedOn w:val="Normal"/>
    <w:link w:val="EndnoteTextChar"/>
    <w:uiPriority w:val="99"/>
    <w:semiHidden/>
    <w:unhideWhenUsed/>
    <w:rsid w:val="001E329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E3293"/>
    <w:rPr>
      <w:sz w:val="20"/>
      <w:szCs w:val="20"/>
    </w:rPr>
  </w:style>
  <w:style w:type="character" w:styleId="EndnoteReference">
    <w:name w:val="endnote reference"/>
    <w:basedOn w:val="DefaultParagraphFont"/>
    <w:uiPriority w:val="99"/>
    <w:semiHidden/>
    <w:unhideWhenUsed/>
    <w:rsid w:val="001E3293"/>
    <w:rPr>
      <w:vertAlign w:val="superscript"/>
    </w:rPr>
  </w:style>
  <w:style w:type="table" w:customStyle="1" w:styleId="TableStyleLight9">
    <w:name w:val="TableStyleLight9"/>
    <w:rsid w:val="00D92EB0"/>
    <w:pPr>
      <w:spacing w:after="0" w:line="240" w:lineRule="auto"/>
    </w:pPr>
    <w:rPr>
      <w:rFonts w:ascii="Calibri" w:eastAsiaTheme="minorEastAsia" w:hAnsi="Calibri"/>
      <w:color w:val="000000" w:themeColor="dark1"/>
      <w:sz w:val="20"/>
      <w:szCs w:val="20"/>
      <w:lang w:val="hr-BA" w:eastAsia="hr-HR"/>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CellMar>
        <w:top w:w="0" w:type="dxa"/>
        <w:left w:w="108" w:type="dxa"/>
        <w:bottom w:w="0" w:type="dxa"/>
        <w:right w:w="108" w:type="dxa"/>
      </w:tblCellMar>
    </w:tblPr>
    <w:tcPr>
      <w:vAlign w:val="bottom"/>
    </w:tcPr>
    <w:tblStylePr w:type="firstRow">
      <w:rPr>
        <w:b/>
        <w:color w:val="FFFFFF" w:themeColor="light1"/>
      </w:rPr>
      <w:tblPr/>
      <w:tcPr>
        <w:shd w:val="solid" w:color="4472C4" w:themeColor="accent1" w:fill="4472C4" w:themeFill="accent1"/>
      </w:tcPr>
    </w:tblStylePr>
    <w:tblStylePr w:type="lastRow">
      <w:rPr>
        <w:b/>
        <w:color w:val="000000" w:themeColor="dark1"/>
      </w:rPr>
      <w:tblPr/>
      <w:tcPr>
        <w:tcBorders>
          <w:top w:val="double" w:sz="8" w:space="0" w:color="4472C4" w:themeColor="accent1"/>
        </w:tcBorders>
      </w:tcPr>
    </w:tblStylePr>
    <w:tblStylePr w:type="firstCol">
      <w:rPr>
        <w:b/>
        <w:color w:val="000000" w:themeColor="dark1"/>
      </w:rPr>
    </w:tblStylePr>
    <w:tblStylePr w:type="lastCol">
      <w:rPr>
        <w:b/>
        <w:color w:val="000000" w:themeColor="dark1"/>
      </w:rPr>
    </w:tblStylePr>
    <w:tblStylePr w:type="band1Vert">
      <w:tblPr/>
      <w:tcPr>
        <w:tcBorders>
          <w:left w:val="single" w:sz="4" w:space="0" w:color="4472C4" w:themeColor="accent1"/>
        </w:tcBorders>
      </w:tcPr>
    </w:tblStylePr>
    <w:tblStylePr w:type="band2Vert">
      <w:tblPr/>
      <w:tcPr>
        <w:tcBorders>
          <w:left w:val="single" w:sz="4" w:space="0" w:color="4472C4" w:themeColor="accent1"/>
        </w:tcBorders>
      </w:tcPr>
    </w:tblStylePr>
    <w:tblStylePr w:type="band1Horz">
      <w:tblPr/>
      <w:tcPr>
        <w:tcBorders>
          <w:top w:val="single" w:sz="4" w:space="0" w:color="4472C4" w:themeColor="accent1"/>
        </w:tcBorders>
      </w:tcPr>
    </w:tblStylePr>
    <w:tblStylePr w:type="band2Horz">
      <w:tblPr/>
      <w:tcPr>
        <w:tcBorders>
          <w:top w:val="single" w:sz="4" w:space="0" w:color="4472C4" w:themeColor="accent1"/>
        </w:tcBorders>
      </w:tcPr>
    </w:tblStylePr>
  </w:style>
  <w:style w:type="table" w:styleId="TableGrid">
    <w:name w:val="Table Grid"/>
    <w:basedOn w:val="TableNormal"/>
    <w:uiPriority w:val="39"/>
    <w:rsid w:val="005E4E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D17CC"/>
    <w:pPr>
      <w:spacing w:after="0" w:line="240" w:lineRule="auto"/>
    </w:pPr>
  </w:style>
  <w:style w:type="paragraph" w:styleId="NoSpacing">
    <w:name w:val="No Spacing"/>
    <w:uiPriority w:val="1"/>
    <w:qFormat/>
    <w:rsid w:val="00975E8F"/>
    <w:pPr>
      <w:spacing w:after="0" w:line="240" w:lineRule="auto"/>
    </w:pPr>
  </w:style>
  <w:style w:type="character" w:customStyle="1" w:styleId="Heading2Char">
    <w:name w:val="Heading 2 Char"/>
    <w:basedOn w:val="DefaultParagraphFont"/>
    <w:link w:val="Heading2"/>
    <w:uiPriority w:val="9"/>
    <w:rsid w:val="005312DB"/>
    <w:rPr>
      <w:rFonts w:ascii="Times New Roman" w:eastAsiaTheme="majorEastAsia" w:hAnsi="Times New Roman" w:cstheme="majorBidi"/>
      <w:b/>
      <w:sz w:val="24"/>
      <w:szCs w:val="26"/>
    </w:rPr>
  </w:style>
  <w:style w:type="character" w:customStyle="1" w:styleId="Heading3Char">
    <w:name w:val="Heading 3 Char"/>
    <w:basedOn w:val="DefaultParagraphFont"/>
    <w:link w:val="Heading3"/>
    <w:uiPriority w:val="9"/>
    <w:rsid w:val="00E30AAB"/>
    <w:rPr>
      <w:rFonts w:ascii="Times New Roman" w:eastAsiaTheme="majorEastAsia" w:hAnsi="Times New Roman" w:cstheme="majorBidi"/>
      <w:b/>
      <w:sz w:val="24"/>
      <w:szCs w:val="24"/>
    </w:rPr>
  </w:style>
  <w:style w:type="character" w:styleId="Hyperlink">
    <w:name w:val="Hyperlink"/>
    <w:basedOn w:val="DefaultParagraphFont"/>
    <w:uiPriority w:val="99"/>
    <w:unhideWhenUsed/>
    <w:rsid w:val="001D2B95"/>
    <w:rPr>
      <w:color w:val="0000FF"/>
      <w:u w:val="single"/>
    </w:rPr>
  </w:style>
  <w:style w:type="character" w:styleId="FollowedHyperlink">
    <w:name w:val="FollowedHyperlink"/>
    <w:basedOn w:val="DefaultParagraphFont"/>
    <w:uiPriority w:val="99"/>
    <w:semiHidden/>
    <w:unhideWhenUsed/>
    <w:rsid w:val="00630D63"/>
    <w:rPr>
      <w:color w:val="954F72" w:themeColor="followedHyperlink"/>
      <w:u w:val="single"/>
    </w:rPr>
  </w:style>
  <w:style w:type="character" w:customStyle="1" w:styleId="Heading4Char">
    <w:name w:val="Heading 4 Char"/>
    <w:basedOn w:val="DefaultParagraphFont"/>
    <w:link w:val="Heading4"/>
    <w:uiPriority w:val="9"/>
    <w:rsid w:val="00E30AAB"/>
    <w:rPr>
      <w:rFonts w:ascii="Times New Roman" w:eastAsiaTheme="majorEastAsia" w:hAnsi="Times New Roman" w:cstheme="majorBidi"/>
      <w:iCs/>
      <w:sz w:val="24"/>
    </w:rPr>
  </w:style>
  <w:style w:type="character" w:customStyle="1" w:styleId="Heading5Char">
    <w:name w:val="Heading 5 Char"/>
    <w:basedOn w:val="DefaultParagraphFont"/>
    <w:link w:val="Heading5"/>
    <w:uiPriority w:val="9"/>
    <w:rsid w:val="003E01B7"/>
    <w:rPr>
      <w:rFonts w:ascii="Times New Roman" w:eastAsiaTheme="majorEastAsia" w:hAnsi="Times New Roman" w:cstheme="majorBidi"/>
      <w:sz w:val="24"/>
    </w:rPr>
  </w:style>
  <w:style w:type="character" w:customStyle="1" w:styleId="Heading6Char">
    <w:name w:val="Heading 6 Char"/>
    <w:basedOn w:val="DefaultParagraphFont"/>
    <w:link w:val="Heading6"/>
    <w:uiPriority w:val="9"/>
    <w:rsid w:val="00333F8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333F8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333F8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333F8D"/>
    <w:rPr>
      <w:rFonts w:asciiTheme="majorHAnsi" w:eastAsiaTheme="majorEastAsia" w:hAnsiTheme="majorHAnsi" w:cstheme="majorBidi"/>
      <w:i/>
      <w:iCs/>
      <w:color w:val="272727" w:themeColor="text1" w:themeTint="D8"/>
      <w:sz w:val="21"/>
      <w:szCs w:val="21"/>
    </w:rPr>
  </w:style>
  <w:style w:type="character" w:customStyle="1" w:styleId="ListParagraphChar">
    <w:name w:val="List Paragraph Char"/>
    <w:link w:val="ListParagraph"/>
    <w:uiPriority w:val="34"/>
    <w:locked/>
    <w:rsid w:val="00333F8D"/>
  </w:style>
  <w:style w:type="character" w:styleId="UnresolvedMention">
    <w:name w:val="Unresolved Mention"/>
    <w:basedOn w:val="DefaultParagraphFont"/>
    <w:uiPriority w:val="99"/>
    <w:semiHidden/>
    <w:unhideWhenUsed/>
    <w:rsid w:val="00125504"/>
    <w:rPr>
      <w:color w:val="605E5C"/>
      <w:shd w:val="clear" w:color="auto" w:fill="E1DFDD"/>
    </w:rPr>
  </w:style>
  <w:style w:type="character" w:customStyle="1" w:styleId="kurziv">
    <w:name w:val="kurziv"/>
    <w:basedOn w:val="DefaultParagraphFont"/>
    <w:rsid w:val="00125504"/>
  </w:style>
  <w:style w:type="paragraph" w:styleId="TOC1">
    <w:name w:val="toc 1"/>
    <w:basedOn w:val="Normal"/>
    <w:next w:val="Normal"/>
    <w:autoRedefine/>
    <w:uiPriority w:val="39"/>
    <w:unhideWhenUsed/>
    <w:rsid w:val="00D258E7"/>
    <w:pPr>
      <w:tabs>
        <w:tab w:val="left" w:pos="440"/>
        <w:tab w:val="right" w:leader="dot" w:pos="9062"/>
      </w:tabs>
      <w:spacing w:after="100"/>
    </w:pPr>
    <w:rPr>
      <w:rFonts w:ascii="Times New Roman" w:hAnsi="Times New Roman" w:cs="Times New Roman"/>
      <w:b/>
      <w:noProof/>
    </w:rPr>
  </w:style>
  <w:style w:type="paragraph" w:styleId="TOC2">
    <w:name w:val="toc 2"/>
    <w:basedOn w:val="Normal"/>
    <w:next w:val="Normal"/>
    <w:autoRedefine/>
    <w:uiPriority w:val="39"/>
    <w:unhideWhenUsed/>
    <w:rsid w:val="00374935"/>
    <w:pPr>
      <w:tabs>
        <w:tab w:val="right" w:leader="dot" w:pos="9062"/>
      </w:tabs>
      <w:spacing w:after="100"/>
      <w:ind w:left="709" w:hanging="489"/>
    </w:pPr>
  </w:style>
  <w:style w:type="paragraph" w:styleId="TOC3">
    <w:name w:val="toc 3"/>
    <w:basedOn w:val="Normal"/>
    <w:next w:val="Normal"/>
    <w:autoRedefine/>
    <w:uiPriority w:val="39"/>
    <w:unhideWhenUsed/>
    <w:rsid w:val="00F02E11"/>
    <w:pPr>
      <w:spacing w:after="100"/>
      <w:ind w:left="440"/>
    </w:pPr>
  </w:style>
  <w:style w:type="table" w:customStyle="1" w:styleId="Reetkatablice1">
    <w:name w:val="Rešetka tablice1"/>
    <w:basedOn w:val="TableNormal"/>
    <w:next w:val="TableGrid"/>
    <w:uiPriority w:val="39"/>
    <w:rsid w:val="00AF59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zvor">
    <w:name w:val="Izvor"/>
    <w:basedOn w:val="Normal"/>
    <w:link w:val="IzvorChar"/>
    <w:qFormat/>
    <w:rsid w:val="00DA567E"/>
    <w:pPr>
      <w:keepLines/>
      <w:spacing w:before="80" w:after="100" w:line="240" w:lineRule="auto"/>
      <w:ind w:left="567" w:hanging="567"/>
      <w:jc w:val="both"/>
    </w:pPr>
    <w:rPr>
      <w:rFonts w:ascii="Times New Roman" w:hAnsi="Times New Roman" w:cs="Times New Roman"/>
      <w:i/>
      <w:sz w:val="18"/>
      <w:szCs w:val="20"/>
    </w:rPr>
  </w:style>
  <w:style w:type="character" w:customStyle="1" w:styleId="IzvorChar">
    <w:name w:val="Izvor Char"/>
    <w:basedOn w:val="DefaultParagraphFont"/>
    <w:link w:val="Izvor"/>
    <w:rsid w:val="00DA567E"/>
    <w:rPr>
      <w:rFonts w:ascii="Times New Roman" w:hAnsi="Times New Roman" w:cs="Times New Roman"/>
      <w:i/>
      <w:sz w:val="18"/>
      <w:szCs w:val="20"/>
    </w:rPr>
  </w:style>
  <w:style w:type="paragraph" w:customStyle="1" w:styleId="paragraph">
    <w:name w:val="paragraph"/>
    <w:basedOn w:val="Normal"/>
    <w:rsid w:val="002C14F4"/>
    <w:pPr>
      <w:spacing w:before="100" w:beforeAutospacing="1" w:after="100" w:afterAutospacing="1" w:line="240" w:lineRule="auto"/>
    </w:pPr>
    <w:rPr>
      <w:rFonts w:ascii="Times New Roman" w:eastAsia="Times New Roman" w:hAnsi="Times New Roman" w:cs="Times New Roman"/>
      <w:sz w:val="24"/>
      <w:szCs w:val="24"/>
      <w:lang w:eastAsia="hr-HR"/>
    </w:rPr>
  </w:style>
  <w:style w:type="character" w:customStyle="1" w:styleId="normaltextrun">
    <w:name w:val="normaltextrun"/>
    <w:basedOn w:val="DefaultParagraphFont"/>
    <w:rsid w:val="002C14F4"/>
  </w:style>
  <w:style w:type="character" w:customStyle="1" w:styleId="eop">
    <w:name w:val="eop"/>
    <w:basedOn w:val="DefaultParagraphFont"/>
    <w:rsid w:val="002C14F4"/>
  </w:style>
  <w:style w:type="paragraph" w:styleId="NormalWeb">
    <w:name w:val="Normal (Web)"/>
    <w:basedOn w:val="Normal"/>
    <w:uiPriority w:val="99"/>
    <w:unhideWhenUsed/>
    <w:rsid w:val="006567D6"/>
    <w:pPr>
      <w:spacing w:before="100" w:beforeAutospacing="1" w:after="100" w:afterAutospacing="1" w:line="240" w:lineRule="auto"/>
    </w:pPr>
    <w:rPr>
      <w:rFonts w:ascii="Times New Roman" w:eastAsia="Times New Roman" w:hAnsi="Times New Roman" w:cs="Times New Roman"/>
      <w:sz w:val="24"/>
      <w:szCs w:val="24"/>
      <w:lang w:eastAsia="hr-HR"/>
    </w:rPr>
  </w:style>
  <w:style w:type="table" w:customStyle="1" w:styleId="Reetkatablice2">
    <w:name w:val="Rešetka tablice2"/>
    <w:basedOn w:val="TableNormal"/>
    <w:next w:val="TableGrid"/>
    <w:uiPriority w:val="39"/>
    <w:rsid w:val="004D2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B5608"/>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64640">
      <w:bodyDiv w:val="1"/>
      <w:marLeft w:val="0"/>
      <w:marRight w:val="0"/>
      <w:marTop w:val="0"/>
      <w:marBottom w:val="0"/>
      <w:divBdr>
        <w:top w:val="none" w:sz="0" w:space="0" w:color="auto"/>
        <w:left w:val="none" w:sz="0" w:space="0" w:color="auto"/>
        <w:bottom w:val="none" w:sz="0" w:space="0" w:color="auto"/>
        <w:right w:val="none" w:sz="0" w:space="0" w:color="auto"/>
      </w:divBdr>
    </w:div>
    <w:div w:id="83577781">
      <w:bodyDiv w:val="1"/>
      <w:marLeft w:val="0"/>
      <w:marRight w:val="0"/>
      <w:marTop w:val="0"/>
      <w:marBottom w:val="0"/>
      <w:divBdr>
        <w:top w:val="none" w:sz="0" w:space="0" w:color="auto"/>
        <w:left w:val="none" w:sz="0" w:space="0" w:color="auto"/>
        <w:bottom w:val="none" w:sz="0" w:space="0" w:color="auto"/>
        <w:right w:val="none" w:sz="0" w:space="0" w:color="auto"/>
      </w:divBdr>
      <w:divsChild>
        <w:div w:id="2006081346">
          <w:marLeft w:val="720"/>
          <w:marRight w:val="0"/>
          <w:marTop w:val="0"/>
          <w:marBottom w:val="100"/>
          <w:divBdr>
            <w:top w:val="none" w:sz="0" w:space="0" w:color="auto"/>
            <w:left w:val="none" w:sz="0" w:space="0" w:color="auto"/>
            <w:bottom w:val="none" w:sz="0" w:space="0" w:color="auto"/>
            <w:right w:val="none" w:sz="0" w:space="0" w:color="auto"/>
          </w:divBdr>
        </w:div>
      </w:divsChild>
    </w:div>
    <w:div w:id="94332585">
      <w:bodyDiv w:val="1"/>
      <w:marLeft w:val="0"/>
      <w:marRight w:val="0"/>
      <w:marTop w:val="0"/>
      <w:marBottom w:val="0"/>
      <w:divBdr>
        <w:top w:val="none" w:sz="0" w:space="0" w:color="auto"/>
        <w:left w:val="none" w:sz="0" w:space="0" w:color="auto"/>
        <w:bottom w:val="none" w:sz="0" w:space="0" w:color="auto"/>
        <w:right w:val="none" w:sz="0" w:space="0" w:color="auto"/>
      </w:divBdr>
      <w:divsChild>
        <w:div w:id="947002590">
          <w:marLeft w:val="720"/>
          <w:marRight w:val="0"/>
          <w:marTop w:val="0"/>
          <w:marBottom w:val="100"/>
          <w:divBdr>
            <w:top w:val="none" w:sz="0" w:space="0" w:color="auto"/>
            <w:left w:val="none" w:sz="0" w:space="0" w:color="auto"/>
            <w:bottom w:val="none" w:sz="0" w:space="0" w:color="auto"/>
            <w:right w:val="none" w:sz="0" w:space="0" w:color="auto"/>
          </w:divBdr>
        </w:div>
      </w:divsChild>
    </w:div>
    <w:div w:id="130440936">
      <w:bodyDiv w:val="1"/>
      <w:marLeft w:val="0"/>
      <w:marRight w:val="0"/>
      <w:marTop w:val="0"/>
      <w:marBottom w:val="0"/>
      <w:divBdr>
        <w:top w:val="none" w:sz="0" w:space="0" w:color="auto"/>
        <w:left w:val="none" w:sz="0" w:space="0" w:color="auto"/>
        <w:bottom w:val="none" w:sz="0" w:space="0" w:color="auto"/>
        <w:right w:val="none" w:sz="0" w:space="0" w:color="auto"/>
      </w:divBdr>
    </w:div>
    <w:div w:id="161822244">
      <w:bodyDiv w:val="1"/>
      <w:marLeft w:val="0"/>
      <w:marRight w:val="0"/>
      <w:marTop w:val="0"/>
      <w:marBottom w:val="0"/>
      <w:divBdr>
        <w:top w:val="none" w:sz="0" w:space="0" w:color="auto"/>
        <w:left w:val="none" w:sz="0" w:space="0" w:color="auto"/>
        <w:bottom w:val="none" w:sz="0" w:space="0" w:color="auto"/>
        <w:right w:val="none" w:sz="0" w:space="0" w:color="auto"/>
      </w:divBdr>
    </w:div>
    <w:div w:id="189269490">
      <w:bodyDiv w:val="1"/>
      <w:marLeft w:val="0"/>
      <w:marRight w:val="0"/>
      <w:marTop w:val="0"/>
      <w:marBottom w:val="0"/>
      <w:divBdr>
        <w:top w:val="none" w:sz="0" w:space="0" w:color="auto"/>
        <w:left w:val="none" w:sz="0" w:space="0" w:color="auto"/>
        <w:bottom w:val="none" w:sz="0" w:space="0" w:color="auto"/>
        <w:right w:val="none" w:sz="0" w:space="0" w:color="auto"/>
      </w:divBdr>
    </w:div>
    <w:div w:id="194739571">
      <w:bodyDiv w:val="1"/>
      <w:marLeft w:val="0"/>
      <w:marRight w:val="0"/>
      <w:marTop w:val="0"/>
      <w:marBottom w:val="0"/>
      <w:divBdr>
        <w:top w:val="none" w:sz="0" w:space="0" w:color="auto"/>
        <w:left w:val="none" w:sz="0" w:space="0" w:color="auto"/>
        <w:bottom w:val="none" w:sz="0" w:space="0" w:color="auto"/>
        <w:right w:val="none" w:sz="0" w:space="0" w:color="auto"/>
      </w:divBdr>
    </w:div>
    <w:div w:id="201090919">
      <w:bodyDiv w:val="1"/>
      <w:marLeft w:val="0"/>
      <w:marRight w:val="0"/>
      <w:marTop w:val="0"/>
      <w:marBottom w:val="0"/>
      <w:divBdr>
        <w:top w:val="none" w:sz="0" w:space="0" w:color="auto"/>
        <w:left w:val="none" w:sz="0" w:space="0" w:color="auto"/>
        <w:bottom w:val="none" w:sz="0" w:space="0" w:color="auto"/>
        <w:right w:val="none" w:sz="0" w:space="0" w:color="auto"/>
      </w:divBdr>
    </w:div>
    <w:div w:id="214781536">
      <w:bodyDiv w:val="1"/>
      <w:marLeft w:val="0"/>
      <w:marRight w:val="0"/>
      <w:marTop w:val="0"/>
      <w:marBottom w:val="0"/>
      <w:divBdr>
        <w:top w:val="none" w:sz="0" w:space="0" w:color="auto"/>
        <w:left w:val="none" w:sz="0" w:space="0" w:color="auto"/>
        <w:bottom w:val="none" w:sz="0" w:space="0" w:color="auto"/>
        <w:right w:val="none" w:sz="0" w:space="0" w:color="auto"/>
      </w:divBdr>
      <w:divsChild>
        <w:div w:id="230117792">
          <w:marLeft w:val="720"/>
          <w:marRight w:val="0"/>
          <w:marTop w:val="0"/>
          <w:marBottom w:val="60"/>
          <w:divBdr>
            <w:top w:val="none" w:sz="0" w:space="0" w:color="auto"/>
            <w:left w:val="none" w:sz="0" w:space="0" w:color="auto"/>
            <w:bottom w:val="none" w:sz="0" w:space="0" w:color="auto"/>
            <w:right w:val="none" w:sz="0" w:space="0" w:color="auto"/>
          </w:divBdr>
        </w:div>
        <w:div w:id="636493766">
          <w:marLeft w:val="720"/>
          <w:marRight w:val="0"/>
          <w:marTop w:val="0"/>
          <w:marBottom w:val="60"/>
          <w:divBdr>
            <w:top w:val="none" w:sz="0" w:space="0" w:color="auto"/>
            <w:left w:val="none" w:sz="0" w:space="0" w:color="auto"/>
            <w:bottom w:val="none" w:sz="0" w:space="0" w:color="auto"/>
            <w:right w:val="none" w:sz="0" w:space="0" w:color="auto"/>
          </w:divBdr>
        </w:div>
      </w:divsChild>
    </w:div>
    <w:div w:id="215359463">
      <w:bodyDiv w:val="1"/>
      <w:marLeft w:val="0"/>
      <w:marRight w:val="0"/>
      <w:marTop w:val="0"/>
      <w:marBottom w:val="0"/>
      <w:divBdr>
        <w:top w:val="none" w:sz="0" w:space="0" w:color="auto"/>
        <w:left w:val="none" w:sz="0" w:space="0" w:color="auto"/>
        <w:bottom w:val="none" w:sz="0" w:space="0" w:color="auto"/>
        <w:right w:val="none" w:sz="0" w:space="0" w:color="auto"/>
      </w:divBdr>
      <w:divsChild>
        <w:div w:id="772087981">
          <w:marLeft w:val="0"/>
          <w:marRight w:val="0"/>
          <w:marTop w:val="0"/>
          <w:marBottom w:val="0"/>
          <w:divBdr>
            <w:top w:val="none" w:sz="0" w:space="0" w:color="auto"/>
            <w:left w:val="none" w:sz="0" w:space="0" w:color="auto"/>
            <w:bottom w:val="none" w:sz="0" w:space="0" w:color="auto"/>
            <w:right w:val="none" w:sz="0" w:space="0" w:color="auto"/>
          </w:divBdr>
        </w:div>
        <w:div w:id="1059208138">
          <w:marLeft w:val="0"/>
          <w:marRight w:val="0"/>
          <w:marTop w:val="0"/>
          <w:marBottom w:val="0"/>
          <w:divBdr>
            <w:top w:val="none" w:sz="0" w:space="0" w:color="auto"/>
            <w:left w:val="none" w:sz="0" w:space="0" w:color="auto"/>
            <w:bottom w:val="none" w:sz="0" w:space="0" w:color="auto"/>
            <w:right w:val="none" w:sz="0" w:space="0" w:color="auto"/>
          </w:divBdr>
          <w:divsChild>
            <w:div w:id="1920555613">
              <w:marLeft w:val="-240"/>
              <w:marRight w:val="-240"/>
              <w:marTop w:val="0"/>
              <w:marBottom w:val="0"/>
              <w:divBdr>
                <w:top w:val="none" w:sz="0" w:space="0" w:color="auto"/>
                <w:left w:val="none" w:sz="0" w:space="0" w:color="auto"/>
                <w:bottom w:val="none" w:sz="0" w:space="0" w:color="auto"/>
                <w:right w:val="none" w:sz="0" w:space="0" w:color="auto"/>
              </w:divBdr>
              <w:divsChild>
                <w:div w:id="243343252">
                  <w:marLeft w:val="0"/>
                  <w:marRight w:val="0"/>
                  <w:marTop w:val="0"/>
                  <w:marBottom w:val="0"/>
                  <w:divBdr>
                    <w:top w:val="none" w:sz="0" w:space="0" w:color="auto"/>
                    <w:left w:val="none" w:sz="0" w:space="0" w:color="auto"/>
                    <w:bottom w:val="none" w:sz="0" w:space="0" w:color="auto"/>
                    <w:right w:val="none" w:sz="0" w:space="0" w:color="auto"/>
                  </w:divBdr>
                  <w:divsChild>
                    <w:div w:id="723720888">
                      <w:marLeft w:val="0"/>
                      <w:marRight w:val="0"/>
                      <w:marTop w:val="0"/>
                      <w:marBottom w:val="0"/>
                      <w:divBdr>
                        <w:top w:val="none" w:sz="0" w:space="0" w:color="auto"/>
                        <w:left w:val="none" w:sz="0" w:space="0" w:color="auto"/>
                        <w:bottom w:val="none" w:sz="0" w:space="0" w:color="auto"/>
                        <w:right w:val="none" w:sz="0" w:space="0" w:color="auto"/>
                      </w:divBdr>
                    </w:div>
                  </w:divsChild>
                </w:div>
                <w:div w:id="576323870">
                  <w:marLeft w:val="0"/>
                  <w:marRight w:val="0"/>
                  <w:marTop w:val="0"/>
                  <w:marBottom w:val="0"/>
                  <w:divBdr>
                    <w:top w:val="none" w:sz="0" w:space="0" w:color="auto"/>
                    <w:left w:val="none" w:sz="0" w:space="0" w:color="auto"/>
                    <w:bottom w:val="none" w:sz="0" w:space="0" w:color="auto"/>
                    <w:right w:val="none" w:sz="0" w:space="0" w:color="auto"/>
                  </w:divBdr>
                  <w:divsChild>
                    <w:div w:id="587999913">
                      <w:marLeft w:val="-240"/>
                      <w:marRight w:val="-240"/>
                      <w:marTop w:val="0"/>
                      <w:marBottom w:val="0"/>
                      <w:divBdr>
                        <w:top w:val="none" w:sz="0" w:space="0" w:color="auto"/>
                        <w:left w:val="none" w:sz="0" w:space="0" w:color="auto"/>
                        <w:bottom w:val="none" w:sz="0" w:space="0" w:color="auto"/>
                        <w:right w:val="none" w:sz="0" w:space="0" w:color="auto"/>
                      </w:divBdr>
                    </w:div>
                    <w:div w:id="802962325">
                      <w:marLeft w:val="-240"/>
                      <w:marRight w:val="-240"/>
                      <w:marTop w:val="0"/>
                      <w:marBottom w:val="0"/>
                      <w:divBdr>
                        <w:top w:val="none" w:sz="0" w:space="0" w:color="auto"/>
                        <w:left w:val="none" w:sz="0" w:space="0" w:color="auto"/>
                        <w:bottom w:val="none" w:sz="0" w:space="0" w:color="auto"/>
                        <w:right w:val="none" w:sz="0" w:space="0" w:color="auto"/>
                      </w:divBdr>
                      <w:divsChild>
                        <w:div w:id="63382735">
                          <w:marLeft w:val="0"/>
                          <w:marRight w:val="0"/>
                          <w:marTop w:val="0"/>
                          <w:marBottom w:val="0"/>
                          <w:divBdr>
                            <w:top w:val="none" w:sz="0" w:space="0" w:color="auto"/>
                            <w:left w:val="none" w:sz="0" w:space="0" w:color="auto"/>
                            <w:bottom w:val="none" w:sz="0" w:space="0" w:color="auto"/>
                            <w:right w:val="none" w:sz="0" w:space="0" w:color="auto"/>
                          </w:divBdr>
                          <w:divsChild>
                            <w:div w:id="1711610128">
                              <w:marLeft w:val="0"/>
                              <w:marRight w:val="0"/>
                              <w:marTop w:val="0"/>
                              <w:marBottom w:val="0"/>
                              <w:divBdr>
                                <w:top w:val="none" w:sz="0" w:space="0" w:color="auto"/>
                                <w:left w:val="none" w:sz="0" w:space="0" w:color="auto"/>
                                <w:bottom w:val="none" w:sz="0" w:space="0" w:color="auto"/>
                                <w:right w:val="none" w:sz="0" w:space="0" w:color="auto"/>
                              </w:divBdr>
                            </w:div>
                          </w:divsChild>
                        </w:div>
                        <w:div w:id="1298145785">
                          <w:marLeft w:val="0"/>
                          <w:marRight w:val="0"/>
                          <w:marTop w:val="0"/>
                          <w:marBottom w:val="0"/>
                          <w:divBdr>
                            <w:top w:val="none" w:sz="0" w:space="0" w:color="auto"/>
                            <w:left w:val="none" w:sz="0" w:space="0" w:color="auto"/>
                            <w:bottom w:val="none" w:sz="0" w:space="0" w:color="auto"/>
                            <w:right w:val="none" w:sz="0" w:space="0" w:color="auto"/>
                          </w:divBdr>
                          <w:divsChild>
                            <w:div w:id="1315256696">
                              <w:marLeft w:val="0"/>
                              <w:marRight w:val="0"/>
                              <w:marTop w:val="0"/>
                              <w:marBottom w:val="60"/>
                              <w:divBdr>
                                <w:top w:val="none" w:sz="0" w:space="0" w:color="auto"/>
                                <w:left w:val="none" w:sz="0" w:space="0" w:color="auto"/>
                                <w:bottom w:val="none" w:sz="0" w:space="0" w:color="auto"/>
                                <w:right w:val="none" w:sz="0" w:space="0" w:color="auto"/>
                              </w:divBdr>
                              <w:divsChild>
                                <w:div w:id="111602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1571857">
      <w:bodyDiv w:val="1"/>
      <w:marLeft w:val="0"/>
      <w:marRight w:val="0"/>
      <w:marTop w:val="0"/>
      <w:marBottom w:val="0"/>
      <w:divBdr>
        <w:top w:val="none" w:sz="0" w:space="0" w:color="auto"/>
        <w:left w:val="none" w:sz="0" w:space="0" w:color="auto"/>
        <w:bottom w:val="none" w:sz="0" w:space="0" w:color="auto"/>
        <w:right w:val="none" w:sz="0" w:space="0" w:color="auto"/>
      </w:divBdr>
    </w:div>
    <w:div w:id="263615749">
      <w:bodyDiv w:val="1"/>
      <w:marLeft w:val="0"/>
      <w:marRight w:val="0"/>
      <w:marTop w:val="0"/>
      <w:marBottom w:val="0"/>
      <w:divBdr>
        <w:top w:val="none" w:sz="0" w:space="0" w:color="auto"/>
        <w:left w:val="none" w:sz="0" w:space="0" w:color="auto"/>
        <w:bottom w:val="none" w:sz="0" w:space="0" w:color="auto"/>
        <w:right w:val="none" w:sz="0" w:space="0" w:color="auto"/>
      </w:divBdr>
    </w:div>
    <w:div w:id="273287964">
      <w:bodyDiv w:val="1"/>
      <w:marLeft w:val="0"/>
      <w:marRight w:val="0"/>
      <w:marTop w:val="0"/>
      <w:marBottom w:val="0"/>
      <w:divBdr>
        <w:top w:val="none" w:sz="0" w:space="0" w:color="auto"/>
        <w:left w:val="none" w:sz="0" w:space="0" w:color="auto"/>
        <w:bottom w:val="none" w:sz="0" w:space="0" w:color="auto"/>
        <w:right w:val="none" w:sz="0" w:space="0" w:color="auto"/>
      </w:divBdr>
    </w:div>
    <w:div w:id="283662275">
      <w:bodyDiv w:val="1"/>
      <w:marLeft w:val="0"/>
      <w:marRight w:val="0"/>
      <w:marTop w:val="0"/>
      <w:marBottom w:val="0"/>
      <w:divBdr>
        <w:top w:val="none" w:sz="0" w:space="0" w:color="auto"/>
        <w:left w:val="none" w:sz="0" w:space="0" w:color="auto"/>
        <w:bottom w:val="none" w:sz="0" w:space="0" w:color="auto"/>
        <w:right w:val="none" w:sz="0" w:space="0" w:color="auto"/>
      </w:divBdr>
    </w:div>
    <w:div w:id="283930557">
      <w:bodyDiv w:val="1"/>
      <w:marLeft w:val="0"/>
      <w:marRight w:val="0"/>
      <w:marTop w:val="0"/>
      <w:marBottom w:val="0"/>
      <w:divBdr>
        <w:top w:val="none" w:sz="0" w:space="0" w:color="auto"/>
        <w:left w:val="none" w:sz="0" w:space="0" w:color="auto"/>
        <w:bottom w:val="none" w:sz="0" w:space="0" w:color="auto"/>
        <w:right w:val="none" w:sz="0" w:space="0" w:color="auto"/>
      </w:divBdr>
      <w:divsChild>
        <w:div w:id="2132894157">
          <w:marLeft w:val="720"/>
          <w:marRight w:val="0"/>
          <w:marTop w:val="0"/>
          <w:marBottom w:val="100"/>
          <w:divBdr>
            <w:top w:val="none" w:sz="0" w:space="0" w:color="auto"/>
            <w:left w:val="none" w:sz="0" w:space="0" w:color="auto"/>
            <w:bottom w:val="none" w:sz="0" w:space="0" w:color="auto"/>
            <w:right w:val="none" w:sz="0" w:space="0" w:color="auto"/>
          </w:divBdr>
        </w:div>
      </w:divsChild>
    </w:div>
    <w:div w:id="372079300">
      <w:bodyDiv w:val="1"/>
      <w:marLeft w:val="0"/>
      <w:marRight w:val="0"/>
      <w:marTop w:val="0"/>
      <w:marBottom w:val="0"/>
      <w:divBdr>
        <w:top w:val="none" w:sz="0" w:space="0" w:color="auto"/>
        <w:left w:val="none" w:sz="0" w:space="0" w:color="auto"/>
        <w:bottom w:val="none" w:sz="0" w:space="0" w:color="auto"/>
        <w:right w:val="none" w:sz="0" w:space="0" w:color="auto"/>
      </w:divBdr>
    </w:div>
    <w:div w:id="435439856">
      <w:bodyDiv w:val="1"/>
      <w:marLeft w:val="0"/>
      <w:marRight w:val="0"/>
      <w:marTop w:val="0"/>
      <w:marBottom w:val="0"/>
      <w:divBdr>
        <w:top w:val="none" w:sz="0" w:space="0" w:color="auto"/>
        <w:left w:val="none" w:sz="0" w:space="0" w:color="auto"/>
        <w:bottom w:val="none" w:sz="0" w:space="0" w:color="auto"/>
        <w:right w:val="none" w:sz="0" w:space="0" w:color="auto"/>
      </w:divBdr>
    </w:div>
    <w:div w:id="486358548">
      <w:bodyDiv w:val="1"/>
      <w:marLeft w:val="0"/>
      <w:marRight w:val="0"/>
      <w:marTop w:val="0"/>
      <w:marBottom w:val="0"/>
      <w:divBdr>
        <w:top w:val="none" w:sz="0" w:space="0" w:color="auto"/>
        <w:left w:val="none" w:sz="0" w:space="0" w:color="auto"/>
        <w:bottom w:val="none" w:sz="0" w:space="0" w:color="auto"/>
        <w:right w:val="none" w:sz="0" w:space="0" w:color="auto"/>
      </w:divBdr>
    </w:div>
    <w:div w:id="494883179">
      <w:bodyDiv w:val="1"/>
      <w:marLeft w:val="0"/>
      <w:marRight w:val="0"/>
      <w:marTop w:val="0"/>
      <w:marBottom w:val="0"/>
      <w:divBdr>
        <w:top w:val="none" w:sz="0" w:space="0" w:color="auto"/>
        <w:left w:val="none" w:sz="0" w:space="0" w:color="auto"/>
        <w:bottom w:val="none" w:sz="0" w:space="0" w:color="auto"/>
        <w:right w:val="none" w:sz="0" w:space="0" w:color="auto"/>
      </w:divBdr>
    </w:div>
    <w:div w:id="519591045">
      <w:bodyDiv w:val="1"/>
      <w:marLeft w:val="0"/>
      <w:marRight w:val="0"/>
      <w:marTop w:val="0"/>
      <w:marBottom w:val="0"/>
      <w:divBdr>
        <w:top w:val="none" w:sz="0" w:space="0" w:color="auto"/>
        <w:left w:val="none" w:sz="0" w:space="0" w:color="auto"/>
        <w:bottom w:val="none" w:sz="0" w:space="0" w:color="auto"/>
        <w:right w:val="none" w:sz="0" w:space="0" w:color="auto"/>
      </w:divBdr>
    </w:div>
    <w:div w:id="523519933">
      <w:bodyDiv w:val="1"/>
      <w:marLeft w:val="0"/>
      <w:marRight w:val="0"/>
      <w:marTop w:val="0"/>
      <w:marBottom w:val="0"/>
      <w:divBdr>
        <w:top w:val="none" w:sz="0" w:space="0" w:color="auto"/>
        <w:left w:val="none" w:sz="0" w:space="0" w:color="auto"/>
        <w:bottom w:val="none" w:sz="0" w:space="0" w:color="auto"/>
        <w:right w:val="none" w:sz="0" w:space="0" w:color="auto"/>
      </w:divBdr>
    </w:div>
    <w:div w:id="527304062">
      <w:bodyDiv w:val="1"/>
      <w:marLeft w:val="0"/>
      <w:marRight w:val="0"/>
      <w:marTop w:val="0"/>
      <w:marBottom w:val="0"/>
      <w:divBdr>
        <w:top w:val="none" w:sz="0" w:space="0" w:color="auto"/>
        <w:left w:val="none" w:sz="0" w:space="0" w:color="auto"/>
        <w:bottom w:val="none" w:sz="0" w:space="0" w:color="auto"/>
        <w:right w:val="none" w:sz="0" w:space="0" w:color="auto"/>
      </w:divBdr>
    </w:div>
    <w:div w:id="540284484">
      <w:bodyDiv w:val="1"/>
      <w:marLeft w:val="0"/>
      <w:marRight w:val="0"/>
      <w:marTop w:val="0"/>
      <w:marBottom w:val="0"/>
      <w:divBdr>
        <w:top w:val="none" w:sz="0" w:space="0" w:color="auto"/>
        <w:left w:val="none" w:sz="0" w:space="0" w:color="auto"/>
        <w:bottom w:val="none" w:sz="0" w:space="0" w:color="auto"/>
        <w:right w:val="none" w:sz="0" w:space="0" w:color="auto"/>
      </w:divBdr>
    </w:div>
    <w:div w:id="545411814">
      <w:bodyDiv w:val="1"/>
      <w:marLeft w:val="0"/>
      <w:marRight w:val="0"/>
      <w:marTop w:val="0"/>
      <w:marBottom w:val="0"/>
      <w:divBdr>
        <w:top w:val="none" w:sz="0" w:space="0" w:color="auto"/>
        <w:left w:val="none" w:sz="0" w:space="0" w:color="auto"/>
        <w:bottom w:val="none" w:sz="0" w:space="0" w:color="auto"/>
        <w:right w:val="none" w:sz="0" w:space="0" w:color="auto"/>
      </w:divBdr>
    </w:div>
    <w:div w:id="581455475">
      <w:bodyDiv w:val="1"/>
      <w:marLeft w:val="0"/>
      <w:marRight w:val="0"/>
      <w:marTop w:val="0"/>
      <w:marBottom w:val="0"/>
      <w:divBdr>
        <w:top w:val="none" w:sz="0" w:space="0" w:color="auto"/>
        <w:left w:val="none" w:sz="0" w:space="0" w:color="auto"/>
        <w:bottom w:val="none" w:sz="0" w:space="0" w:color="auto"/>
        <w:right w:val="none" w:sz="0" w:space="0" w:color="auto"/>
      </w:divBdr>
    </w:div>
    <w:div w:id="604003814">
      <w:bodyDiv w:val="1"/>
      <w:marLeft w:val="0"/>
      <w:marRight w:val="0"/>
      <w:marTop w:val="0"/>
      <w:marBottom w:val="0"/>
      <w:divBdr>
        <w:top w:val="none" w:sz="0" w:space="0" w:color="auto"/>
        <w:left w:val="none" w:sz="0" w:space="0" w:color="auto"/>
        <w:bottom w:val="none" w:sz="0" w:space="0" w:color="auto"/>
        <w:right w:val="none" w:sz="0" w:space="0" w:color="auto"/>
      </w:divBdr>
    </w:div>
    <w:div w:id="613709695">
      <w:bodyDiv w:val="1"/>
      <w:marLeft w:val="0"/>
      <w:marRight w:val="0"/>
      <w:marTop w:val="0"/>
      <w:marBottom w:val="0"/>
      <w:divBdr>
        <w:top w:val="none" w:sz="0" w:space="0" w:color="auto"/>
        <w:left w:val="none" w:sz="0" w:space="0" w:color="auto"/>
        <w:bottom w:val="none" w:sz="0" w:space="0" w:color="auto"/>
        <w:right w:val="none" w:sz="0" w:space="0" w:color="auto"/>
      </w:divBdr>
    </w:div>
    <w:div w:id="633217664">
      <w:bodyDiv w:val="1"/>
      <w:marLeft w:val="0"/>
      <w:marRight w:val="0"/>
      <w:marTop w:val="0"/>
      <w:marBottom w:val="0"/>
      <w:divBdr>
        <w:top w:val="none" w:sz="0" w:space="0" w:color="auto"/>
        <w:left w:val="none" w:sz="0" w:space="0" w:color="auto"/>
        <w:bottom w:val="none" w:sz="0" w:space="0" w:color="auto"/>
        <w:right w:val="none" w:sz="0" w:space="0" w:color="auto"/>
      </w:divBdr>
    </w:div>
    <w:div w:id="669285917">
      <w:bodyDiv w:val="1"/>
      <w:marLeft w:val="0"/>
      <w:marRight w:val="0"/>
      <w:marTop w:val="0"/>
      <w:marBottom w:val="0"/>
      <w:divBdr>
        <w:top w:val="none" w:sz="0" w:space="0" w:color="auto"/>
        <w:left w:val="none" w:sz="0" w:space="0" w:color="auto"/>
        <w:bottom w:val="none" w:sz="0" w:space="0" w:color="auto"/>
        <w:right w:val="none" w:sz="0" w:space="0" w:color="auto"/>
      </w:divBdr>
    </w:div>
    <w:div w:id="694959234">
      <w:bodyDiv w:val="1"/>
      <w:marLeft w:val="0"/>
      <w:marRight w:val="0"/>
      <w:marTop w:val="0"/>
      <w:marBottom w:val="0"/>
      <w:divBdr>
        <w:top w:val="none" w:sz="0" w:space="0" w:color="auto"/>
        <w:left w:val="none" w:sz="0" w:space="0" w:color="auto"/>
        <w:bottom w:val="none" w:sz="0" w:space="0" w:color="auto"/>
        <w:right w:val="none" w:sz="0" w:space="0" w:color="auto"/>
      </w:divBdr>
    </w:div>
    <w:div w:id="707411001">
      <w:bodyDiv w:val="1"/>
      <w:marLeft w:val="0"/>
      <w:marRight w:val="0"/>
      <w:marTop w:val="0"/>
      <w:marBottom w:val="0"/>
      <w:divBdr>
        <w:top w:val="none" w:sz="0" w:space="0" w:color="auto"/>
        <w:left w:val="none" w:sz="0" w:space="0" w:color="auto"/>
        <w:bottom w:val="none" w:sz="0" w:space="0" w:color="auto"/>
        <w:right w:val="none" w:sz="0" w:space="0" w:color="auto"/>
      </w:divBdr>
    </w:div>
    <w:div w:id="747657472">
      <w:bodyDiv w:val="1"/>
      <w:marLeft w:val="0"/>
      <w:marRight w:val="0"/>
      <w:marTop w:val="0"/>
      <w:marBottom w:val="0"/>
      <w:divBdr>
        <w:top w:val="none" w:sz="0" w:space="0" w:color="auto"/>
        <w:left w:val="none" w:sz="0" w:space="0" w:color="auto"/>
        <w:bottom w:val="none" w:sz="0" w:space="0" w:color="auto"/>
        <w:right w:val="none" w:sz="0" w:space="0" w:color="auto"/>
      </w:divBdr>
    </w:div>
    <w:div w:id="767309205">
      <w:bodyDiv w:val="1"/>
      <w:marLeft w:val="0"/>
      <w:marRight w:val="0"/>
      <w:marTop w:val="0"/>
      <w:marBottom w:val="0"/>
      <w:divBdr>
        <w:top w:val="none" w:sz="0" w:space="0" w:color="auto"/>
        <w:left w:val="none" w:sz="0" w:space="0" w:color="auto"/>
        <w:bottom w:val="none" w:sz="0" w:space="0" w:color="auto"/>
        <w:right w:val="none" w:sz="0" w:space="0" w:color="auto"/>
      </w:divBdr>
    </w:div>
    <w:div w:id="781195145">
      <w:bodyDiv w:val="1"/>
      <w:marLeft w:val="0"/>
      <w:marRight w:val="0"/>
      <w:marTop w:val="0"/>
      <w:marBottom w:val="0"/>
      <w:divBdr>
        <w:top w:val="none" w:sz="0" w:space="0" w:color="auto"/>
        <w:left w:val="none" w:sz="0" w:space="0" w:color="auto"/>
        <w:bottom w:val="none" w:sz="0" w:space="0" w:color="auto"/>
        <w:right w:val="none" w:sz="0" w:space="0" w:color="auto"/>
      </w:divBdr>
    </w:div>
    <w:div w:id="798107219">
      <w:bodyDiv w:val="1"/>
      <w:marLeft w:val="0"/>
      <w:marRight w:val="0"/>
      <w:marTop w:val="0"/>
      <w:marBottom w:val="0"/>
      <w:divBdr>
        <w:top w:val="none" w:sz="0" w:space="0" w:color="auto"/>
        <w:left w:val="none" w:sz="0" w:space="0" w:color="auto"/>
        <w:bottom w:val="none" w:sz="0" w:space="0" w:color="auto"/>
        <w:right w:val="none" w:sz="0" w:space="0" w:color="auto"/>
      </w:divBdr>
      <w:divsChild>
        <w:div w:id="1826387697">
          <w:marLeft w:val="720"/>
          <w:marRight w:val="0"/>
          <w:marTop w:val="0"/>
          <w:marBottom w:val="100"/>
          <w:divBdr>
            <w:top w:val="none" w:sz="0" w:space="0" w:color="auto"/>
            <w:left w:val="none" w:sz="0" w:space="0" w:color="auto"/>
            <w:bottom w:val="none" w:sz="0" w:space="0" w:color="auto"/>
            <w:right w:val="none" w:sz="0" w:space="0" w:color="auto"/>
          </w:divBdr>
        </w:div>
      </w:divsChild>
    </w:div>
    <w:div w:id="850871363">
      <w:bodyDiv w:val="1"/>
      <w:marLeft w:val="0"/>
      <w:marRight w:val="0"/>
      <w:marTop w:val="0"/>
      <w:marBottom w:val="0"/>
      <w:divBdr>
        <w:top w:val="none" w:sz="0" w:space="0" w:color="auto"/>
        <w:left w:val="none" w:sz="0" w:space="0" w:color="auto"/>
        <w:bottom w:val="none" w:sz="0" w:space="0" w:color="auto"/>
        <w:right w:val="none" w:sz="0" w:space="0" w:color="auto"/>
      </w:divBdr>
    </w:div>
    <w:div w:id="913395108">
      <w:bodyDiv w:val="1"/>
      <w:marLeft w:val="0"/>
      <w:marRight w:val="0"/>
      <w:marTop w:val="0"/>
      <w:marBottom w:val="0"/>
      <w:divBdr>
        <w:top w:val="none" w:sz="0" w:space="0" w:color="auto"/>
        <w:left w:val="none" w:sz="0" w:space="0" w:color="auto"/>
        <w:bottom w:val="none" w:sz="0" w:space="0" w:color="auto"/>
        <w:right w:val="none" w:sz="0" w:space="0" w:color="auto"/>
      </w:divBdr>
    </w:div>
    <w:div w:id="922379598">
      <w:bodyDiv w:val="1"/>
      <w:marLeft w:val="0"/>
      <w:marRight w:val="0"/>
      <w:marTop w:val="0"/>
      <w:marBottom w:val="0"/>
      <w:divBdr>
        <w:top w:val="none" w:sz="0" w:space="0" w:color="auto"/>
        <w:left w:val="none" w:sz="0" w:space="0" w:color="auto"/>
        <w:bottom w:val="none" w:sz="0" w:space="0" w:color="auto"/>
        <w:right w:val="none" w:sz="0" w:space="0" w:color="auto"/>
      </w:divBdr>
    </w:div>
    <w:div w:id="965357570">
      <w:bodyDiv w:val="1"/>
      <w:marLeft w:val="0"/>
      <w:marRight w:val="0"/>
      <w:marTop w:val="0"/>
      <w:marBottom w:val="0"/>
      <w:divBdr>
        <w:top w:val="none" w:sz="0" w:space="0" w:color="auto"/>
        <w:left w:val="none" w:sz="0" w:space="0" w:color="auto"/>
        <w:bottom w:val="none" w:sz="0" w:space="0" w:color="auto"/>
        <w:right w:val="none" w:sz="0" w:space="0" w:color="auto"/>
      </w:divBdr>
    </w:div>
    <w:div w:id="1005866978">
      <w:bodyDiv w:val="1"/>
      <w:marLeft w:val="0"/>
      <w:marRight w:val="0"/>
      <w:marTop w:val="0"/>
      <w:marBottom w:val="0"/>
      <w:divBdr>
        <w:top w:val="none" w:sz="0" w:space="0" w:color="auto"/>
        <w:left w:val="none" w:sz="0" w:space="0" w:color="auto"/>
        <w:bottom w:val="none" w:sz="0" w:space="0" w:color="auto"/>
        <w:right w:val="none" w:sz="0" w:space="0" w:color="auto"/>
      </w:divBdr>
    </w:div>
    <w:div w:id="1019549629">
      <w:bodyDiv w:val="1"/>
      <w:marLeft w:val="0"/>
      <w:marRight w:val="0"/>
      <w:marTop w:val="0"/>
      <w:marBottom w:val="0"/>
      <w:divBdr>
        <w:top w:val="none" w:sz="0" w:space="0" w:color="auto"/>
        <w:left w:val="none" w:sz="0" w:space="0" w:color="auto"/>
        <w:bottom w:val="none" w:sz="0" w:space="0" w:color="auto"/>
        <w:right w:val="none" w:sz="0" w:space="0" w:color="auto"/>
      </w:divBdr>
    </w:div>
    <w:div w:id="1026520771">
      <w:bodyDiv w:val="1"/>
      <w:marLeft w:val="0"/>
      <w:marRight w:val="0"/>
      <w:marTop w:val="0"/>
      <w:marBottom w:val="0"/>
      <w:divBdr>
        <w:top w:val="none" w:sz="0" w:space="0" w:color="auto"/>
        <w:left w:val="none" w:sz="0" w:space="0" w:color="auto"/>
        <w:bottom w:val="none" w:sz="0" w:space="0" w:color="auto"/>
        <w:right w:val="none" w:sz="0" w:space="0" w:color="auto"/>
      </w:divBdr>
    </w:div>
    <w:div w:id="1029840463">
      <w:bodyDiv w:val="1"/>
      <w:marLeft w:val="0"/>
      <w:marRight w:val="0"/>
      <w:marTop w:val="0"/>
      <w:marBottom w:val="0"/>
      <w:divBdr>
        <w:top w:val="none" w:sz="0" w:space="0" w:color="auto"/>
        <w:left w:val="none" w:sz="0" w:space="0" w:color="auto"/>
        <w:bottom w:val="none" w:sz="0" w:space="0" w:color="auto"/>
        <w:right w:val="none" w:sz="0" w:space="0" w:color="auto"/>
      </w:divBdr>
    </w:div>
    <w:div w:id="1053966476">
      <w:bodyDiv w:val="1"/>
      <w:marLeft w:val="0"/>
      <w:marRight w:val="0"/>
      <w:marTop w:val="0"/>
      <w:marBottom w:val="0"/>
      <w:divBdr>
        <w:top w:val="none" w:sz="0" w:space="0" w:color="auto"/>
        <w:left w:val="none" w:sz="0" w:space="0" w:color="auto"/>
        <w:bottom w:val="none" w:sz="0" w:space="0" w:color="auto"/>
        <w:right w:val="none" w:sz="0" w:space="0" w:color="auto"/>
      </w:divBdr>
    </w:div>
    <w:div w:id="1086540405">
      <w:bodyDiv w:val="1"/>
      <w:marLeft w:val="0"/>
      <w:marRight w:val="0"/>
      <w:marTop w:val="0"/>
      <w:marBottom w:val="0"/>
      <w:divBdr>
        <w:top w:val="none" w:sz="0" w:space="0" w:color="auto"/>
        <w:left w:val="none" w:sz="0" w:space="0" w:color="auto"/>
        <w:bottom w:val="none" w:sz="0" w:space="0" w:color="auto"/>
        <w:right w:val="none" w:sz="0" w:space="0" w:color="auto"/>
      </w:divBdr>
    </w:div>
    <w:div w:id="1142696329">
      <w:bodyDiv w:val="1"/>
      <w:marLeft w:val="0"/>
      <w:marRight w:val="0"/>
      <w:marTop w:val="0"/>
      <w:marBottom w:val="0"/>
      <w:divBdr>
        <w:top w:val="none" w:sz="0" w:space="0" w:color="auto"/>
        <w:left w:val="none" w:sz="0" w:space="0" w:color="auto"/>
        <w:bottom w:val="none" w:sz="0" w:space="0" w:color="auto"/>
        <w:right w:val="none" w:sz="0" w:space="0" w:color="auto"/>
      </w:divBdr>
      <w:divsChild>
        <w:div w:id="563833612">
          <w:marLeft w:val="720"/>
          <w:marRight w:val="0"/>
          <w:marTop w:val="0"/>
          <w:marBottom w:val="100"/>
          <w:divBdr>
            <w:top w:val="none" w:sz="0" w:space="0" w:color="auto"/>
            <w:left w:val="none" w:sz="0" w:space="0" w:color="auto"/>
            <w:bottom w:val="none" w:sz="0" w:space="0" w:color="auto"/>
            <w:right w:val="none" w:sz="0" w:space="0" w:color="auto"/>
          </w:divBdr>
        </w:div>
        <w:div w:id="1244679860">
          <w:marLeft w:val="720"/>
          <w:marRight w:val="0"/>
          <w:marTop w:val="0"/>
          <w:marBottom w:val="100"/>
          <w:divBdr>
            <w:top w:val="none" w:sz="0" w:space="0" w:color="auto"/>
            <w:left w:val="none" w:sz="0" w:space="0" w:color="auto"/>
            <w:bottom w:val="none" w:sz="0" w:space="0" w:color="auto"/>
            <w:right w:val="none" w:sz="0" w:space="0" w:color="auto"/>
          </w:divBdr>
        </w:div>
        <w:div w:id="1872180563">
          <w:marLeft w:val="720"/>
          <w:marRight w:val="0"/>
          <w:marTop w:val="0"/>
          <w:marBottom w:val="100"/>
          <w:divBdr>
            <w:top w:val="none" w:sz="0" w:space="0" w:color="auto"/>
            <w:left w:val="none" w:sz="0" w:space="0" w:color="auto"/>
            <w:bottom w:val="none" w:sz="0" w:space="0" w:color="auto"/>
            <w:right w:val="none" w:sz="0" w:space="0" w:color="auto"/>
          </w:divBdr>
        </w:div>
      </w:divsChild>
    </w:div>
    <w:div w:id="1180240080">
      <w:bodyDiv w:val="1"/>
      <w:marLeft w:val="0"/>
      <w:marRight w:val="0"/>
      <w:marTop w:val="0"/>
      <w:marBottom w:val="0"/>
      <w:divBdr>
        <w:top w:val="none" w:sz="0" w:space="0" w:color="auto"/>
        <w:left w:val="none" w:sz="0" w:space="0" w:color="auto"/>
        <w:bottom w:val="none" w:sz="0" w:space="0" w:color="auto"/>
        <w:right w:val="none" w:sz="0" w:space="0" w:color="auto"/>
      </w:divBdr>
      <w:divsChild>
        <w:div w:id="451246204">
          <w:marLeft w:val="720"/>
          <w:marRight w:val="0"/>
          <w:marTop w:val="0"/>
          <w:marBottom w:val="100"/>
          <w:divBdr>
            <w:top w:val="none" w:sz="0" w:space="0" w:color="auto"/>
            <w:left w:val="none" w:sz="0" w:space="0" w:color="auto"/>
            <w:bottom w:val="none" w:sz="0" w:space="0" w:color="auto"/>
            <w:right w:val="none" w:sz="0" w:space="0" w:color="auto"/>
          </w:divBdr>
        </w:div>
      </w:divsChild>
    </w:div>
    <w:div w:id="1247957130">
      <w:bodyDiv w:val="1"/>
      <w:marLeft w:val="0"/>
      <w:marRight w:val="0"/>
      <w:marTop w:val="0"/>
      <w:marBottom w:val="0"/>
      <w:divBdr>
        <w:top w:val="none" w:sz="0" w:space="0" w:color="auto"/>
        <w:left w:val="none" w:sz="0" w:space="0" w:color="auto"/>
        <w:bottom w:val="none" w:sz="0" w:space="0" w:color="auto"/>
        <w:right w:val="none" w:sz="0" w:space="0" w:color="auto"/>
      </w:divBdr>
    </w:div>
    <w:div w:id="1256747806">
      <w:bodyDiv w:val="1"/>
      <w:marLeft w:val="0"/>
      <w:marRight w:val="0"/>
      <w:marTop w:val="0"/>
      <w:marBottom w:val="0"/>
      <w:divBdr>
        <w:top w:val="none" w:sz="0" w:space="0" w:color="auto"/>
        <w:left w:val="none" w:sz="0" w:space="0" w:color="auto"/>
        <w:bottom w:val="none" w:sz="0" w:space="0" w:color="auto"/>
        <w:right w:val="none" w:sz="0" w:space="0" w:color="auto"/>
      </w:divBdr>
    </w:div>
    <w:div w:id="1259561348">
      <w:bodyDiv w:val="1"/>
      <w:marLeft w:val="0"/>
      <w:marRight w:val="0"/>
      <w:marTop w:val="0"/>
      <w:marBottom w:val="0"/>
      <w:divBdr>
        <w:top w:val="none" w:sz="0" w:space="0" w:color="auto"/>
        <w:left w:val="none" w:sz="0" w:space="0" w:color="auto"/>
        <w:bottom w:val="none" w:sz="0" w:space="0" w:color="auto"/>
        <w:right w:val="none" w:sz="0" w:space="0" w:color="auto"/>
      </w:divBdr>
      <w:divsChild>
        <w:div w:id="1336880967">
          <w:marLeft w:val="720"/>
          <w:marRight w:val="0"/>
          <w:marTop w:val="0"/>
          <w:marBottom w:val="60"/>
          <w:divBdr>
            <w:top w:val="none" w:sz="0" w:space="0" w:color="auto"/>
            <w:left w:val="none" w:sz="0" w:space="0" w:color="auto"/>
            <w:bottom w:val="none" w:sz="0" w:space="0" w:color="auto"/>
            <w:right w:val="none" w:sz="0" w:space="0" w:color="auto"/>
          </w:divBdr>
        </w:div>
      </w:divsChild>
    </w:div>
    <w:div w:id="1287346158">
      <w:bodyDiv w:val="1"/>
      <w:marLeft w:val="0"/>
      <w:marRight w:val="0"/>
      <w:marTop w:val="0"/>
      <w:marBottom w:val="0"/>
      <w:divBdr>
        <w:top w:val="none" w:sz="0" w:space="0" w:color="auto"/>
        <w:left w:val="none" w:sz="0" w:space="0" w:color="auto"/>
        <w:bottom w:val="none" w:sz="0" w:space="0" w:color="auto"/>
        <w:right w:val="none" w:sz="0" w:space="0" w:color="auto"/>
      </w:divBdr>
    </w:div>
    <w:div w:id="1307079244">
      <w:bodyDiv w:val="1"/>
      <w:marLeft w:val="0"/>
      <w:marRight w:val="0"/>
      <w:marTop w:val="0"/>
      <w:marBottom w:val="0"/>
      <w:divBdr>
        <w:top w:val="none" w:sz="0" w:space="0" w:color="auto"/>
        <w:left w:val="none" w:sz="0" w:space="0" w:color="auto"/>
        <w:bottom w:val="none" w:sz="0" w:space="0" w:color="auto"/>
        <w:right w:val="none" w:sz="0" w:space="0" w:color="auto"/>
      </w:divBdr>
    </w:div>
    <w:div w:id="1341078726">
      <w:bodyDiv w:val="1"/>
      <w:marLeft w:val="0"/>
      <w:marRight w:val="0"/>
      <w:marTop w:val="0"/>
      <w:marBottom w:val="0"/>
      <w:divBdr>
        <w:top w:val="none" w:sz="0" w:space="0" w:color="auto"/>
        <w:left w:val="none" w:sz="0" w:space="0" w:color="auto"/>
        <w:bottom w:val="none" w:sz="0" w:space="0" w:color="auto"/>
        <w:right w:val="none" w:sz="0" w:space="0" w:color="auto"/>
      </w:divBdr>
      <w:divsChild>
        <w:div w:id="366106538">
          <w:marLeft w:val="720"/>
          <w:marRight w:val="0"/>
          <w:marTop w:val="0"/>
          <w:marBottom w:val="100"/>
          <w:divBdr>
            <w:top w:val="none" w:sz="0" w:space="0" w:color="auto"/>
            <w:left w:val="none" w:sz="0" w:space="0" w:color="auto"/>
            <w:bottom w:val="none" w:sz="0" w:space="0" w:color="auto"/>
            <w:right w:val="none" w:sz="0" w:space="0" w:color="auto"/>
          </w:divBdr>
        </w:div>
        <w:div w:id="1506438869">
          <w:marLeft w:val="720"/>
          <w:marRight w:val="0"/>
          <w:marTop w:val="0"/>
          <w:marBottom w:val="100"/>
          <w:divBdr>
            <w:top w:val="none" w:sz="0" w:space="0" w:color="auto"/>
            <w:left w:val="none" w:sz="0" w:space="0" w:color="auto"/>
            <w:bottom w:val="none" w:sz="0" w:space="0" w:color="auto"/>
            <w:right w:val="none" w:sz="0" w:space="0" w:color="auto"/>
          </w:divBdr>
        </w:div>
        <w:div w:id="1680231792">
          <w:marLeft w:val="720"/>
          <w:marRight w:val="0"/>
          <w:marTop w:val="0"/>
          <w:marBottom w:val="100"/>
          <w:divBdr>
            <w:top w:val="none" w:sz="0" w:space="0" w:color="auto"/>
            <w:left w:val="none" w:sz="0" w:space="0" w:color="auto"/>
            <w:bottom w:val="none" w:sz="0" w:space="0" w:color="auto"/>
            <w:right w:val="none" w:sz="0" w:space="0" w:color="auto"/>
          </w:divBdr>
        </w:div>
      </w:divsChild>
    </w:div>
    <w:div w:id="1441955735">
      <w:bodyDiv w:val="1"/>
      <w:marLeft w:val="0"/>
      <w:marRight w:val="0"/>
      <w:marTop w:val="0"/>
      <w:marBottom w:val="0"/>
      <w:divBdr>
        <w:top w:val="none" w:sz="0" w:space="0" w:color="auto"/>
        <w:left w:val="none" w:sz="0" w:space="0" w:color="auto"/>
        <w:bottom w:val="none" w:sz="0" w:space="0" w:color="auto"/>
        <w:right w:val="none" w:sz="0" w:space="0" w:color="auto"/>
      </w:divBdr>
    </w:div>
    <w:div w:id="1473400933">
      <w:bodyDiv w:val="1"/>
      <w:marLeft w:val="0"/>
      <w:marRight w:val="0"/>
      <w:marTop w:val="0"/>
      <w:marBottom w:val="0"/>
      <w:divBdr>
        <w:top w:val="none" w:sz="0" w:space="0" w:color="auto"/>
        <w:left w:val="none" w:sz="0" w:space="0" w:color="auto"/>
        <w:bottom w:val="none" w:sz="0" w:space="0" w:color="auto"/>
        <w:right w:val="none" w:sz="0" w:space="0" w:color="auto"/>
      </w:divBdr>
      <w:divsChild>
        <w:div w:id="1867869537">
          <w:marLeft w:val="720"/>
          <w:marRight w:val="0"/>
          <w:marTop w:val="0"/>
          <w:marBottom w:val="60"/>
          <w:divBdr>
            <w:top w:val="none" w:sz="0" w:space="0" w:color="auto"/>
            <w:left w:val="none" w:sz="0" w:space="0" w:color="auto"/>
            <w:bottom w:val="none" w:sz="0" w:space="0" w:color="auto"/>
            <w:right w:val="none" w:sz="0" w:space="0" w:color="auto"/>
          </w:divBdr>
        </w:div>
      </w:divsChild>
    </w:div>
    <w:div w:id="1504707018">
      <w:bodyDiv w:val="1"/>
      <w:marLeft w:val="0"/>
      <w:marRight w:val="0"/>
      <w:marTop w:val="0"/>
      <w:marBottom w:val="0"/>
      <w:divBdr>
        <w:top w:val="none" w:sz="0" w:space="0" w:color="auto"/>
        <w:left w:val="none" w:sz="0" w:space="0" w:color="auto"/>
        <w:bottom w:val="none" w:sz="0" w:space="0" w:color="auto"/>
        <w:right w:val="none" w:sz="0" w:space="0" w:color="auto"/>
      </w:divBdr>
    </w:div>
    <w:div w:id="1565602622">
      <w:bodyDiv w:val="1"/>
      <w:marLeft w:val="0"/>
      <w:marRight w:val="0"/>
      <w:marTop w:val="0"/>
      <w:marBottom w:val="0"/>
      <w:divBdr>
        <w:top w:val="none" w:sz="0" w:space="0" w:color="auto"/>
        <w:left w:val="none" w:sz="0" w:space="0" w:color="auto"/>
        <w:bottom w:val="none" w:sz="0" w:space="0" w:color="auto"/>
        <w:right w:val="none" w:sz="0" w:space="0" w:color="auto"/>
      </w:divBdr>
    </w:div>
    <w:div w:id="1577203203">
      <w:bodyDiv w:val="1"/>
      <w:marLeft w:val="0"/>
      <w:marRight w:val="0"/>
      <w:marTop w:val="0"/>
      <w:marBottom w:val="0"/>
      <w:divBdr>
        <w:top w:val="none" w:sz="0" w:space="0" w:color="auto"/>
        <w:left w:val="none" w:sz="0" w:space="0" w:color="auto"/>
        <w:bottom w:val="none" w:sz="0" w:space="0" w:color="auto"/>
        <w:right w:val="none" w:sz="0" w:space="0" w:color="auto"/>
      </w:divBdr>
    </w:div>
    <w:div w:id="1594242654">
      <w:bodyDiv w:val="1"/>
      <w:marLeft w:val="0"/>
      <w:marRight w:val="0"/>
      <w:marTop w:val="0"/>
      <w:marBottom w:val="0"/>
      <w:divBdr>
        <w:top w:val="none" w:sz="0" w:space="0" w:color="auto"/>
        <w:left w:val="none" w:sz="0" w:space="0" w:color="auto"/>
        <w:bottom w:val="none" w:sz="0" w:space="0" w:color="auto"/>
        <w:right w:val="none" w:sz="0" w:space="0" w:color="auto"/>
      </w:divBdr>
    </w:div>
    <w:div w:id="1598556369">
      <w:bodyDiv w:val="1"/>
      <w:marLeft w:val="0"/>
      <w:marRight w:val="0"/>
      <w:marTop w:val="0"/>
      <w:marBottom w:val="0"/>
      <w:divBdr>
        <w:top w:val="none" w:sz="0" w:space="0" w:color="auto"/>
        <w:left w:val="none" w:sz="0" w:space="0" w:color="auto"/>
        <w:bottom w:val="none" w:sz="0" w:space="0" w:color="auto"/>
        <w:right w:val="none" w:sz="0" w:space="0" w:color="auto"/>
      </w:divBdr>
    </w:div>
    <w:div w:id="1601521554">
      <w:bodyDiv w:val="1"/>
      <w:marLeft w:val="0"/>
      <w:marRight w:val="0"/>
      <w:marTop w:val="0"/>
      <w:marBottom w:val="0"/>
      <w:divBdr>
        <w:top w:val="none" w:sz="0" w:space="0" w:color="auto"/>
        <w:left w:val="none" w:sz="0" w:space="0" w:color="auto"/>
        <w:bottom w:val="none" w:sz="0" w:space="0" w:color="auto"/>
        <w:right w:val="none" w:sz="0" w:space="0" w:color="auto"/>
      </w:divBdr>
    </w:div>
    <w:div w:id="1615748968">
      <w:bodyDiv w:val="1"/>
      <w:marLeft w:val="0"/>
      <w:marRight w:val="0"/>
      <w:marTop w:val="0"/>
      <w:marBottom w:val="0"/>
      <w:divBdr>
        <w:top w:val="none" w:sz="0" w:space="0" w:color="auto"/>
        <w:left w:val="none" w:sz="0" w:space="0" w:color="auto"/>
        <w:bottom w:val="none" w:sz="0" w:space="0" w:color="auto"/>
        <w:right w:val="none" w:sz="0" w:space="0" w:color="auto"/>
      </w:divBdr>
    </w:div>
    <w:div w:id="1651322481">
      <w:bodyDiv w:val="1"/>
      <w:marLeft w:val="0"/>
      <w:marRight w:val="0"/>
      <w:marTop w:val="0"/>
      <w:marBottom w:val="0"/>
      <w:divBdr>
        <w:top w:val="none" w:sz="0" w:space="0" w:color="auto"/>
        <w:left w:val="none" w:sz="0" w:space="0" w:color="auto"/>
        <w:bottom w:val="none" w:sz="0" w:space="0" w:color="auto"/>
        <w:right w:val="none" w:sz="0" w:space="0" w:color="auto"/>
      </w:divBdr>
    </w:div>
    <w:div w:id="1666738127">
      <w:bodyDiv w:val="1"/>
      <w:marLeft w:val="0"/>
      <w:marRight w:val="0"/>
      <w:marTop w:val="0"/>
      <w:marBottom w:val="0"/>
      <w:divBdr>
        <w:top w:val="none" w:sz="0" w:space="0" w:color="auto"/>
        <w:left w:val="none" w:sz="0" w:space="0" w:color="auto"/>
        <w:bottom w:val="none" w:sz="0" w:space="0" w:color="auto"/>
        <w:right w:val="none" w:sz="0" w:space="0" w:color="auto"/>
      </w:divBdr>
    </w:div>
    <w:div w:id="1684092563">
      <w:bodyDiv w:val="1"/>
      <w:marLeft w:val="0"/>
      <w:marRight w:val="0"/>
      <w:marTop w:val="0"/>
      <w:marBottom w:val="0"/>
      <w:divBdr>
        <w:top w:val="none" w:sz="0" w:space="0" w:color="auto"/>
        <w:left w:val="none" w:sz="0" w:space="0" w:color="auto"/>
        <w:bottom w:val="none" w:sz="0" w:space="0" w:color="auto"/>
        <w:right w:val="none" w:sz="0" w:space="0" w:color="auto"/>
      </w:divBdr>
      <w:divsChild>
        <w:div w:id="704066182">
          <w:marLeft w:val="720"/>
          <w:marRight w:val="0"/>
          <w:marTop w:val="0"/>
          <w:marBottom w:val="60"/>
          <w:divBdr>
            <w:top w:val="none" w:sz="0" w:space="0" w:color="auto"/>
            <w:left w:val="none" w:sz="0" w:space="0" w:color="auto"/>
            <w:bottom w:val="none" w:sz="0" w:space="0" w:color="auto"/>
            <w:right w:val="none" w:sz="0" w:space="0" w:color="auto"/>
          </w:divBdr>
        </w:div>
        <w:div w:id="1559508030">
          <w:marLeft w:val="720"/>
          <w:marRight w:val="0"/>
          <w:marTop w:val="0"/>
          <w:marBottom w:val="60"/>
          <w:divBdr>
            <w:top w:val="none" w:sz="0" w:space="0" w:color="auto"/>
            <w:left w:val="none" w:sz="0" w:space="0" w:color="auto"/>
            <w:bottom w:val="none" w:sz="0" w:space="0" w:color="auto"/>
            <w:right w:val="none" w:sz="0" w:space="0" w:color="auto"/>
          </w:divBdr>
        </w:div>
      </w:divsChild>
    </w:div>
    <w:div w:id="1701780967">
      <w:bodyDiv w:val="1"/>
      <w:marLeft w:val="0"/>
      <w:marRight w:val="0"/>
      <w:marTop w:val="0"/>
      <w:marBottom w:val="0"/>
      <w:divBdr>
        <w:top w:val="none" w:sz="0" w:space="0" w:color="auto"/>
        <w:left w:val="none" w:sz="0" w:space="0" w:color="auto"/>
        <w:bottom w:val="none" w:sz="0" w:space="0" w:color="auto"/>
        <w:right w:val="none" w:sz="0" w:space="0" w:color="auto"/>
      </w:divBdr>
    </w:div>
    <w:div w:id="1706976219">
      <w:bodyDiv w:val="1"/>
      <w:marLeft w:val="0"/>
      <w:marRight w:val="0"/>
      <w:marTop w:val="0"/>
      <w:marBottom w:val="0"/>
      <w:divBdr>
        <w:top w:val="none" w:sz="0" w:space="0" w:color="auto"/>
        <w:left w:val="none" w:sz="0" w:space="0" w:color="auto"/>
        <w:bottom w:val="none" w:sz="0" w:space="0" w:color="auto"/>
        <w:right w:val="none" w:sz="0" w:space="0" w:color="auto"/>
      </w:divBdr>
    </w:div>
    <w:div w:id="1738017309">
      <w:bodyDiv w:val="1"/>
      <w:marLeft w:val="0"/>
      <w:marRight w:val="0"/>
      <w:marTop w:val="0"/>
      <w:marBottom w:val="0"/>
      <w:divBdr>
        <w:top w:val="none" w:sz="0" w:space="0" w:color="auto"/>
        <w:left w:val="none" w:sz="0" w:space="0" w:color="auto"/>
        <w:bottom w:val="none" w:sz="0" w:space="0" w:color="auto"/>
        <w:right w:val="none" w:sz="0" w:space="0" w:color="auto"/>
      </w:divBdr>
    </w:div>
    <w:div w:id="1768304880">
      <w:bodyDiv w:val="1"/>
      <w:marLeft w:val="0"/>
      <w:marRight w:val="0"/>
      <w:marTop w:val="0"/>
      <w:marBottom w:val="0"/>
      <w:divBdr>
        <w:top w:val="none" w:sz="0" w:space="0" w:color="auto"/>
        <w:left w:val="none" w:sz="0" w:space="0" w:color="auto"/>
        <w:bottom w:val="none" w:sz="0" w:space="0" w:color="auto"/>
        <w:right w:val="none" w:sz="0" w:space="0" w:color="auto"/>
      </w:divBdr>
    </w:div>
    <w:div w:id="1772823200">
      <w:bodyDiv w:val="1"/>
      <w:marLeft w:val="0"/>
      <w:marRight w:val="0"/>
      <w:marTop w:val="0"/>
      <w:marBottom w:val="0"/>
      <w:divBdr>
        <w:top w:val="none" w:sz="0" w:space="0" w:color="auto"/>
        <w:left w:val="none" w:sz="0" w:space="0" w:color="auto"/>
        <w:bottom w:val="none" w:sz="0" w:space="0" w:color="auto"/>
        <w:right w:val="none" w:sz="0" w:space="0" w:color="auto"/>
      </w:divBdr>
    </w:div>
    <w:div w:id="1773043663">
      <w:bodyDiv w:val="1"/>
      <w:marLeft w:val="0"/>
      <w:marRight w:val="0"/>
      <w:marTop w:val="0"/>
      <w:marBottom w:val="0"/>
      <w:divBdr>
        <w:top w:val="none" w:sz="0" w:space="0" w:color="auto"/>
        <w:left w:val="none" w:sz="0" w:space="0" w:color="auto"/>
        <w:bottom w:val="none" w:sz="0" w:space="0" w:color="auto"/>
        <w:right w:val="none" w:sz="0" w:space="0" w:color="auto"/>
      </w:divBdr>
    </w:div>
    <w:div w:id="1905752040">
      <w:bodyDiv w:val="1"/>
      <w:marLeft w:val="0"/>
      <w:marRight w:val="0"/>
      <w:marTop w:val="0"/>
      <w:marBottom w:val="0"/>
      <w:divBdr>
        <w:top w:val="none" w:sz="0" w:space="0" w:color="auto"/>
        <w:left w:val="none" w:sz="0" w:space="0" w:color="auto"/>
        <w:bottom w:val="none" w:sz="0" w:space="0" w:color="auto"/>
        <w:right w:val="none" w:sz="0" w:space="0" w:color="auto"/>
      </w:divBdr>
    </w:div>
    <w:div w:id="1951890340">
      <w:bodyDiv w:val="1"/>
      <w:marLeft w:val="0"/>
      <w:marRight w:val="0"/>
      <w:marTop w:val="0"/>
      <w:marBottom w:val="0"/>
      <w:divBdr>
        <w:top w:val="none" w:sz="0" w:space="0" w:color="auto"/>
        <w:left w:val="none" w:sz="0" w:space="0" w:color="auto"/>
        <w:bottom w:val="none" w:sz="0" w:space="0" w:color="auto"/>
        <w:right w:val="none" w:sz="0" w:space="0" w:color="auto"/>
      </w:divBdr>
    </w:div>
    <w:div w:id="1985039386">
      <w:bodyDiv w:val="1"/>
      <w:marLeft w:val="0"/>
      <w:marRight w:val="0"/>
      <w:marTop w:val="0"/>
      <w:marBottom w:val="0"/>
      <w:divBdr>
        <w:top w:val="none" w:sz="0" w:space="0" w:color="auto"/>
        <w:left w:val="none" w:sz="0" w:space="0" w:color="auto"/>
        <w:bottom w:val="none" w:sz="0" w:space="0" w:color="auto"/>
        <w:right w:val="none" w:sz="0" w:space="0" w:color="auto"/>
      </w:divBdr>
    </w:div>
    <w:div w:id="1992244888">
      <w:bodyDiv w:val="1"/>
      <w:marLeft w:val="0"/>
      <w:marRight w:val="0"/>
      <w:marTop w:val="0"/>
      <w:marBottom w:val="0"/>
      <w:divBdr>
        <w:top w:val="none" w:sz="0" w:space="0" w:color="auto"/>
        <w:left w:val="none" w:sz="0" w:space="0" w:color="auto"/>
        <w:bottom w:val="none" w:sz="0" w:space="0" w:color="auto"/>
        <w:right w:val="none" w:sz="0" w:space="0" w:color="auto"/>
      </w:divBdr>
    </w:div>
    <w:div w:id="2004812580">
      <w:bodyDiv w:val="1"/>
      <w:marLeft w:val="0"/>
      <w:marRight w:val="0"/>
      <w:marTop w:val="0"/>
      <w:marBottom w:val="0"/>
      <w:divBdr>
        <w:top w:val="none" w:sz="0" w:space="0" w:color="auto"/>
        <w:left w:val="none" w:sz="0" w:space="0" w:color="auto"/>
        <w:bottom w:val="none" w:sz="0" w:space="0" w:color="auto"/>
        <w:right w:val="none" w:sz="0" w:space="0" w:color="auto"/>
      </w:divBdr>
    </w:div>
    <w:div w:id="2029326645">
      <w:bodyDiv w:val="1"/>
      <w:marLeft w:val="0"/>
      <w:marRight w:val="0"/>
      <w:marTop w:val="0"/>
      <w:marBottom w:val="0"/>
      <w:divBdr>
        <w:top w:val="none" w:sz="0" w:space="0" w:color="auto"/>
        <w:left w:val="none" w:sz="0" w:space="0" w:color="auto"/>
        <w:bottom w:val="none" w:sz="0" w:space="0" w:color="auto"/>
        <w:right w:val="none" w:sz="0" w:space="0" w:color="auto"/>
      </w:divBdr>
    </w:div>
    <w:div w:id="2062633562">
      <w:bodyDiv w:val="1"/>
      <w:marLeft w:val="0"/>
      <w:marRight w:val="0"/>
      <w:marTop w:val="0"/>
      <w:marBottom w:val="0"/>
      <w:divBdr>
        <w:top w:val="none" w:sz="0" w:space="0" w:color="auto"/>
        <w:left w:val="none" w:sz="0" w:space="0" w:color="auto"/>
        <w:bottom w:val="none" w:sz="0" w:space="0" w:color="auto"/>
        <w:right w:val="none" w:sz="0" w:space="0" w:color="auto"/>
      </w:divBdr>
    </w:div>
    <w:div w:id="2073429496">
      <w:bodyDiv w:val="1"/>
      <w:marLeft w:val="0"/>
      <w:marRight w:val="0"/>
      <w:marTop w:val="0"/>
      <w:marBottom w:val="0"/>
      <w:divBdr>
        <w:top w:val="none" w:sz="0" w:space="0" w:color="auto"/>
        <w:left w:val="none" w:sz="0" w:space="0" w:color="auto"/>
        <w:bottom w:val="none" w:sz="0" w:space="0" w:color="auto"/>
        <w:right w:val="none" w:sz="0" w:space="0" w:color="auto"/>
      </w:divBdr>
    </w:div>
    <w:div w:id="2088527806">
      <w:bodyDiv w:val="1"/>
      <w:marLeft w:val="0"/>
      <w:marRight w:val="0"/>
      <w:marTop w:val="0"/>
      <w:marBottom w:val="0"/>
      <w:divBdr>
        <w:top w:val="none" w:sz="0" w:space="0" w:color="auto"/>
        <w:left w:val="none" w:sz="0" w:space="0" w:color="auto"/>
        <w:bottom w:val="none" w:sz="0" w:space="0" w:color="auto"/>
        <w:right w:val="none" w:sz="0" w:space="0" w:color="auto"/>
      </w:divBdr>
    </w:div>
    <w:div w:id="21181356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hyperlink" Target="https://min-kulture.gov.hr/izdvojeno/kulturna-bastina/vrste-kulturne-bastine/nepokretna-kulturna-bastina/registar-kulturnih-dobara-373/javna-objava-u-narodnim-novinama/7426" TargetMode="Externa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emf"/><Relationship Id="rId25" Type="http://schemas.openxmlformats.org/officeDocument/2006/relationships/hyperlink" Target="https://registar.kulturnadobra.hr/" TargetMode="External"/><Relationship Id="rId2" Type="http://schemas.openxmlformats.org/officeDocument/2006/relationships/customXml" Target="../customXml/item2.xml"/><Relationship Id="rId16" Type="http://schemas.openxmlformats.org/officeDocument/2006/relationships/hyperlink" Target="mailto:lag.laura2009@gmai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dzs.hr/hrv/censuses/census2011/results/censustabsxls.htm"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3.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98d339c6-992e-458e-9252-5519fe3a33d0">FNCFK7HY4YET-191860685-11155</_dlc_DocId>
    <_dlc_DocIdUrl xmlns="98d339c6-992e-458e-9252-5519fe3a33d0">
      <Url>https://o365mps.sharepoint.com/sites/MPS/RURAL/SPPRR/LA/_layouts/15/DocIdRedir.aspx?ID=FNCFK7HY4YET-191860685-11155</Url>
      <Description>FNCFK7HY4YET-191860685-11155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F1AE47C2492004C946CC8E154865B3D" ma:contentTypeVersion="14" ma:contentTypeDescription="Stvaranje novog dokumenta." ma:contentTypeScope="" ma:versionID="1add1b15c973b79aa9a369fb5cadb1d3">
  <xsd:schema xmlns:xsd="http://www.w3.org/2001/XMLSchema" xmlns:xs="http://www.w3.org/2001/XMLSchema" xmlns:p="http://schemas.microsoft.com/office/2006/metadata/properties" xmlns:ns2="98d339c6-992e-458e-9252-5519fe3a33d0" xmlns:ns3="0debf326-0bf9-43ab-b1cc-39a4f1d8eec3" xmlns:ns4="55d1c20b-4605-4601-90af-59f2f8c22136" targetNamespace="http://schemas.microsoft.com/office/2006/metadata/properties" ma:root="true" ma:fieldsID="ae89528a9d01c27e3e3309d620eafdef" ns2:_="" ns3:_="" ns4:_="">
    <xsd:import namespace="98d339c6-992e-458e-9252-5519fe3a33d0"/>
    <xsd:import namespace="0debf326-0bf9-43ab-b1cc-39a4f1d8eec3"/>
    <xsd:import namespace="55d1c20b-4605-4601-90af-59f2f8c22136"/>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d339c6-992e-458e-9252-5519fe3a33d0" elementFormDefault="qualified">
    <xsd:import namespace="http://schemas.microsoft.com/office/2006/documentManagement/types"/>
    <xsd:import namespace="http://schemas.microsoft.com/office/infopath/2007/PartnerControls"/>
    <xsd:element name="_dlc_DocId" ma:index="8" nillable="true" ma:displayName="Vrijednost ID-a dokumenta" ma:description="Vrijednost ID-a dokumenta dodijeljenog ovoj stavci." ma:internalName="_dlc_DocId" ma:readOnly="true">
      <xsd:simpleType>
        <xsd:restriction base="dms:Text"/>
      </xsd:simpleType>
    </xsd:element>
    <xsd:element name="_dlc_DocIdUrl" ma:index="9" nillable="true" ma:displayName="ID dokumenta" ma:description="Trajna veza do ovog dokumenta."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debf326-0bf9-43ab-b1cc-39a4f1d8eec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5d1c20b-4605-4601-90af-59f2f8c22136" elementFormDefault="qualified">
    <xsd:import namespace="http://schemas.microsoft.com/office/2006/documentManagement/types"/>
    <xsd:import namespace="http://schemas.microsoft.com/office/infopath/2007/PartnerControls"/>
    <xsd:element name="SharedWithUsers" ma:index="21"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ji o zajedničkom korištenju"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5FC5B-567D-48A5-93FC-1E600832109B}">
  <ds:schemaRefs>
    <ds:schemaRef ds:uri="http://schemas.microsoft.com/sharepoint/events"/>
  </ds:schemaRefs>
</ds:datastoreItem>
</file>

<file path=customXml/itemProps2.xml><?xml version="1.0" encoding="utf-8"?>
<ds:datastoreItem xmlns:ds="http://schemas.openxmlformats.org/officeDocument/2006/customXml" ds:itemID="{A391CC4C-7323-4EE6-9595-3B90ED634CAF}">
  <ds:schemaRefs>
    <ds:schemaRef ds:uri="http://schemas.microsoft.com/office/2006/metadata/properties"/>
    <ds:schemaRef ds:uri="http://schemas.microsoft.com/office/infopath/2007/PartnerControls"/>
    <ds:schemaRef ds:uri="98d339c6-992e-458e-9252-5519fe3a33d0"/>
  </ds:schemaRefs>
</ds:datastoreItem>
</file>

<file path=customXml/itemProps3.xml><?xml version="1.0" encoding="utf-8"?>
<ds:datastoreItem xmlns:ds="http://schemas.openxmlformats.org/officeDocument/2006/customXml" ds:itemID="{7E2FAF36-6DAE-4CEC-9C91-04CE3D5755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8d339c6-992e-458e-9252-5519fe3a33d0"/>
    <ds:schemaRef ds:uri="0debf326-0bf9-43ab-b1cc-39a4f1d8eec3"/>
    <ds:schemaRef ds:uri="55d1c20b-4605-4601-90af-59f2f8c221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349569-CEFE-4B5B-B1C4-A90D03A921E2}">
  <ds:schemaRefs>
    <ds:schemaRef ds:uri="http://schemas.microsoft.com/sharepoint/v3/contenttype/forms"/>
  </ds:schemaRefs>
</ds:datastoreItem>
</file>

<file path=customXml/itemProps5.xml><?xml version="1.0" encoding="utf-8"?>
<ds:datastoreItem xmlns:ds="http://schemas.openxmlformats.org/officeDocument/2006/customXml" ds:itemID="{DB8FFB0F-376D-4AC3-A7A9-AA3ED1EB0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3557</TotalTime>
  <Pages>65</Pages>
  <Words>25442</Words>
  <Characters>145025</Characters>
  <Application>Microsoft Office Word</Application>
  <DocSecurity>0</DocSecurity>
  <Lines>1208</Lines>
  <Paragraphs>340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170127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Ciprijan</dc:creator>
  <cp:keywords/>
  <dc:description/>
  <cp:lastModifiedBy>Tatjana Malečić Pezelj</cp:lastModifiedBy>
  <cp:revision>15</cp:revision>
  <cp:lastPrinted>2023-09-17T10:57:00Z</cp:lastPrinted>
  <dcterms:created xsi:type="dcterms:W3CDTF">2022-05-02T07:17:00Z</dcterms:created>
  <dcterms:modified xsi:type="dcterms:W3CDTF">2023-09-17T14:20:00Z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0x010100FF1AE47C2492004C946CC8E154865B3D</vt:lpwstr>
  </property>
  <property fmtid="{D5CDD505-2E9C-101B-9397-08002B2CF9AE}" pid="3" name="_dlc_DocIdItemGuid">
    <vt:lpwstr>ecc7649c-b12b-43ad-83ee-e9373bb5d654</vt:lpwstr>
  </property>
</Properties>
</file>